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杭银理财幸福99周添益2101期理财风险揭示书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杭银理财幸福99周添益2101期理财产品说明书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周添益2101期理财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〖Z7002221000111〗</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周添益2101期理财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7日工作日可变现资产：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周添益2101期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TYG7D2101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w:t>
            </w:r>
            <w:r>
              <w:rPr>
                <w:rFonts w:hint="eastAsia" w:ascii="宋体" w:hAnsi="宋体" w:cs="宋体"/>
                <w:color w:val="000000"/>
                <w:sz w:val="21"/>
                <w:szCs w:val="21"/>
                <w:highlight w:val="none"/>
                <w:lang w:val="en-US" w:eastAsia="zh-CN"/>
              </w:rPr>
              <w:t>是</w:t>
            </w:r>
            <w:r>
              <w:rPr>
                <w:rFonts w:hint="eastAsia" w:ascii="宋体" w:hAnsi="宋体" w:cs="宋体"/>
                <w:color w:val="000000"/>
                <w:sz w:val="21"/>
                <w:szCs w:val="21"/>
                <w:highlight w:val="none"/>
              </w:rPr>
              <w:t>〖</w:t>
            </w:r>
            <w:r>
              <w:rPr>
                <w:rFonts w:hint="eastAsia" w:ascii="宋体" w:hAnsi="宋体" w:cs="宋体"/>
                <w:sz w:val="21"/>
                <w:szCs w:val="21"/>
                <w:highlight w:val="none"/>
              </w:rPr>
              <w:t>Z7002221000111</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TYG7D2101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TYG7D2101B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lang w:eastAsia="zh-CN"/>
              </w:rPr>
              <w:t>封闭</w:t>
            </w:r>
            <w:r>
              <w:rPr>
                <w:rFonts w:hint="eastAsia" w:ascii="宋体" w:hAnsi="宋体" w:cs="宋体"/>
                <w:color w:val="000000"/>
                <w:sz w:val="21"/>
                <w:szCs w:val="21"/>
                <w:highlight w:val="none"/>
              </w:rPr>
              <w:t>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每日〗开放,</w:t>
            </w:r>
            <w:r>
              <w:rPr>
                <w:rFonts w:hint="eastAsia" w:ascii="宋体" w:hAnsi="宋体" w:cs="宋体"/>
                <w:sz w:val="21"/>
                <w:szCs w:val="21"/>
                <w:highlight w:val="none"/>
              </w:rPr>
              <w:t>〖</w:t>
            </w:r>
            <w:r>
              <w:rPr>
                <w:rFonts w:hint="eastAsia" w:ascii="宋体" w:hAnsi="宋体" w:cs="宋体"/>
                <w:sz w:val="21"/>
                <w:szCs w:val="21"/>
                <w:highlight w:val="none"/>
                <w:lang w:val="en-US" w:eastAsia="zh-CN"/>
              </w:rPr>
              <w:t>每周四〗为确认日。本周四至下周三17:00前的交易申请将在下周四进行确认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申请将在确认日，即开放期后的第〖1〗个</w:t>
            </w:r>
            <w:r>
              <w:rPr>
                <w:rFonts w:hint="eastAsia" w:ascii="宋体" w:hAnsi="宋体" w:cs="宋体"/>
                <w:bCs w:val="0"/>
                <w:color w:val="000000"/>
                <w:sz w:val="21"/>
                <w:szCs w:val="21"/>
                <w:highlight w:val="none"/>
              </w:rPr>
              <w:t>工作日进行确认。</w:t>
            </w:r>
            <w:r>
              <w:rPr>
                <w:rFonts w:hint="eastAsia" w:ascii="宋体" w:hAnsi="宋体" w:cs="宋体"/>
                <w:color w:val="000000"/>
                <w:sz w:val="21"/>
                <w:szCs w:val="21"/>
                <w:highlight w:val="none"/>
              </w:rPr>
              <w:t>确认日如遇非工作日，则顺延至〖下一工作日〗。</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4.上述交易安排如有调整，请以管理人公告为准。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单户单周期最高赎回份额为〖</w:t>
            </w:r>
            <w:r>
              <w:rPr>
                <w:rFonts w:hint="eastAsia" w:ascii="宋体" w:hAnsi="宋体" w:cs="宋体"/>
                <w:sz w:val="21"/>
                <w:szCs w:val="21"/>
                <w:highlight w:val="none"/>
                <w:lang w:val="en-US" w:eastAsia="zh-CN"/>
              </w:rPr>
              <w:t>2000</w:t>
            </w:r>
            <w:r>
              <w:rPr>
                <w:rFonts w:hint="eastAsia" w:ascii="宋体" w:hAnsi="宋体" w:cs="宋体"/>
                <w:sz w:val="21"/>
                <w:szCs w:val="21"/>
                <w:highlight w:val="none"/>
              </w:rPr>
              <w:t>万份〗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六位后去尾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各份额</w:t>
            </w:r>
            <w:r>
              <w:rPr>
                <w:rFonts w:hint="eastAsia" w:ascii="宋体" w:hAnsi="宋体" w:cs="宋体"/>
                <w:sz w:val="21"/>
                <w:szCs w:val="21"/>
                <w:highlight w:val="none"/>
              </w:rPr>
              <w:t>业绩比较基准为〖</w:t>
            </w:r>
            <w:r>
              <w:rPr>
                <w:rFonts w:hint="eastAsia" w:ascii="宋体" w:hAnsi="宋体" w:cs="宋体"/>
                <w:color w:val="000000"/>
                <w:sz w:val="21"/>
                <w:szCs w:val="21"/>
                <w:highlight w:val="none"/>
                <w:lang w:val="en-US" w:eastAsia="zh-CN"/>
              </w:rPr>
              <w:t>中国人民银行公布的7天通知存款利率</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同业存单、存款、信用债等资产，根据当前市场环境，拟投资产收益率在1.5%-3.5%左右，同时根据流动性管理需要和监管要求配置不低于5%的高流动性资产</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default" w:ascii="宋体" w:hAnsi="宋体" w:cs="宋体"/>
                <w:bCs/>
                <w:color w:val="FF0000"/>
                <w:sz w:val="21"/>
                <w:szCs w:val="21"/>
                <w:highlight w:val="none"/>
                <w:lang w:val="en-US"/>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浮动管理费</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sz w:val="24"/>
        </w:rPr>
        <w:t>包括国内发行上市优先股以及其他符合监管要求的权益类资产（不包括未上市企业股权）</w:t>
      </w:r>
      <w:r>
        <w:rPr>
          <w:rFonts w:hint="eastAsia" w:ascii="宋体" w:hAnsi="宋体" w:cs="宋体"/>
          <w:bCs/>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周</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pStyle w:val="18"/>
        <w:adjustRightInd/>
        <w:spacing w:line="360" w:lineRule="auto"/>
        <w:ind w:firstLine="480" w:firstLineChars="200"/>
        <w:rPr>
          <w:rFonts w:hint="eastAsia" w:ascii="宋体" w:hAnsi="宋体" w:cs="宋体"/>
          <w:bCs/>
          <w:color w:val="auto"/>
          <w:kern w:val="2"/>
          <w:highlight w:val="none"/>
          <w:lang w:eastAsia="zh-CN"/>
        </w:rPr>
      </w:pPr>
      <w:r>
        <w:rPr>
          <w:rFonts w:hint="eastAsia" w:ascii="宋体" w:hAnsi="宋体" w:cs="宋体"/>
          <w:bCs/>
          <w:color w:val="auto"/>
          <w:kern w:val="2"/>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23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233"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233"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1800"/>
        <w:gridCol w:w="1282"/>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6" w:hRule="atLeast"/>
        </w:trPr>
        <w:tc>
          <w:tcPr>
            <w:tcW w:w="1317"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销售机构信息</w:t>
            </w: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cs="宋体"/>
                <w:i w:val="0"/>
                <w:color w:val="000000"/>
                <w:kern w:val="0"/>
                <w:sz w:val="24"/>
                <w:szCs w:val="24"/>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苏州银行股份有限公司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厦门国际银行股份有限公司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宁波鄞州农村商业银行股份有限公司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深圳前海微众银行股份有限公司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吉林亿联银行股份有限公司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江苏苏</w:t>
            </w:r>
            <w:r>
              <w:rPr>
                <w:rFonts w:hint="eastAsia" w:ascii="宋体" w:hAnsi="宋体" w:cs="宋体"/>
                <w:i w:val="0"/>
                <w:color w:val="000000"/>
                <w:kern w:val="0"/>
                <w:sz w:val="24"/>
                <w:szCs w:val="24"/>
                <w:u w:val="none"/>
                <w:lang w:val="en-US" w:eastAsia="zh-CN" w:bidi="ar"/>
              </w:rPr>
              <w:t>商</w:t>
            </w:r>
            <w:r>
              <w:rPr>
                <w:rFonts w:hint="eastAsia" w:ascii="宋体" w:hAnsi="宋体" w:eastAsia="宋体" w:cs="宋体"/>
                <w:i w:val="0"/>
                <w:color w:val="000000"/>
                <w:kern w:val="0"/>
                <w:sz w:val="24"/>
                <w:szCs w:val="24"/>
                <w:u w:val="none"/>
                <w:lang w:val="en-US" w:eastAsia="zh-CN" w:bidi="ar"/>
              </w:rPr>
              <w:t>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eastAsia="宋体" w:cs="宋体"/>
                <w:i w:val="0"/>
                <w:color w:val="000000"/>
                <w:kern w:val="0"/>
                <w:sz w:val="24"/>
                <w:szCs w:val="24"/>
                <w:u w:val="none"/>
                <w:lang w:val="en-US" w:eastAsia="zh-CN" w:bidi="ar"/>
              </w:rPr>
              <w:t>95</w:t>
            </w:r>
            <w:r>
              <w:rPr>
                <w:rFonts w:hint="eastAsia" w:ascii="宋体" w:hAnsi="宋体" w:cs="宋体"/>
                <w:i w:val="0"/>
                <w:color w:val="000000"/>
                <w:kern w:val="0"/>
                <w:sz w:val="24"/>
                <w:szCs w:val="24"/>
                <w:u w:val="none"/>
                <w:lang w:val="en-US" w:eastAsia="zh-CN" w:bidi="ar"/>
              </w:rPr>
              <w:t>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石嘴山银行股份有限公司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中信百信银行股份有限公司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default" w:ascii="宋体" w:hAnsi="宋体" w:cs="宋体"/>
                <w:bCs/>
                <w:szCs w:val="24"/>
                <w:highlight w:val="none"/>
                <w:lang w:val="en-US"/>
              </w:rPr>
            </w:pPr>
            <w:r>
              <w:rPr>
                <w:rFonts w:hint="eastAsia" w:ascii="宋体" w:hAnsi="宋体" w:cs="宋体"/>
                <w:i w:val="0"/>
                <w:color w:val="000000"/>
                <w:kern w:val="0"/>
                <w:sz w:val="24"/>
                <w:szCs w:val="24"/>
                <w:u w:val="none"/>
                <w:lang w:val="en-US" w:eastAsia="zh-CN" w:bidi="ar"/>
              </w:rPr>
              <w:t>956</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齐鲁银行股份有限公司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重庆富民银行股份有限公司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兴业银行股份有限公司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汉口银行股份有限公司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江汉区建设大道933号武汉商业银行大厦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广东南粤银行股份有限公司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湖南三湘银行股份有限公司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长沙市岳麓区滨江路53号湖南湘江新区滨江金融中心楷林国际D座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0731-96500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澳门国际银行股份有限公司广州分行</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威海蓝海银行股份有限公司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山东省威海市环翠区新威路17-2号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400-0631-888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浙商银行股份有限公司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江苏常熟农村商业银行股份有限公司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广东华兴银行股份有限公司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浙江青田农村商业银行股份有限公司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浙江临海农村商业银行股份有限公司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浙江省临海市大洋街道河阳路299号临海农商银行15F金融市场中心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0576-85307599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宁波镇海农村商业银行股份有限公司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浙江省宁波市镇海区骆驼街道镇海大道中段788号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0574-86297777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浙江台州黄岩农村商业银行股份有限公司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浙江省台州黄岩洞天路88号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0576-89996596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浙江嘉善农村商业银行股份有限公司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浙江省嘉善县罗星街道车站南路999号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东营银行股份有限公司</w:t>
            </w: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山东省东营市东营区府前大街87-1号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4006296588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杭银理财有限责任公司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中邮邮惠万家银行有限责任公司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浙江临安农村商业银行股份有限公司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销售机构职责</w:t>
            </w:r>
          </w:p>
        </w:tc>
        <w:tc>
          <w:tcPr>
            <w:tcW w:w="6927" w:type="dxa"/>
            <w:gridSpan w:val="3"/>
            <w:noWrap w:val="0"/>
            <w:vAlign w:val="bottom"/>
          </w:tcPr>
          <w:p>
            <w:pPr>
              <w:keepNext w:val="0"/>
              <w:keepLines w:val="0"/>
              <w:widowControl/>
              <w:suppressLineNumbers w:val="0"/>
              <w:spacing w:line="360" w:lineRule="auto"/>
              <w:jc w:val="left"/>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主要负责理财计划推广、投资者风险承受能力评估、投资者适当性管理、理财计划份额认购、申购及赎回办理。协助管理人负责与投资者签订理财计划合同、与投资者沟通及进行信息披露、接受投资者咨询和维护等销售服务。</w:t>
            </w:r>
          </w:p>
        </w:tc>
      </w:tr>
    </w:tbl>
    <w:p>
      <w:pPr>
        <w:spacing w:line="360" w:lineRule="auto"/>
        <w:ind w:firstLine="0" w:firstLineChars="0"/>
        <w:rPr>
          <w:rFonts w:hint="eastAsia" w:ascii="宋体" w:hAnsi="宋体" w:cs="宋体"/>
          <w:b/>
          <w:sz w:val="24"/>
          <w:highlight w:val="none"/>
        </w:rPr>
      </w:pP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r>
        <w:rPr>
          <w:rFonts w:hint="eastAsia" w:ascii="宋体" w:hAnsi="宋体" w:cs="宋体"/>
          <w:bCs/>
          <w:color w:val="000000"/>
          <w:sz w:val="24"/>
          <w:highlight w:val="none"/>
          <w:lang w:eastAsia="zh-CN"/>
        </w:rPr>
        <w:t>。</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w:t>
      </w:r>
      <w:r>
        <w:rPr>
          <w:rFonts w:hint="eastAsia" w:ascii="宋体" w:hAnsi="宋体" w:cs="宋体"/>
          <w:bCs/>
          <w:color w:val="000000"/>
          <w:sz w:val="24"/>
          <w:highlight w:val="none"/>
        </w:rPr>
        <w:t>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，此时，(</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-1)×365/362=</w:t>
      </w:r>
      <w:r>
        <w:rPr>
          <w:rFonts w:hint="eastAsia" w:ascii="宋体" w:hAnsi="宋体"/>
          <w:highlight w:val="none"/>
        </w:rPr>
        <w:t>4.53</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投资者最终收益为：100,000.00×（</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 =</w:t>
      </w:r>
      <w:r>
        <w:rPr>
          <w:rFonts w:hint="eastAsia" w:ascii="宋体" w:hAnsi="宋体"/>
          <w:highlight w:val="none"/>
        </w:rPr>
        <w:t>4,500.00</w:t>
      </w:r>
      <w:r>
        <w:rPr>
          <w:rFonts w:hint="eastAsia" w:ascii="宋体" w:hAnsi="宋体" w:cs="宋体"/>
          <w:bCs/>
          <w:color w:val="000000"/>
          <w:sz w:val="24"/>
          <w:highlight w:val="none"/>
        </w:rPr>
        <w:t>（元）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w:t>
      </w:r>
      <w:bookmarkStart w:id="0" w:name="_GoBack"/>
      <w:r>
        <w:rPr>
          <w:rFonts w:hint="eastAsia" w:ascii="Calibri" w:hAnsi="Calibri" w:eastAsia="宋体" w:cs="黑体"/>
          <w:b/>
          <w:bCs w:val="0"/>
          <w:sz w:val="44"/>
          <w:szCs w:val="44"/>
          <w:highlight w:val="none"/>
          <w:lang w:val="en-US" w:eastAsia="zh-CN"/>
        </w:rPr>
        <w:t>理</w:t>
      </w:r>
      <w:bookmarkEnd w:id="0"/>
      <w:r>
        <w:rPr>
          <w:rFonts w:hint="eastAsia" w:ascii="Calibri" w:hAnsi="Calibri" w:eastAsia="宋体" w:cs="黑体"/>
          <w:b/>
          <w:bCs w:val="0"/>
          <w:sz w:val="44"/>
          <w:szCs w:val="44"/>
          <w:highlight w:val="none"/>
          <w:lang w:val="en-US" w:eastAsia="zh-CN"/>
        </w:rPr>
        <w:t>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93FAC"/>
    <w:rsid w:val="00241C29"/>
    <w:rsid w:val="004A3A51"/>
    <w:rsid w:val="00D5498D"/>
    <w:rsid w:val="01364432"/>
    <w:rsid w:val="01523B8E"/>
    <w:rsid w:val="01D93620"/>
    <w:rsid w:val="01E60817"/>
    <w:rsid w:val="01FD241C"/>
    <w:rsid w:val="023C0FF3"/>
    <w:rsid w:val="04193D77"/>
    <w:rsid w:val="046A44FD"/>
    <w:rsid w:val="051316A0"/>
    <w:rsid w:val="05E05E4D"/>
    <w:rsid w:val="06420CFA"/>
    <w:rsid w:val="06503B59"/>
    <w:rsid w:val="06F301FD"/>
    <w:rsid w:val="0752555A"/>
    <w:rsid w:val="078F2493"/>
    <w:rsid w:val="07E45984"/>
    <w:rsid w:val="0828699A"/>
    <w:rsid w:val="087D4021"/>
    <w:rsid w:val="09155E8F"/>
    <w:rsid w:val="097E3F67"/>
    <w:rsid w:val="0A0C6349"/>
    <w:rsid w:val="0A1347F5"/>
    <w:rsid w:val="0A1F3796"/>
    <w:rsid w:val="0A2A32B9"/>
    <w:rsid w:val="0B8E27E3"/>
    <w:rsid w:val="0BF71AE2"/>
    <w:rsid w:val="0C9C7394"/>
    <w:rsid w:val="0CA6603D"/>
    <w:rsid w:val="0D0B1B00"/>
    <w:rsid w:val="0D3F210A"/>
    <w:rsid w:val="0D9568C7"/>
    <w:rsid w:val="0E36795A"/>
    <w:rsid w:val="0E4A4B6F"/>
    <w:rsid w:val="0E9465E2"/>
    <w:rsid w:val="0EAE473F"/>
    <w:rsid w:val="0EF65480"/>
    <w:rsid w:val="0F3349D0"/>
    <w:rsid w:val="1050266B"/>
    <w:rsid w:val="10776FA2"/>
    <w:rsid w:val="10E7087B"/>
    <w:rsid w:val="10FA5463"/>
    <w:rsid w:val="110C20DF"/>
    <w:rsid w:val="111923AE"/>
    <w:rsid w:val="11BA058F"/>
    <w:rsid w:val="12081858"/>
    <w:rsid w:val="12B62B3B"/>
    <w:rsid w:val="13031153"/>
    <w:rsid w:val="13181417"/>
    <w:rsid w:val="135A629F"/>
    <w:rsid w:val="13CF7B8E"/>
    <w:rsid w:val="142B361D"/>
    <w:rsid w:val="145D4EDA"/>
    <w:rsid w:val="1477086D"/>
    <w:rsid w:val="14B17543"/>
    <w:rsid w:val="14B80FF2"/>
    <w:rsid w:val="14C57FED"/>
    <w:rsid w:val="150C5665"/>
    <w:rsid w:val="15103313"/>
    <w:rsid w:val="15C56302"/>
    <w:rsid w:val="160940BB"/>
    <w:rsid w:val="161741B6"/>
    <w:rsid w:val="1659752C"/>
    <w:rsid w:val="16E43A7F"/>
    <w:rsid w:val="16EB65F0"/>
    <w:rsid w:val="17D45D18"/>
    <w:rsid w:val="185A3DA1"/>
    <w:rsid w:val="18C8521E"/>
    <w:rsid w:val="194852F2"/>
    <w:rsid w:val="198C4B50"/>
    <w:rsid w:val="19DA4F78"/>
    <w:rsid w:val="19F13F4F"/>
    <w:rsid w:val="1A102675"/>
    <w:rsid w:val="1B0F0C3C"/>
    <w:rsid w:val="1B280245"/>
    <w:rsid w:val="1B581220"/>
    <w:rsid w:val="1B843575"/>
    <w:rsid w:val="1BA03752"/>
    <w:rsid w:val="1BA25B8B"/>
    <w:rsid w:val="1BBE4697"/>
    <w:rsid w:val="1D4D5B7F"/>
    <w:rsid w:val="1D552DD9"/>
    <w:rsid w:val="1D5B30BA"/>
    <w:rsid w:val="1DAB6D83"/>
    <w:rsid w:val="1DD81F39"/>
    <w:rsid w:val="1DEF5455"/>
    <w:rsid w:val="1E211950"/>
    <w:rsid w:val="1E3173A3"/>
    <w:rsid w:val="1E792E51"/>
    <w:rsid w:val="1F0F5A19"/>
    <w:rsid w:val="1F1D6E1F"/>
    <w:rsid w:val="1F3E7F7D"/>
    <w:rsid w:val="1F51312D"/>
    <w:rsid w:val="1FC9553A"/>
    <w:rsid w:val="204D3B12"/>
    <w:rsid w:val="205A2AB3"/>
    <w:rsid w:val="20B6224D"/>
    <w:rsid w:val="21025026"/>
    <w:rsid w:val="21036497"/>
    <w:rsid w:val="21ED299E"/>
    <w:rsid w:val="22332466"/>
    <w:rsid w:val="224272DF"/>
    <w:rsid w:val="22A04AF7"/>
    <w:rsid w:val="22A73C8E"/>
    <w:rsid w:val="22D3594B"/>
    <w:rsid w:val="22F12819"/>
    <w:rsid w:val="23430AF2"/>
    <w:rsid w:val="234F46D7"/>
    <w:rsid w:val="23753F06"/>
    <w:rsid w:val="238E1AAE"/>
    <w:rsid w:val="24345B9A"/>
    <w:rsid w:val="245517BD"/>
    <w:rsid w:val="2483647E"/>
    <w:rsid w:val="256E79E9"/>
    <w:rsid w:val="256F076F"/>
    <w:rsid w:val="260B65D7"/>
    <w:rsid w:val="261E6D12"/>
    <w:rsid w:val="26820AF7"/>
    <w:rsid w:val="27121B72"/>
    <w:rsid w:val="27947E62"/>
    <w:rsid w:val="27EB2573"/>
    <w:rsid w:val="288B46B0"/>
    <w:rsid w:val="292668E3"/>
    <w:rsid w:val="29361BBD"/>
    <w:rsid w:val="29F25B57"/>
    <w:rsid w:val="2A124404"/>
    <w:rsid w:val="2A1B5D68"/>
    <w:rsid w:val="2A5975B6"/>
    <w:rsid w:val="2A991D32"/>
    <w:rsid w:val="2AB92324"/>
    <w:rsid w:val="2AD6555A"/>
    <w:rsid w:val="2B376BE0"/>
    <w:rsid w:val="2C1B1E9D"/>
    <w:rsid w:val="2CAB68C5"/>
    <w:rsid w:val="2E354AE5"/>
    <w:rsid w:val="2EBC6D03"/>
    <w:rsid w:val="2F1F666C"/>
    <w:rsid w:val="2FD32A37"/>
    <w:rsid w:val="30551FFC"/>
    <w:rsid w:val="30E15E0F"/>
    <w:rsid w:val="311F702A"/>
    <w:rsid w:val="319F375F"/>
    <w:rsid w:val="31A82883"/>
    <w:rsid w:val="320E3E15"/>
    <w:rsid w:val="32290EBD"/>
    <w:rsid w:val="32B15B31"/>
    <w:rsid w:val="32C937E9"/>
    <w:rsid w:val="333F6AA7"/>
    <w:rsid w:val="3480359E"/>
    <w:rsid w:val="34BE4ED5"/>
    <w:rsid w:val="35476F5E"/>
    <w:rsid w:val="354D3F58"/>
    <w:rsid w:val="359A216E"/>
    <w:rsid w:val="361955E1"/>
    <w:rsid w:val="36631FD8"/>
    <w:rsid w:val="36E72D9B"/>
    <w:rsid w:val="371940D4"/>
    <w:rsid w:val="379F2ED6"/>
    <w:rsid w:val="37CA172C"/>
    <w:rsid w:val="37DC2068"/>
    <w:rsid w:val="38071350"/>
    <w:rsid w:val="38224FD0"/>
    <w:rsid w:val="39775E90"/>
    <w:rsid w:val="3A3E2041"/>
    <w:rsid w:val="3B131EF6"/>
    <w:rsid w:val="3B1D74AE"/>
    <w:rsid w:val="3B23657C"/>
    <w:rsid w:val="3B490D86"/>
    <w:rsid w:val="3C2F2290"/>
    <w:rsid w:val="3CED53B1"/>
    <w:rsid w:val="3DDC10DF"/>
    <w:rsid w:val="3E513E2A"/>
    <w:rsid w:val="3EA67C14"/>
    <w:rsid w:val="3EAD1B36"/>
    <w:rsid w:val="3F056B9E"/>
    <w:rsid w:val="3F354A62"/>
    <w:rsid w:val="3FF54C55"/>
    <w:rsid w:val="40142720"/>
    <w:rsid w:val="40181F9C"/>
    <w:rsid w:val="406370BC"/>
    <w:rsid w:val="40FB7670"/>
    <w:rsid w:val="41B60000"/>
    <w:rsid w:val="4233585E"/>
    <w:rsid w:val="423C06E2"/>
    <w:rsid w:val="425119F2"/>
    <w:rsid w:val="42815397"/>
    <w:rsid w:val="42C94634"/>
    <w:rsid w:val="43397C8C"/>
    <w:rsid w:val="434F2949"/>
    <w:rsid w:val="45540446"/>
    <w:rsid w:val="458F3937"/>
    <w:rsid w:val="459F641E"/>
    <w:rsid w:val="45A93DC9"/>
    <w:rsid w:val="45BB5620"/>
    <w:rsid w:val="45F127ED"/>
    <w:rsid w:val="46263D02"/>
    <w:rsid w:val="46CD66A0"/>
    <w:rsid w:val="472803B7"/>
    <w:rsid w:val="478411E4"/>
    <w:rsid w:val="488B59A4"/>
    <w:rsid w:val="488D1C67"/>
    <w:rsid w:val="491042FE"/>
    <w:rsid w:val="493A606E"/>
    <w:rsid w:val="494502E1"/>
    <w:rsid w:val="4A010AC9"/>
    <w:rsid w:val="4A7F0ADF"/>
    <w:rsid w:val="4AA612F0"/>
    <w:rsid w:val="4B0D3113"/>
    <w:rsid w:val="4BDC47ED"/>
    <w:rsid w:val="4C6B0DDA"/>
    <w:rsid w:val="4C6E1306"/>
    <w:rsid w:val="4CF979F4"/>
    <w:rsid w:val="4D8C0BC8"/>
    <w:rsid w:val="4E186164"/>
    <w:rsid w:val="4E247E9A"/>
    <w:rsid w:val="4E2F1033"/>
    <w:rsid w:val="4E8274B0"/>
    <w:rsid w:val="4EA65BC4"/>
    <w:rsid w:val="4EFC1B31"/>
    <w:rsid w:val="4F2836A5"/>
    <w:rsid w:val="4FF363B3"/>
    <w:rsid w:val="501216FC"/>
    <w:rsid w:val="50B73634"/>
    <w:rsid w:val="51081BBA"/>
    <w:rsid w:val="51351A04"/>
    <w:rsid w:val="51434E1B"/>
    <w:rsid w:val="51504FE6"/>
    <w:rsid w:val="532B1481"/>
    <w:rsid w:val="53905C92"/>
    <w:rsid w:val="53BC3DE1"/>
    <w:rsid w:val="53C15364"/>
    <w:rsid w:val="5484329F"/>
    <w:rsid w:val="54E91D9C"/>
    <w:rsid w:val="55A47BB4"/>
    <w:rsid w:val="569F04F2"/>
    <w:rsid w:val="56B44788"/>
    <w:rsid w:val="5704449E"/>
    <w:rsid w:val="57BB6218"/>
    <w:rsid w:val="57D367F9"/>
    <w:rsid w:val="57FF3AAA"/>
    <w:rsid w:val="58911BA4"/>
    <w:rsid w:val="58DD2EEE"/>
    <w:rsid w:val="58E96C7A"/>
    <w:rsid w:val="59263C31"/>
    <w:rsid w:val="59AD3C67"/>
    <w:rsid w:val="5A1A2579"/>
    <w:rsid w:val="5A4B183F"/>
    <w:rsid w:val="5A7679AD"/>
    <w:rsid w:val="5B0D630F"/>
    <w:rsid w:val="5B9919B4"/>
    <w:rsid w:val="5BB70148"/>
    <w:rsid w:val="5C3C3DDC"/>
    <w:rsid w:val="5CF00E01"/>
    <w:rsid w:val="5D160516"/>
    <w:rsid w:val="5D48107A"/>
    <w:rsid w:val="5D713BC5"/>
    <w:rsid w:val="5D7D0F36"/>
    <w:rsid w:val="5DB61BFF"/>
    <w:rsid w:val="5DEF454B"/>
    <w:rsid w:val="5E0666CE"/>
    <w:rsid w:val="5E2F5628"/>
    <w:rsid w:val="5E5A6C63"/>
    <w:rsid w:val="5F3C6712"/>
    <w:rsid w:val="5F4B58F3"/>
    <w:rsid w:val="5FC85F8F"/>
    <w:rsid w:val="6053481F"/>
    <w:rsid w:val="60553A8D"/>
    <w:rsid w:val="606E0DED"/>
    <w:rsid w:val="60885401"/>
    <w:rsid w:val="60AB2000"/>
    <w:rsid w:val="61D85325"/>
    <w:rsid w:val="62860AAA"/>
    <w:rsid w:val="628B7CEE"/>
    <w:rsid w:val="629D5796"/>
    <w:rsid w:val="62A9314C"/>
    <w:rsid w:val="63734810"/>
    <w:rsid w:val="63FA4C5C"/>
    <w:rsid w:val="64102A52"/>
    <w:rsid w:val="64BC6713"/>
    <w:rsid w:val="65C14669"/>
    <w:rsid w:val="66666C1A"/>
    <w:rsid w:val="66F54088"/>
    <w:rsid w:val="671E2162"/>
    <w:rsid w:val="67C2281F"/>
    <w:rsid w:val="67FF603D"/>
    <w:rsid w:val="68D8721E"/>
    <w:rsid w:val="6A875FFE"/>
    <w:rsid w:val="6AA906CA"/>
    <w:rsid w:val="6B610D05"/>
    <w:rsid w:val="6BA50493"/>
    <w:rsid w:val="6BAC21D5"/>
    <w:rsid w:val="6C487B66"/>
    <w:rsid w:val="6CED1CB3"/>
    <w:rsid w:val="6D006F57"/>
    <w:rsid w:val="6D3B42C3"/>
    <w:rsid w:val="6D5A3D63"/>
    <w:rsid w:val="6D752C1A"/>
    <w:rsid w:val="6D9A4080"/>
    <w:rsid w:val="6DF375CB"/>
    <w:rsid w:val="6E7E575F"/>
    <w:rsid w:val="6EF15941"/>
    <w:rsid w:val="6EFC37CF"/>
    <w:rsid w:val="6F83591B"/>
    <w:rsid w:val="6F926461"/>
    <w:rsid w:val="6F9921A1"/>
    <w:rsid w:val="6FE13B2D"/>
    <w:rsid w:val="70051875"/>
    <w:rsid w:val="720F6016"/>
    <w:rsid w:val="73407EBD"/>
    <w:rsid w:val="73932176"/>
    <w:rsid w:val="73E34BB9"/>
    <w:rsid w:val="73EF4563"/>
    <w:rsid w:val="74175679"/>
    <w:rsid w:val="744124AA"/>
    <w:rsid w:val="74664F47"/>
    <w:rsid w:val="74932476"/>
    <w:rsid w:val="756E538F"/>
    <w:rsid w:val="75ED694B"/>
    <w:rsid w:val="76CC23E6"/>
    <w:rsid w:val="76D05D87"/>
    <w:rsid w:val="777F0011"/>
    <w:rsid w:val="778222EA"/>
    <w:rsid w:val="778E0170"/>
    <w:rsid w:val="77A30DC4"/>
    <w:rsid w:val="77E0572E"/>
    <w:rsid w:val="77E97496"/>
    <w:rsid w:val="77ED4104"/>
    <w:rsid w:val="78A8719C"/>
    <w:rsid w:val="78EF4372"/>
    <w:rsid w:val="78FC1166"/>
    <w:rsid w:val="79771B00"/>
    <w:rsid w:val="7980282D"/>
    <w:rsid w:val="798F6426"/>
    <w:rsid w:val="79B94653"/>
    <w:rsid w:val="7A6220BE"/>
    <w:rsid w:val="7AB7513D"/>
    <w:rsid w:val="7ACA272A"/>
    <w:rsid w:val="7B0E7C70"/>
    <w:rsid w:val="7B2E004A"/>
    <w:rsid w:val="7B76641B"/>
    <w:rsid w:val="7BA11351"/>
    <w:rsid w:val="7BAF4F23"/>
    <w:rsid w:val="7BBF1397"/>
    <w:rsid w:val="7E6F339A"/>
    <w:rsid w:val="7E810662"/>
    <w:rsid w:val="7ED67E61"/>
    <w:rsid w:val="7F590AE3"/>
    <w:rsid w:val="7FC3622F"/>
    <w:rsid w:val="7FEF2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List Paragraph"/>
    <w:basedOn w:val="1"/>
    <w:unhideWhenUsed/>
    <w:uiPriority w:val="99"/>
    <w:pPr>
      <w:ind w:firstLine="420" w:firstLineChars="200"/>
    </w:p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2 Char"/>
    <w:link w:val="3"/>
    <w:uiPriority w:val="0"/>
    <w:rPr>
      <w:rFonts w:ascii="Arial" w:hAnsi="Arial" w:eastAsia="宋体"/>
      <w:b/>
      <w:sz w:val="24"/>
    </w:rPr>
  </w:style>
  <w:style w:type="character" w:customStyle="1" w:styleId="21">
    <w:name w:val="标题 3 Char"/>
    <w:link w:val="4"/>
    <w:uiPriority w:val="0"/>
    <w:rPr>
      <w:rFonts w:hAnsi="Calibri" w:eastAsia="宋体"/>
      <w:b/>
      <w:sz w:val="2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标题 1 Char"/>
    <w:link w:val="2"/>
    <w:uiPriority w:val="0"/>
    <w:rPr>
      <w:rFonts w:eastAsia="宋体"/>
      <w:b/>
      <w:kern w:val="44"/>
      <w:sz w:val="44"/>
    </w:rPr>
  </w:style>
  <w:style w:type="character" w:customStyle="1" w:styleId="24">
    <w:name w:val="批注框文本 Char"/>
    <w:link w:val="6"/>
    <w:uiPriority w:val="0"/>
    <w:rPr>
      <w:rFonts w:ascii="Calibri" w:hAnsi="Calibri" w:cs="黑体"/>
      <w:kern w:val="2"/>
      <w:sz w:val="18"/>
      <w:szCs w:val="18"/>
    </w:rPr>
  </w:style>
  <w:style w:type="character" w:customStyle="1" w:styleId="25">
    <w:name w:val="font21"/>
    <w:basedOn w:val="1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35063</Words>
  <Characters>37067</Characters>
  <Lines>210</Lines>
  <Paragraphs>59</Paragraphs>
  <TotalTime>1</TotalTime>
  <ScaleCrop>false</ScaleCrop>
  <LinksUpToDate>false</LinksUpToDate>
  <CharactersWithSpaces>37295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未定义</dc:creator>
  <cp:lastModifiedBy>hccb</cp:lastModifiedBy>
  <dcterms:modified xsi:type="dcterms:W3CDTF">2025-06-23T06:05:46Z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