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半年添益2015期理财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半年添益2015期理财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杭银理财幸福99半年添益2015期理财风险揭示书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杭银理财幸福99半年添益2015期理财产品说明书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半年添益2015期理财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〖Z7002221000180〗</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半年添益2015期理财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本理财计划在全国银行业理财信息登记系统的原登记编码是〖C1092020000528〗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变更登记后为〖Z7002221000180〗，投资者可依据该编码在“中国理财网（www.chinawealth.com.cn）”查询本理财计划信息。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TYG6M2015B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H份额（汉口银行专属）</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TYG6M2015H</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TYG6M2015W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1.80%-2.65%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szCs w:val="21"/>
          <w:highlight w:val="none"/>
          <w:lang w:val="en-US" w:eastAsia="zh-CN"/>
        </w:rPr>
        <w:t>以</w:t>
      </w:r>
      <w:r>
        <w:rPr>
          <w:rFonts w:hint="eastAsia" w:ascii="宋体" w:hAnsi="宋体" w:cs="宋体"/>
          <w:bCs/>
          <w:color w:val="000000"/>
          <w:sz w:val="24"/>
          <w:highlight w:val="none"/>
        </w:rPr>
        <w:t>理财计划〖</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szCs w:val="21"/>
          <w:highlight w:val="none"/>
          <w:lang w:val="en-US" w:eastAsia="zh-CN"/>
        </w:rPr>
        <w:t>以</w:t>
      </w:r>
      <w:r>
        <w:rPr>
          <w:rFonts w:hint="eastAsia" w:ascii="宋体" w:hAnsi="宋体" w:cs="宋体"/>
          <w:bCs/>
          <w:color w:val="000000"/>
          <w:sz w:val="24"/>
          <w:highlight w:val="none"/>
        </w:rPr>
        <w:t>理财计划〖</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76E0C"/>
    <w:rsid w:val="0A0C6349"/>
    <w:rsid w:val="0A1347F5"/>
    <w:rsid w:val="0A1F3796"/>
    <w:rsid w:val="0A2434E2"/>
    <w:rsid w:val="0A284A31"/>
    <w:rsid w:val="0A2A32B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8A3FE3"/>
    <w:rsid w:val="119C4829"/>
    <w:rsid w:val="11BA058F"/>
    <w:rsid w:val="12081858"/>
    <w:rsid w:val="12B62B3B"/>
    <w:rsid w:val="12F57C75"/>
    <w:rsid w:val="12F65E46"/>
    <w:rsid w:val="12F96486"/>
    <w:rsid w:val="13031153"/>
    <w:rsid w:val="13181417"/>
    <w:rsid w:val="135A629F"/>
    <w:rsid w:val="13BE6131"/>
    <w:rsid w:val="13CF7B8E"/>
    <w:rsid w:val="14B80FF2"/>
    <w:rsid w:val="14C57FED"/>
    <w:rsid w:val="150A75F4"/>
    <w:rsid w:val="150C5665"/>
    <w:rsid w:val="15485BE1"/>
    <w:rsid w:val="15C56302"/>
    <w:rsid w:val="160940BB"/>
    <w:rsid w:val="1659752C"/>
    <w:rsid w:val="16CE5BE1"/>
    <w:rsid w:val="16E43A7F"/>
    <w:rsid w:val="175F7C56"/>
    <w:rsid w:val="17F169B0"/>
    <w:rsid w:val="185A3DA1"/>
    <w:rsid w:val="1895228F"/>
    <w:rsid w:val="198C4B50"/>
    <w:rsid w:val="19BB4557"/>
    <w:rsid w:val="19DA4F78"/>
    <w:rsid w:val="19F13F4F"/>
    <w:rsid w:val="1A102675"/>
    <w:rsid w:val="1A3B5FB6"/>
    <w:rsid w:val="1AA540CA"/>
    <w:rsid w:val="1B280245"/>
    <w:rsid w:val="1B581220"/>
    <w:rsid w:val="1B843575"/>
    <w:rsid w:val="1BBE4697"/>
    <w:rsid w:val="1CD6762A"/>
    <w:rsid w:val="1D4D5B7F"/>
    <w:rsid w:val="1D5076C2"/>
    <w:rsid w:val="1D552DD9"/>
    <w:rsid w:val="1D5B6708"/>
    <w:rsid w:val="1DAB6D83"/>
    <w:rsid w:val="1E3173A3"/>
    <w:rsid w:val="1E792E51"/>
    <w:rsid w:val="1E847BE2"/>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BC1D1C"/>
    <w:rsid w:val="25CA2E84"/>
    <w:rsid w:val="25F002EF"/>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D8B110E"/>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47D7838"/>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4B3F3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4B3CB9"/>
    <w:rsid w:val="43BB29BF"/>
    <w:rsid w:val="453D02B5"/>
    <w:rsid w:val="45540446"/>
    <w:rsid w:val="45664CAD"/>
    <w:rsid w:val="458220E2"/>
    <w:rsid w:val="458F3937"/>
    <w:rsid w:val="459F641E"/>
    <w:rsid w:val="45A93DC9"/>
    <w:rsid w:val="45BB5620"/>
    <w:rsid w:val="45EC58A2"/>
    <w:rsid w:val="45F127ED"/>
    <w:rsid w:val="46263D02"/>
    <w:rsid w:val="46CD66A0"/>
    <w:rsid w:val="472803B7"/>
    <w:rsid w:val="478411E4"/>
    <w:rsid w:val="478B17C5"/>
    <w:rsid w:val="48021DEB"/>
    <w:rsid w:val="488B59A4"/>
    <w:rsid w:val="48A33DA0"/>
    <w:rsid w:val="48CC5267"/>
    <w:rsid w:val="494502E1"/>
    <w:rsid w:val="494C4325"/>
    <w:rsid w:val="49BB2867"/>
    <w:rsid w:val="4A010AC9"/>
    <w:rsid w:val="4A7F0ADF"/>
    <w:rsid w:val="4AA612F0"/>
    <w:rsid w:val="4B053BD3"/>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9B0470"/>
    <w:rsid w:val="64BC6713"/>
    <w:rsid w:val="66F54088"/>
    <w:rsid w:val="671E2162"/>
    <w:rsid w:val="67C2281F"/>
    <w:rsid w:val="68004383"/>
    <w:rsid w:val="680C1A56"/>
    <w:rsid w:val="684F0C72"/>
    <w:rsid w:val="68D8721E"/>
    <w:rsid w:val="6A1962BA"/>
    <w:rsid w:val="6A2177AB"/>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AD31848"/>
    <w:rsid w:val="7B0E7C70"/>
    <w:rsid w:val="7B2E004A"/>
    <w:rsid w:val="7B76641B"/>
    <w:rsid w:val="7BBF1397"/>
    <w:rsid w:val="7C03155E"/>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框文本 Char"/>
    <w:link w:val="6"/>
    <w:uiPriority w:val="0"/>
    <w:rPr>
      <w:rFonts w:ascii="Calibri" w:hAnsi="Calibri" w:cs="黑体"/>
      <w:kern w:val="2"/>
      <w:sz w:val="18"/>
      <w:szCs w:val="18"/>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2 Char"/>
    <w:link w:val="3"/>
    <w:uiPriority w:val="0"/>
    <w:rPr>
      <w:rFonts w:ascii="Arial" w:hAnsi="Arial" w:eastAsia="宋体"/>
      <w:b/>
      <w:sz w:val="24"/>
    </w:rPr>
  </w:style>
  <w:style w:type="character" w:customStyle="1" w:styleId="23">
    <w:name w:val="标题 3 Char"/>
    <w:link w:val="4"/>
    <w:uiPriority w:val="0"/>
    <w:rPr>
      <w:rFonts w:hAnsi="Calibri" w:eastAsia="宋体"/>
      <w:b/>
      <w:sz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35363</Words>
  <Characters>37479</Characters>
  <Lines>1</Lines>
  <Paragraphs>1</Paragraphs>
  <TotalTime>0</TotalTime>
  <ScaleCrop>false</ScaleCrop>
  <LinksUpToDate>false</LinksUpToDate>
  <CharactersWithSpaces>37702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2025-06-09T09:13:04Z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