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杭银理财幸福99添益（稳盈）35天周期型理财业绩比较基准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杭银理财幸福99添益（稳盈）35天周期型理财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TYG35D2301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TYG35D2301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