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杭银理财幸福99季添益1903期理财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杭银理财幸福99季添益1903期理财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TYG3M1903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-2.8650%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4.8975%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4.8853%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4.1825%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4.0913%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4.0876%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4.2451%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杭银理财幸福99季添益1903期理财B款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TYG3M1903B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3.2360%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-2.7666%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5.0040%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杭银理财幸福99季添益1903期理财C款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TYG3M1903C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2.4932%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3.8370%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-2.7022%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2025年1月15日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