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杭银理财幸福99添益（安享优选）182天周期型理财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杭银理财幸福99添益（安享优选）182天周期型理财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11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TYG182D02</w:t>
            </w:r>
          </w:p>
        </w:tc>
        <w:tc>
          <w:tcPr>
            <w:tcW w:w="1445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0%</w:t>
            </w:r>
          </w:p>
        </w:tc>
        <w:tc>
          <w:tcPr>
            <w:tcW w:w="138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2025-01-01</w:t>
            </w:r>
          </w:p>
        </w:tc>
        <w:tc>
          <w:tcPr>
            <w:tcW w:w="1513" w:type="dxa"/>
            <w:vAlign w:val="center"/>
          </w:tcPr>
          <w:p>
            <w:pPr>
              <w:pStyle w:val="9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CA04E4E"/>
    <w:rsid w:val="0E5218F4"/>
    <w:rsid w:val="0E7A1FBD"/>
    <w:rsid w:val="12C05C95"/>
    <w:rsid w:val="14471114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3DF7109F"/>
    <w:rsid w:val="40053CAF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next w:val="1"/>
    <w:unhideWhenUsed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next w:val="1"/>
    <w:unhideWhenUsed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2024-12-30T07:22:19Z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