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color w:val="004EA2"/>
          <w:sz w:val="27"/>
        </w:rPr>
        <w:t>杭银理财幸福99添益（安享优选）7天持有期理财</w:t>
      </w:r>
      <w:r>
        <w:rPr>
          <w:rFonts w:ascii="微软雅黑" w:hAnsi="微软雅黑" w:eastAsia="微软雅黑" w:cs="微软雅黑"/>
          <w:b/>
          <w:color w:val="004EA2"/>
          <w:sz w:val="27"/>
        </w:rPr>
        <w:t>（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TY</w:t>
      </w:r>
      <w:r>
        <w:rPr>
          <w:rFonts w:ascii="微软雅黑" w:hAnsi="微软雅黑" w:eastAsia="微软雅黑" w:cs="微软雅黑"/>
          <w:b/>
          <w:color w:val="004EA2"/>
          <w:sz w:val="27"/>
        </w:rPr>
        <w:t>G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C7D2302</w:t>
      </w:r>
      <w:r>
        <w:rPr>
          <w:rFonts w:ascii="微软雅黑" w:hAnsi="微软雅黑" w:eastAsia="微软雅黑" w:cs="微软雅黑"/>
          <w:b/>
          <w:color w:val="004EA2"/>
          <w:sz w:val="27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hint="eastAsia" w:ascii="微软雅黑" w:hAnsi="微软雅黑" w:eastAsia="微软雅黑" w:cs="微软雅黑"/>
          <w:b/>
          <w:color w:val="004EA2"/>
          <w:sz w:val="27"/>
        </w:rPr>
      </w:pP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合同调整</w:t>
      </w:r>
      <w:r>
        <w:rPr>
          <w:rFonts w:hint="eastAsia" w:ascii="微软雅黑" w:hAnsi="微软雅黑" w:eastAsia="微软雅黑" w:cs="微软雅黑"/>
          <w:b/>
          <w:color w:val="004EA2"/>
          <w:sz w:val="27"/>
        </w:rPr>
        <w:t>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为满足投资者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的</w:t>
      </w:r>
      <w:r>
        <w:rPr>
          <w:rFonts w:hint="eastAsia" w:ascii="宋体" w:hAnsi="宋体" w:cs="宋体"/>
          <w:color w:val="333333"/>
          <w:kern w:val="0"/>
          <w:sz w:val="24"/>
        </w:rPr>
        <w:t>理财需求，更好地为投资者提供服务，杭银理财幸福99添益（安享优选）7天持有期理财</w:t>
      </w:r>
      <w:r>
        <w:rPr>
          <w:rFonts w:ascii="宋体" w:hAnsi="宋体" w:eastAsia="宋体" w:cs="宋体"/>
          <w:color w:val="333333"/>
          <w:sz w:val="24"/>
        </w:rPr>
        <w:t>（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产品代码</w:t>
      </w:r>
      <w:r>
        <w:rPr>
          <w:rFonts w:ascii="宋体" w:hAnsi="宋体" w:eastAsia="宋体" w:cs="宋体"/>
          <w:color w:val="333333"/>
          <w:sz w:val="24"/>
        </w:rPr>
        <w:t>：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TY</w:t>
      </w:r>
      <w:r>
        <w:rPr>
          <w:rFonts w:ascii="宋体" w:hAnsi="宋体" w:eastAsia="宋体" w:cs="宋体"/>
          <w:color w:val="333333"/>
          <w:sz w:val="24"/>
        </w:rPr>
        <w:t>G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C7D2302</w:t>
      </w:r>
      <w:r>
        <w:rPr>
          <w:rFonts w:ascii="宋体" w:hAnsi="宋体" w:eastAsia="宋体" w:cs="宋体"/>
          <w:color w:val="333333"/>
          <w:sz w:val="24"/>
        </w:rPr>
        <w:t>）的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合同要素（单户限额）自2024年8月16日开始将进行</w:t>
      </w:r>
      <w:r>
        <w:rPr>
          <w:rFonts w:ascii="宋体" w:hAnsi="宋体" w:eastAsia="宋体" w:cs="宋体"/>
          <w:color w:val="333333"/>
          <w:sz w:val="24"/>
        </w:rPr>
        <w:t>如下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调整</w:t>
      </w:r>
      <w:r>
        <w:rPr>
          <w:rFonts w:ascii="宋体" w:hAnsi="宋体" w:eastAsia="宋体" w:cs="宋体"/>
          <w:color w:val="333333"/>
          <w:sz w:val="24"/>
        </w:rPr>
        <w:t>：</w:t>
      </w:r>
    </w:p>
    <w:tbl>
      <w:tblPr>
        <w:tblStyle w:val="8"/>
        <w:tblW w:w="8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31"/>
        <w:gridCol w:w="2131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销售代码</w:t>
            </w:r>
          </w:p>
        </w:tc>
        <w:tc>
          <w:tcPr>
            <w:tcW w:w="213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调整项目</w:t>
            </w:r>
          </w:p>
        </w:tc>
        <w:tc>
          <w:tcPr>
            <w:tcW w:w="213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调整前</w:t>
            </w:r>
          </w:p>
        </w:tc>
        <w:tc>
          <w:tcPr>
            <w:tcW w:w="2122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TY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G</w:t>
            </w: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C7D2302A</w:t>
            </w:r>
          </w:p>
        </w:tc>
        <w:tc>
          <w:tcPr>
            <w:tcW w:w="2131" w:type="dxa"/>
            <w:vMerge w:val="restart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tabs>
                <w:tab w:val="left" w:pos="2930"/>
              </w:tabs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tabs>
                <w:tab w:val="left" w:pos="2930"/>
              </w:tabs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单户</w:t>
            </w:r>
          </w:p>
          <w:p>
            <w:pPr>
              <w:widowControl/>
              <w:tabs>
                <w:tab w:val="left" w:pos="2930"/>
              </w:tabs>
              <w:spacing w:before="100" w:beforeAutospacing="1" w:after="100" w:afterAutospacing="1" w:line="240" w:lineRule="auto"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限额</w:t>
            </w:r>
          </w:p>
        </w:tc>
        <w:tc>
          <w:tcPr>
            <w:tcW w:w="21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单日单户赎回上限〖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000〗万元</w:t>
            </w:r>
          </w:p>
        </w:tc>
        <w:tc>
          <w:tcPr>
            <w:tcW w:w="2122" w:type="dxa"/>
            <w:vMerge w:val="restart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单户持有上限〖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1亿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〗元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TY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G</w:t>
            </w: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C7D2302B</w:t>
            </w:r>
          </w:p>
        </w:tc>
        <w:tc>
          <w:tcPr>
            <w:tcW w:w="2131" w:type="dxa"/>
            <w:vMerge w:val="continue"/>
            <w:tcBorders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单日单户赎回上限〖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000〗万元</w:t>
            </w:r>
          </w:p>
        </w:tc>
        <w:tc>
          <w:tcPr>
            <w:tcW w:w="2122" w:type="dxa"/>
            <w:vMerge w:val="continue"/>
            <w:tcBorders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TY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G</w:t>
            </w: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C7D2302C</w:t>
            </w:r>
          </w:p>
        </w:tc>
        <w:tc>
          <w:tcPr>
            <w:tcW w:w="2131" w:type="dxa"/>
            <w:vMerge w:val="continue"/>
            <w:tcBorders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单日单户赎回上限〖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000〗万元</w:t>
            </w:r>
            <w:bookmarkStart w:id="0" w:name="_GoBack"/>
            <w:bookmarkEnd w:id="0"/>
          </w:p>
        </w:tc>
        <w:tc>
          <w:tcPr>
            <w:tcW w:w="2122" w:type="dxa"/>
            <w:vMerge w:val="continue"/>
            <w:tcBorders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TY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G</w:t>
            </w: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C7D2302D</w:t>
            </w:r>
          </w:p>
        </w:tc>
        <w:tc>
          <w:tcPr>
            <w:tcW w:w="2131" w:type="dxa"/>
            <w:vMerge w:val="continue"/>
            <w:tcBorders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单户持有上限〖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000〗万元</w:t>
            </w:r>
          </w:p>
        </w:tc>
        <w:tc>
          <w:tcPr>
            <w:tcW w:w="2122" w:type="dxa"/>
            <w:vMerge w:val="continue"/>
            <w:tcBorders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TY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G</w:t>
            </w: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C7D2302F</w:t>
            </w:r>
          </w:p>
        </w:tc>
        <w:tc>
          <w:tcPr>
            <w:tcW w:w="2131" w:type="dxa"/>
            <w:vMerge w:val="continue"/>
            <w:tcBorders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单日单户赎回上限〖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000〗万元</w:t>
            </w:r>
          </w:p>
        </w:tc>
        <w:tc>
          <w:tcPr>
            <w:tcW w:w="2122" w:type="dxa"/>
            <w:vMerge w:val="continue"/>
            <w:tcBorders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TY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G</w:t>
            </w: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C7D2302Z</w:t>
            </w:r>
          </w:p>
        </w:tc>
        <w:tc>
          <w:tcPr>
            <w:tcW w:w="2131" w:type="dxa"/>
            <w:vMerge w:val="continue"/>
            <w:tcBorders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单户持有上限〖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000〗万元</w:t>
            </w:r>
          </w:p>
        </w:tc>
        <w:tc>
          <w:tcPr>
            <w:tcW w:w="2122" w:type="dxa"/>
            <w:vMerge w:val="continue"/>
            <w:tcBorders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hint="default" w:ascii="宋体" w:hAnsi="宋体" w:cs="宋体" w:eastAsiaTheme="minorEastAsia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若您不同意本次调整，请及时于开放期内申请赎回。感谢您一直以来对杭银理财的支持，敬请继续关注杭银理财的理财产品。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2024年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8</w:t>
      </w:r>
      <w:r>
        <w:rPr>
          <w:rFonts w:ascii="宋体" w:hAnsi="宋体" w:eastAsia="宋体" w:cs="宋体"/>
          <w:color w:val="333333"/>
          <w:sz w:val="24"/>
        </w:rPr>
        <w:t>月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14</w:t>
      </w:r>
      <w:r>
        <w:rPr>
          <w:rFonts w:ascii="宋体" w:hAnsi="宋体" w:eastAsia="宋体" w:cs="宋体"/>
          <w:color w:val="333333"/>
          <w:sz w:val="24"/>
        </w:rPr>
        <w:t>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hideSpellingErrors/>
  <w:hideGrammatical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00DC74C8"/>
    <w:rsid w:val="0BC64809"/>
    <w:rsid w:val="0C2E5756"/>
    <w:rsid w:val="100F125C"/>
    <w:rsid w:val="17827C15"/>
    <w:rsid w:val="1D4568D6"/>
    <w:rsid w:val="21C2339A"/>
    <w:rsid w:val="2B810EB9"/>
    <w:rsid w:val="3B2A42C8"/>
    <w:rsid w:val="441D67B3"/>
    <w:rsid w:val="45365730"/>
    <w:rsid w:val="50651D3E"/>
    <w:rsid w:val="556B4BBD"/>
    <w:rsid w:val="5E0A6696"/>
    <w:rsid w:val="75042A3C"/>
    <w:rsid w:val="77967BC8"/>
    <w:rsid w:val="79C2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516</Characters>
  <Lines>4</Lines>
  <Paragraphs>1</Paragraphs>
  <TotalTime>2</TotalTime>
  <ScaleCrop>false</ScaleCrop>
  <LinksUpToDate>false</LinksUpToDate>
  <CharactersWithSpaces>605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未定义</cp:lastModifiedBy>
  <dcterms:modified xsi:type="dcterms:W3CDTF">2024-08-13T09:55:15Z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