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杭银理财幸福99天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添益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eastAsia="zh-CN"/>
        </w:rPr>
        <w:t>（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安享优选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eastAsia="zh-CN"/>
        </w:rPr>
        <w:t>）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期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理财</w:t>
      </w:r>
      <w:r>
        <w:rPr>
          <w:rFonts w:ascii="微软雅黑" w:hAnsi="微软雅黑" w:eastAsia="微软雅黑" w:cs="微软雅黑"/>
          <w:b/>
          <w:color w:val="004EA2"/>
          <w:sz w:val="27"/>
        </w:rPr>
        <w:t>（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TY</w:t>
      </w:r>
      <w:r>
        <w:rPr>
          <w:rFonts w:ascii="微软雅黑" w:hAnsi="微软雅黑" w:eastAsia="微软雅黑" w:cs="微软雅黑"/>
          <w:b/>
          <w:color w:val="004EA2"/>
          <w:sz w:val="27"/>
        </w:rPr>
        <w:t>G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1D23</w:t>
      </w:r>
      <w:r>
        <w:rPr>
          <w:rFonts w:ascii="微软雅黑" w:hAnsi="微软雅黑" w:eastAsia="微软雅黑" w:cs="微软雅黑"/>
          <w:b/>
          <w:color w:val="004EA2"/>
          <w:sz w:val="27"/>
        </w:rPr>
        <w:t>0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color w:val="004EA2"/>
          <w:sz w:val="27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业绩比较基准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调整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公告</w:t>
      </w: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尊敬的投资者：</w:t>
      </w:r>
    </w:p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根据市场情况及产品投资的资产组合收益变动情况，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天</w:t>
      </w:r>
      <w:r>
        <w:rPr>
          <w:rFonts w:hint="eastAsia" w:ascii="宋体" w:hAnsi="宋体" w:cs="宋体"/>
          <w:color w:val="333333"/>
          <w:kern w:val="0"/>
          <w:sz w:val="24"/>
        </w:rPr>
        <w:t>添益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安享优选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4"/>
        </w:rPr>
        <w:t>期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理财</w:t>
      </w:r>
      <w:r>
        <w:rPr>
          <w:rFonts w:ascii="宋体" w:hAnsi="宋体" w:eastAsia="宋体" w:cs="宋体"/>
          <w:color w:val="333333"/>
          <w:sz w:val="24"/>
        </w:rPr>
        <w:t>（产品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代</w:t>
      </w:r>
      <w:r>
        <w:rPr>
          <w:rFonts w:ascii="宋体" w:hAnsi="宋体" w:eastAsia="宋体" w:cs="宋体"/>
          <w:color w:val="333333"/>
          <w:sz w:val="24"/>
        </w:rPr>
        <w:t>号：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TY</w:t>
      </w:r>
      <w:r>
        <w:rPr>
          <w:rFonts w:ascii="宋体" w:hAnsi="宋体" w:eastAsia="宋体" w:cs="宋体"/>
          <w:color w:val="333333"/>
          <w:sz w:val="24"/>
        </w:rPr>
        <w:t>G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1D2306</w:t>
      </w:r>
      <w:r>
        <w:rPr>
          <w:rFonts w:ascii="宋体" w:hAnsi="宋体" w:eastAsia="宋体" w:cs="宋体"/>
          <w:color w:val="333333"/>
          <w:sz w:val="24"/>
        </w:rPr>
        <w:t>）的业绩比较基准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自2024年8月7日开始将进行</w:t>
      </w:r>
      <w:r>
        <w:rPr>
          <w:rFonts w:ascii="宋体" w:hAnsi="宋体" w:eastAsia="宋体" w:cs="宋体"/>
          <w:color w:val="333333"/>
          <w:sz w:val="24"/>
        </w:rPr>
        <w:t>如下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调整</w:t>
      </w:r>
      <w:r>
        <w:rPr>
          <w:rFonts w:ascii="宋体" w:hAnsi="宋体" w:eastAsia="宋体" w:cs="宋体"/>
          <w:color w:val="333333"/>
          <w:sz w:val="24"/>
        </w:rPr>
        <w:t>：</w:t>
      </w:r>
    </w:p>
    <w:tbl>
      <w:tblPr>
        <w:tblStyle w:val="8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843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调整前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TYG1D2306A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TYG1D2306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B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TYG1D2306C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TYG1D2306D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TYG1D2306E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TYG1D2306F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TYG1D2306G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TYG1D2306H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TYG1D2306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hint="default" w:ascii="宋体" w:hAnsi="宋体" w:cs="宋体" w:eastAsiaTheme="minorEastAsi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若您不同意本次调整，请及时于开放期内申请赎回。感谢您一直以来对杭银理财的支持，敬请继续关注杭银理财的理财产品。</w:t>
      </w:r>
    </w:p>
    <w:p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color w:val="333333"/>
          <w:kern w:val="0"/>
          <w:sz w:val="24"/>
        </w:rPr>
        <w:t>                         杭银理财有限责任公司</w:t>
      </w:r>
    </w:p>
    <w:p>
      <w:pPr>
        <w:widowControl/>
        <w:jc w:val="right"/>
      </w:pPr>
      <w:r>
        <w:rPr>
          <w:rFonts w:hint="eastAsia" w:ascii="宋体" w:hAnsi="宋体" w:cs="宋体"/>
          <w:color w:val="333333"/>
          <w:kern w:val="0"/>
          <w:sz w:val="24"/>
        </w:rPr>
        <w:t>                         </w:t>
      </w:r>
      <w:r>
        <w:rPr>
          <w:rFonts w:ascii="宋体" w:hAnsi="宋体" w:eastAsia="宋体" w:cs="宋体"/>
          <w:color w:val="333333"/>
          <w:sz w:val="24"/>
        </w:rPr>
        <w:t>2024年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7</w:t>
      </w:r>
      <w:r>
        <w:rPr>
          <w:rFonts w:ascii="宋体" w:hAnsi="宋体" w:eastAsia="宋体" w:cs="宋体"/>
          <w:color w:val="333333"/>
          <w:sz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26</w:t>
      </w:r>
      <w:bookmarkStart w:id="0" w:name="_GoBack"/>
      <w:bookmarkEnd w:id="0"/>
      <w:r>
        <w:rPr>
          <w:rFonts w:ascii="宋体" w:hAnsi="宋体" w:eastAsia="宋体" w:cs="宋体"/>
          <w:color w:val="333333"/>
          <w:sz w:val="24"/>
        </w:rPr>
        <w:t>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00000000"/>
    <w:rsid w:val="0BC64809"/>
    <w:rsid w:val="19265F1C"/>
    <w:rsid w:val="1D4568D6"/>
    <w:rsid w:val="20700143"/>
    <w:rsid w:val="3B2A42C8"/>
    <w:rsid w:val="441D67B3"/>
    <w:rsid w:val="4E256E16"/>
    <w:rsid w:val="50651D3E"/>
    <w:rsid w:val="556B4BBD"/>
    <w:rsid w:val="5E0A6696"/>
    <w:rsid w:val="65D91707"/>
    <w:rsid w:val="677B2596"/>
    <w:rsid w:val="6D872F20"/>
    <w:rsid w:val="77967BC8"/>
    <w:rsid w:val="7A6C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516</Characters>
  <Lines>4</Lines>
  <Paragraphs>1</Paragraphs>
  <TotalTime>0</TotalTime>
  <ScaleCrop>false</ScaleCrop>
  <LinksUpToDate>false</LinksUpToDate>
  <CharactersWithSpaces>605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2022-08-17T14:47:00Z</dcterms:created>
  <dc:creator>Administrator</dc:creator>
  <cp:lastModifiedBy>高玉锦</cp:lastModifiedBy>
  <dcterms:modified xsi:type="dcterms:W3CDTF">2024-07-26T01:48:55Z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