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季添益1907期</w:t>
      </w:r>
      <w:r>
        <w:rPr>
          <w:rFonts w:ascii="微软雅黑" w:eastAsia="微软雅黑" w:hAnsi="微软雅黑" w:cs="微软雅黑"/>
          <w:b/>
          <w:color w:val="004EA2"/>
          <w:sz w:val="27"/>
        </w:rPr>
        <w:t>（</w:t>
      </w:r>
      <w:r>
        <w:rPr>
          <w:rFonts w:ascii="微软雅黑" w:eastAsia="微软雅黑" w:hAnsi="微软雅黑" w:cs="微软雅黑"/>
          <w:b/>
          <w:color w:val="004EA2"/>
          <w:sz w:val="27"/>
        </w:rPr>
        <w:t>TYG3M1907</w:t>
      </w:r>
      <w:r>
        <w:rPr>
          <w:rFonts w:ascii="微软雅黑" w:eastAsia="微软雅黑" w:hAnsi="微软雅黑" w:cs="微软雅黑"/>
          <w:b/>
          <w:color w:val="004EA2"/>
          <w:sz w:val="27"/>
        </w:rPr>
        <w:t>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季添益1907期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TYG3M1907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2024-8-7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2024-11-12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W w:w="851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2.30%-3.50%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5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2024-7-31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2024-8-6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2024-8-7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2024-11-12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2024-11-13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="宋体" w:hint="default"/>
          <w:kern w:val="0"/>
          <w:szCs w:val="21"/>
          <w:lang w:val="en-US" w:eastAsia="zh-CN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开放时间具体安排以销售机构规定为准。</w:t>
      </w:r>
      <w:bookmarkStart w:id="0" w:name="_GoBack"/>
      <w:bookmarkEnd w:id="0"/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2024年7月22日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1AA571"/>
    <w:multiLevelType w:val="singleLevel"/>
    <w:tmpl w:val="7C1AA5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10</cp:revision>
  <dcterms:created xsi:type="dcterms:W3CDTF">2022-08-17T14:47:00Z</dcterms:created>
  <dcterms:modified xsi:type="dcterms:W3CDTF">2023-12-21T02:03:36Z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