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季添益1911期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-1.3456%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0.6576%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-1.2138%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0.7561%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5.3815%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季添益1911期C款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TYG3M1911C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3.6459%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3.5740%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-1.1810%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0.8220%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2024年06月05日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