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季添益1906期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季添益1906期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1,403,080,386.08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1,403,080,386.08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1,211,415,048.62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1.1582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1.1582</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1.1578</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1.1578</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1,053,677,639.71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254,217,826.58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1.1594</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1.1594</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95,184,919.79</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3.71</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3.74</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0.27%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12.51%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0.34%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63.68%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69.29%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14.30%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14.30%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21.75%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同业借款（华夏金租 2E 20230726）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200,986,777.78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14.32%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19农业银行二级02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103,032,021.86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7.34%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21江水01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51,962,397.26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23中信银行01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50,728,863.01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3.62%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22海鸿01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50,341,931.51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23格力MTN001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50,283,032.79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22威海产投MTN001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40,539,042.17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22江开05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40,339,254.80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22淳安01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39,807,709.59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22汇盛02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39,646,909.59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2.83%</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华夏金融租赁有限公司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同业借款（华夏金租 2E 20230726）</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20231016</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200,986,777.78</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到期一次还本付息</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786,152,115.12</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1,211,415,048.62</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22六合交通PPN001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30,760,925.75</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56,569.20</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杭银理财有限责任公司幸福99季添益开放式第1906期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3301040160015309811-351906</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