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丰裕固收22046期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568,541,642.82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108.49%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568,541,642.82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562,504,455.00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367,576,674.30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200,964,968.52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丰裕固收22046期A款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42.03%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1.71%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42.03%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104,129,164.38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103,214,917.81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21海陵03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52,573,287.67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51,945,191.10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22南岸城建MTN001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50,939,095.89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50,170,000.00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22苏铁01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40,777,895.89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22江东控股MTN002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40,631,397.26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21淮安交通PPN002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20,803,068.49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22中浦石化MTN001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20,180,290.41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46,051,293.11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8.10%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江苏世纪新城投资控股集团有限公司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22江苏世纪新城03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104,129,164.38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肇庆市鼎湖区国盛投资控股集团有限公司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51,945,191.10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22安吉交投03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20240807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103,214,917.81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562,504,455.00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562,504,455.00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