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丰裕固收22069期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丰裕固收22069期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FYG22069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Z7002222000110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2022年11月29日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2023年12月7日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596,530,333.36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105.39%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596,530,333.36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591,886,568.00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1.0078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1.0078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丰裕固收22069期B款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FYG22069B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89,958,620.24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丰裕固收22069期C款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FYG22069C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1.0077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397,598,113.45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丰裕固收22069期D款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FYG22069D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104,748,399.21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丰裕固收22069期E款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FYG22069E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4,225,200.46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丰裕固收22069期B款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丰裕固收22069期C款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丰裕固收22069期D款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丰裕固收22069期E款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33.02%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46.39%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17.01%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0.50%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36.02%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46.39%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17.01%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22上虞国投10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101,597,308.22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17.03%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98,577,069.85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16.53%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22大江东城基01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91,468,202.05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15.33%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55,187,000.00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交行优1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51,780,000.00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8.68%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21崇德投资PPN001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41,935,342.47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21淮安城资MTN003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30,699,230.14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17西安高新MTN002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30,159,049.18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17蚌城投债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23,536,549.32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22郑新02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20,662,000.00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3.46%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30,022,931.46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5.03%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绍兴市上虞区国有资本投资运营有限公司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22上虞国投10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20231126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101,597,308.22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海宁市尖山新区开发有限公司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20231129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98,577,069.85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杭州大江东城市基础设施建设有限公司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22大江东城基01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91,468,202.05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591,886,568.00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591,886,568.00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