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丰裕固收22028期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丰裕固收22028期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FYG22028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Z7002222000038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2022年5月11日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2023年5月22日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4.00%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401,832,073.25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100.48%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401,832,073.25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390,625,000.00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1.0287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1.0287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丰裕固收22028期A款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FYG22028A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1.0278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125,197,772.72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丰裕固收22028期B款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FYG22028B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105,195,606.80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丰裕固收22028期C款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FYG22028C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1.0287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171,438,693.73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丰裕固收22028期A款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丰裕固收22028期B款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3.33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丰裕固收22028期C款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3.23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5.38%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2.72%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42.66%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49.24%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5.38%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2.72%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42.66%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49.24%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22滁州城投01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198,779,624.11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49.47%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21张保实业PPN001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30,806,589.04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7.67%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22空港兴城PPN001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30,628,249.32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7.62%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22泰交03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20,523,589.04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22蚌城01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20,108,279.45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5.00%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15幸福人寿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11,463,536.99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质押式逆回购(360331)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11,002,645.52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2.74%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20桐发01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10,424,813.70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22苏州园林MTN001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10,220,591.78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22黄山城投MTN001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10,210,876.71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2.54%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滁州市城市投资控股集团有限公司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22滁州城投01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20230517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198,779,624.11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390,625,000.00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390,625,000.00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