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D3B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jc w:val="center"/>
        <w:rPr>
          <w:rFonts w:ascii="微软雅黑" w:eastAsia="微软雅黑" w:hAnsi="微软雅黑"/>
          <w:color w:val="464545"/>
          <w:sz w:val="26"/>
          <w:szCs w:val="26"/>
        </w:rPr>
      </w:pPr>
      <w:proofErr w:type="gramStart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杭银理财丰裕固收22053期</w:t>
      </w:r>
      <w:proofErr w:type="gramEnd"/>
      <w:r>
        <w:rPr>
          <w:rStyle w:val="a4"/>
          <w:rFonts w:ascii="仿宋_GB2312" w:eastAsia="仿宋_GB2312" w:hAnsi="微软雅黑" w:hint="eastAsia"/>
          <w:color w:val="464545"/>
          <w:sz w:val="29"/>
          <w:szCs w:val="29"/>
        </w:rPr>
        <w:t>理财计划成立公告</w:t>
      </w:r>
    </w:p>
    <w:p w14:paraId="7A6BF91B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尊敬的投资者：</w:t>
      </w:r>
    </w:p>
    <w:p w14:paraId="1B40777F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感谢您认购我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公司杭银理财丰裕固收22053期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理财计划（产品代码：FYG22053，备案登记代码：Z7002222000074)，本产品已于2022年9月6日成立，募集规模71,433.2210万元。</w:t>
      </w:r>
    </w:p>
    <w:p w14:paraId="13351230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我公司将严格按照产品说明书的约定管理和运用理财资金，以投资人利益最大化为目标勤勉尽职。感谢您一直以来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对杭银理财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的支持！</w:t>
      </w:r>
    </w:p>
    <w:p w14:paraId="7607871D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ind w:firstLine="555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特此公告！</w:t>
      </w:r>
    </w:p>
    <w:p w14:paraId="19D74EE9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3FAFF5B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jc w:val="both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</w:t>
      </w:r>
    </w:p>
    <w:p w14:paraId="7F234788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      </w:t>
      </w:r>
      <w:proofErr w:type="gramStart"/>
      <w:r>
        <w:rPr>
          <w:rFonts w:ascii="仿宋_GB2312" w:eastAsia="仿宋_GB2312" w:hAnsi="微软雅黑" w:hint="eastAsia"/>
          <w:color w:val="464545"/>
          <w:sz w:val="29"/>
          <w:szCs w:val="29"/>
        </w:rPr>
        <w:t>杭银理财</w:t>
      </w:r>
      <w:proofErr w:type="gramEnd"/>
      <w:r>
        <w:rPr>
          <w:rFonts w:ascii="仿宋_GB2312" w:eastAsia="仿宋_GB2312" w:hAnsi="微软雅黑" w:hint="eastAsia"/>
          <w:color w:val="464545"/>
          <w:sz w:val="29"/>
          <w:szCs w:val="29"/>
        </w:rPr>
        <w:t>有限责任公司</w:t>
      </w:r>
    </w:p>
    <w:p w14:paraId="077C27D1" w14:textId="77777777" w:rsidR="002A696D" w:rsidRDefault="002A696D" w:rsidP="002A696D">
      <w:pPr>
        <w:pStyle w:val="a3"/>
        <w:shd w:val="clear" w:color="auto" w:fill="FFFFFF"/>
        <w:spacing w:before="0" w:beforeAutospacing="0" w:after="450" w:afterAutospacing="0" w:line="450" w:lineRule="atLeast"/>
        <w:ind w:right="555"/>
        <w:jc w:val="right"/>
        <w:rPr>
          <w:rFonts w:ascii="微软雅黑" w:eastAsia="微软雅黑" w:hAnsi="微软雅黑" w:hint="eastAsia"/>
          <w:color w:val="464545"/>
          <w:sz w:val="26"/>
          <w:szCs w:val="26"/>
        </w:rPr>
      </w:pPr>
      <w:r>
        <w:rPr>
          <w:rFonts w:ascii="仿宋_GB2312" w:eastAsia="仿宋_GB2312" w:hAnsi="微软雅黑" w:hint="eastAsia"/>
          <w:color w:val="464545"/>
          <w:sz w:val="29"/>
          <w:szCs w:val="29"/>
        </w:rPr>
        <w:t>                                 </w:t>
      </w:r>
      <w:r>
        <w:rPr>
          <w:rFonts w:ascii="仿宋_GB2312" w:eastAsia="仿宋_GB2312" w:hAnsi="微软雅黑" w:hint="eastAsia"/>
          <w:color w:val="464545"/>
          <w:sz w:val="29"/>
          <w:szCs w:val="29"/>
        </w:rPr>
        <w:t>2022年9月7日</w:t>
      </w:r>
    </w:p>
    <w:p w14:paraId="00A80E75" w14:textId="77777777" w:rsidR="0071630D" w:rsidRDefault="00000000"/>
    <w:sectPr w:rsidR="0071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9F"/>
    <w:rsid w:val="00153749"/>
    <w:rsid w:val="002A696D"/>
    <w:rsid w:val="003E7B9F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E101-373B-40D8-A6D8-9B3160BB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余</dc:creator>
  <cp:keywords/>
  <dc:description/>
  <cp:lastModifiedBy>思 余</cp:lastModifiedBy>
  <cp:revision>2</cp:revision>
  <dcterms:created xsi:type="dcterms:W3CDTF">2023-04-25T10:32:00Z</dcterms:created>
  <dcterms:modified xsi:type="dcterms:W3CDTF">2023-04-25T10:32:00Z</dcterms:modified>
</cp:coreProperties>
</file>