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7CF3" w14:textId="55294E6A" w:rsidR="00F0307D" w:rsidRPr="00F0307D" w:rsidRDefault="00F0307D" w:rsidP="00F0307D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62626"/>
          <w:kern w:val="0"/>
          <w:szCs w:val="21"/>
        </w:rPr>
      </w:pPr>
      <w:r w:rsidRPr="00F0307D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关于调整</w:t>
      </w:r>
      <w:r w:rsidR="00980215" w:rsidRPr="00980215">
        <w:rPr>
          <w:rFonts w:ascii="宋体" w:eastAsia="宋体" w:hAnsi="宋体" w:cs="宋体"/>
          <w:b/>
          <w:bCs/>
          <w:color w:val="262626"/>
          <w:kern w:val="0"/>
          <w:szCs w:val="21"/>
        </w:rPr>
        <w:t>华夏理财</w:t>
      </w:r>
      <w:proofErr w:type="gramStart"/>
      <w:r w:rsidR="00980215" w:rsidRPr="00980215">
        <w:rPr>
          <w:rFonts w:ascii="宋体" w:eastAsia="宋体" w:hAnsi="宋体" w:cs="宋体"/>
          <w:b/>
          <w:bCs/>
          <w:color w:val="262626"/>
          <w:kern w:val="0"/>
          <w:szCs w:val="21"/>
        </w:rPr>
        <w:t>固收增强</w:t>
      </w:r>
      <w:proofErr w:type="gramEnd"/>
      <w:r w:rsidR="00980215" w:rsidRPr="00980215">
        <w:rPr>
          <w:rFonts w:ascii="宋体" w:eastAsia="宋体" w:hAnsi="宋体" w:cs="宋体"/>
          <w:b/>
          <w:bCs/>
          <w:color w:val="262626"/>
          <w:kern w:val="0"/>
          <w:szCs w:val="21"/>
        </w:rPr>
        <w:t>周期180天A款</w:t>
      </w:r>
      <w:r w:rsidRPr="00F0307D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等</w:t>
      </w:r>
      <w:r w:rsidR="00575F64">
        <w:rPr>
          <w:rFonts w:ascii="宋体" w:eastAsia="宋体" w:hAnsi="宋体" w:cs="宋体"/>
          <w:b/>
          <w:bCs/>
          <w:color w:val="262626"/>
          <w:kern w:val="0"/>
          <w:szCs w:val="21"/>
        </w:rPr>
        <w:t>3</w:t>
      </w:r>
      <w:r w:rsidRPr="00F0307D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只产品的业绩基准的公告</w:t>
      </w:r>
    </w:p>
    <w:p w14:paraId="0078B9B8" w14:textId="77777777" w:rsidR="00F0307D" w:rsidRPr="00F0307D" w:rsidRDefault="00F0307D" w:rsidP="00F0307D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尊敬的投资者：</w:t>
      </w:r>
    </w:p>
    <w:p w14:paraId="327986A3" w14:textId="4AE4BCED" w:rsidR="00F0307D" w:rsidRPr="00F0307D" w:rsidRDefault="00F0307D" w:rsidP="00F0307D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根据市场情况，自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日（含）起，我司拟调整</w:t>
      </w:r>
      <w:r w:rsidR="00575F64">
        <w:rPr>
          <w:rFonts w:ascii="Times New Roman" w:eastAsia="宋体" w:hAnsi="Times New Roman" w:cs="Times New Roman" w:hint="eastAsia"/>
          <w:color w:val="666666"/>
          <w:kern w:val="0"/>
          <w:sz w:val="18"/>
          <w:szCs w:val="18"/>
        </w:rPr>
        <w:t>华</w:t>
      </w:r>
      <w:r w:rsidR="00575F64" w:rsidRPr="00575F64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夏理财</w:t>
      </w:r>
      <w:proofErr w:type="gramStart"/>
      <w:r w:rsidR="00575F64" w:rsidRPr="00575F64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固收增强</w:t>
      </w:r>
      <w:proofErr w:type="gramEnd"/>
      <w:r w:rsidR="00575F64" w:rsidRPr="00575F64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周期</w:t>
      </w:r>
      <w:r w:rsidR="00575F64" w:rsidRPr="00575F64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180</w:t>
      </w:r>
      <w:r w:rsidR="00575F64" w:rsidRPr="00575F64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天</w:t>
      </w:r>
      <w:r w:rsidR="00575F64" w:rsidRPr="00575F64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A</w:t>
      </w:r>
      <w:r w:rsidR="00575F64" w:rsidRPr="00575F64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款</w:t>
      </w:r>
      <w:r w:rsidR="00575F64" w:rsidRPr="00575F64">
        <w:rPr>
          <w:rFonts w:ascii="Times New Roman" w:eastAsia="宋体" w:hAnsi="Times New Roman" w:cs="Times New Roman" w:hint="eastAsia"/>
          <w:color w:val="666666"/>
          <w:kern w:val="0"/>
          <w:sz w:val="18"/>
          <w:szCs w:val="18"/>
        </w:rPr>
        <w:t>等</w:t>
      </w:r>
      <w:r w:rsidR="00575F64" w:rsidRPr="00575F64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</w:t>
      </w:r>
      <w:r w:rsidR="00575F64" w:rsidRPr="00575F64">
        <w:rPr>
          <w:rFonts w:ascii="Times New Roman" w:eastAsia="宋体" w:hAnsi="Times New Roman" w:cs="Times New Roman" w:hint="eastAsia"/>
          <w:color w:val="666666"/>
          <w:kern w:val="0"/>
          <w:sz w:val="18"/>
          <w:szCs w:val="18"/>
        </w:rPr>
        <w:t>只产品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的业绩基准，具体如下：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185"/>
        <w:gridCol w:w="2520"/>
      </w:tblGrid>
      <w:tr w:rsidR="00F0307D" w:rsidRPr="00F0307D" w14:paraId="0178F185" w14:textId="77777777" w:rsidTr="00C80EDC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2ED6EE" w14:textId="77777777" w:rsidR="00F0307D" w:rsidRPr="00F0307D" w:rsidRDefault="00F0307D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07D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F86B3F" w14:textId="77777777" w:rsidR="00F0307D" w:rsidRPr="00F0307D" w:rsidRDefault="00F0307D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07D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产品简称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373F02" w14:textId="77777777" w:rsidR="00F0307D" w:rsidRPr="00F0307D" w:rsidRDefault="00F0307D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07D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调整后业绩基准</w:t>
            </w:r>
          </w:p>
        </w:tc>
      </w:tr>
      <w:tr w:rsidR="00F0307D" w:rsidRPr="00F0307D" w14:paraId="30B537C2" w14:textId="77777777" w:rsidTr="00C80EDC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5DAF0C" w14:textId="1529EB61" w:rsidR="00F0307D" w:rsidRPr="00F0307D" w:rsidRDefault="00C80EDC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1138AC" w14:textId="77777777" w:rsidR="00F0307D" w:rsidRPr="00F0307D" w:rsidRDefault="00F0307D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07D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</w:t>
            </w:r>
            <w:proofErr w:type="gramStart"/>
            <w:r w:rsidRPr="00F0307D">
              <w:rPr>
                <w:rFonts w:ascii="宋体" w:eastAsia="宋体" w:hAnsi="宋体" w:cs="宋体"/>
                <w:kern w:val="0"/>
                <w:sz w:val="18"/>
                <w:szCs w:val="18"/>
              </w:rPr>
              <w:t>固收增强</w:t>
            </w:r>
            <w:proofErr w:type="gramEnd"/>
            <w:r w:rsidRPr="00F0307D">
              <w:rPr>
                <w:rFonts w:ascii="宋体" w:eastAsia="宋体" w:hAnsi="宋体" w:cs="宋体"/>
                <w:kern w:val="0"/>
                <w:sz w:val="18"/>
                <w:szCs w:val="18"/>
              </w:rPr>
              <w:t>周期180天A款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B80C1A" w14:textId="77777777" w:rsidR="00F0307D" w:rsidRPr="00F0307D" w:rsidRDefault="00F0307D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07D">
              <w:rPr>
                <w:rFonts w:ascii="宋体" w:eastAsia="宋体" w:hAnsi="宋体" w:cs="宋体"/>
                <w:kern w:val="0"/>
                <w:sz w:val="18"/>
                <w:szCs w:val="18"/>
              </w:rPr>
              <w:t>3.15%-4.10%</w:t>
            </w:r>
          </w:p>
        </w:tc>
      </w:tr>
      <w:tr w:rsidR="00F0307D" w:rsidRPr="00F0307D" w14:paraId="01D5F4B9" w14:textId="77777777" w:rsidTr="00C80EDC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28E020" w14:textId="67968809" w:rsidR="00F0307D" w:rsidRPr="00F0307D" w:rsidRDefault="00C80EDC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2AEC83" w14:textId="77777777" w:rsidR="00F0307D" w:rsidRPr="00F0307D" w:rsidRDefault="00F0307D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0307D">
              <w:rPr>
                <w:rFonts w:ascii="宋体" w:eastAsia="宋体" w:hAnsi="宋体" w:cs="宋体"/>
                <w:kern w:val="0"/>
                <w:sz w:val="18"/>
                <w:szCs w:val="18"/>
              </w:rPr>
              <w:t>龙盈固收</w:t>
            </w:r>
            <w:proofErr w:type="gramEnd"/>
            <w:r w:rsidRPr="00F0307D">
              <w:rPr>
                <w:rFonts w:ascii="宋体" w:eastAsia="宋体" w:hAnsi="宋体" w:cs="宋体"/>
                <w:kern w:val="0"/>
                <w:sz w:val="18"/>
                <w:szCs w:val="18"/>
              </w:rPr>
              <w:t>周期270天理财产品A款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C042F9" w14:textId="77777777" w:rsidR="00F0307D" w:rsidRPr="00F0307D" w:rsidRDefault="00F0307D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07D">
              <w:rPr>
                <w:rFonts w:ascii="宋体" w:eastAsia="宋体" w:hAnsi="宋体" w:cs="宋体"/>
                <w:kern w:val="0"/>
                <w:sz w:val="18"/>
                <w:szCs w:val="18"/>
              </w:rPr>
              <w:t>3.40%-4.10%</w:t>
            </w:r>
          </w:p>
        </w:tc>
      </w:tr>
      <w:tr w:rsidR="00F0307D" w:rsidRPr="00F0307D" w14:paraId="2ABE69B8" w14:textId="77777777" w:rsidTr="00C80EDC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19FB68" w14:textId="7B4D285D" w:rsidR="00F0307D" w:rsidRPr="00F0307D" w:rsidRDefault="00C80EDC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CE7FFA" w14:textId="77777777" w:rsidR="00F0307D" w:rsidRPr="00F0307D" w:rsidRDefault="00F0307D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0307D">
              <w:rPr>
                <w:rFonts w:ascii="宋体" w:eastAsia="宋体" w:hAnsi="宋体" w:cs="宋体"/>
                <w:kern w:val="0"/>
                <w:sz w:val="18"/>
                <w:szCs w:val="18"/>
              </w:rPr>
              <w:t>龙盈固收</w:t>
            </w:r>
            <w:proofErr w:type="gramEnd"/>
            <w:r w:rsidRPr="00F0307D">
              <w:rPr>
                <w:rFonts w:ascii="宋体" w:eastAsia="宋体" w:hAnsi="宋体" w:cs="宋体"/>
                <w:kern w:val="0"/>
                <w:sz w:val="18"/>
                <w:szCs w:val="18"/>
              </w:rPr>
              <w:t>周期360天理财产品A款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107751" w14:textId="77777777" w:rsidR="00F0307D" w:rsidRPr="00F0307D" w:rsidRDefault="00F0307D" w:rsidP="00F030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307D">
              <w:rPr>
                <w:rFonts w:ascii="宋体" w:eastAsia="宋体" w:hAnsi="宋体" w:cs="宋体"/>
                <w:kern w:val="0"/>
                <w:sz w:val="18"/>
                <w:szCs w:val="18"/>
              </w:rPr>
              <w:t>3.65%-4.20%</w:t>
            </w:r>
          </w:p>
        </w:tc>
      </w:tr>
    </w:tbl>
    <w:p w14:paraId="519532FC" w14:textId="77777777" w:rsidR="00F0307D" w:rsidRPr="00F0307D" w:rsidRDefault="00F0307D" w:rsidP="00F0307D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</w:t>
      </w:r>
      <w:r w:rsidRPr="00F0307D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上述理财产品为净值型产品，其业绩表现将随市场情况变化而波动，具有不确定性。业绩基准不构成华夏理财有限责任公司对理财产品的任何收益承诺。</w:t>
      </w:r>
    </w:p>
    <w:p w14:paraId="029FD9BF" w14:textId="5A128300" w:rsidR="00F0307D" w:rsidRPr="00F0307D" w:rsidRDefault="00F0307D" w:rsidP="00C80EDC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</w:t>
      </w:r>
    </w:p>
    <w:p w14:paraId="4971162E" w14:textId="77777777" w:rsidR="00F0307D" w:rsidRPr="00F0307D" w:rsidRDefault="00F0307D" w:rsidP="00F0307D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 </w:t>
      </w:r>
    </w:p>
    <w:p w14:paraId="126CB97C" w14:textId="77777777" w:rsidR="00F0307D" w:rsidRPr="00F0307D" w:rsidRDefault="00F0307D" w:rsidP="00F0307D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                 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华夏理财有限责任公司</w:t>
      </w:r>
    </w:p>
    <w:p w14:paraId="70147B32" w14:textId="77777777" w:rsidR="00F0307D" w:rsidRPr="00F0307D" w:rsidRDefault="00F0307D" w:rsidP="00F0307D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5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27</w:t>
      </w:r>
      <w:r w:rsidRPr="00F0307D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</w:t>
      </w:r>
    </w:p>
    <w:p w14:paraId="1D2C1457" w14:textId="77777777" w:rsidR="00AD1BB1" w:rsidRPr="00F0307D" w:rsidRDefault="00AD1BB1"/>
    <w:sectPr w:rsidR="00AD1BB1" w:rsidRPr="00F03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A86D" w14:textId="77777777" w:rsidR="00F55688" w:rsidRDefault="00F55688" w:rsidP="00C80EDC">
      <w:r>
        <w:separator/>
      </w:r>
    </w:p>
  </w:endnote>
  <w:endnote w:type="continuationSeparator" w:id="0">
    <w:p w14:paraId="47E5B56F" w14:textId="77777777" w:rsidR="00F55688" w:rsidRDefault="00F55688" w:rsidP="00C8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1E1C" w14:textId="77777777" w:rsidR="00F55688" w:rsidRDefault="00F55688" w:rsidP="00C80EDC">
      <w:r>
        <w:separator/>
      </w:r>
    </w:p>
  </w:footnote>
  <w:footnote w:type="continuationSeparator" w:id="0">
    <w:p w14:paraId="66079DB0" w14:textId="77777777" w:rsidR="00F55688" w:rsidRDefault="00F55688" w:rsidP="00C8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21"/>
    <w:rsid w:val="00142421"/>
    <w:rsid w:val="00575F64"/>
    <w:rsid w:val="00980215"/>
    <w:rsid w:val="00AD1BB1"/>
    <w:rsid w:val="00C80EDC"/>
    <w:rsid w:val="00F0307D"/>
    <w:rsid w:val="00F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BC8F7"/>
  <w15:chartTrackingRefBased/>
  <w15:docId w15:val="{0C161315-6F60-4883-B78E-0594B9BD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0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8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0E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0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0E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1838">
          <w:marLeft w:val="0"/>
          <w:marRight w:val="0"/>
          <w:marTop w:val="0"/>
          <w:marBottom w:val="450"/>
          <w:divBdr>
            <w:top w:val="dotted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Zishu</dc:creator>
  <cp:keywords/>
  <dc:description/>
  <cp:lastModifiedBy>方 晓装</cp:lastModifiedBy>
  <cp:revision>5</cp:revision>
  <dcterms:created xsi:type="dcterms:W3CDTF">2022-05-31T08:35:00Z</dcterms:created>
  <dcterms:modified xsi:type="dcterms:W3CDTF">2022-05-31T09:23:00Z</dcterms:modified>
</cp:coreProperties>
</file>