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BAAA" w14:textId="77777777" w:rsidR="0048202C" w:rsidRPr="00312177" w:rsidRDefault="0048202C" w:rsidP="00FC5BBC">
      <w:pPr>
        <w:spacing w:before="100" w:beforeAutospacing="1" w:after="100" w:afterAutospacing="1" w:line="360" w:lineRule="auto"/>
        <w:jc w:val="center"/>
        <w:rPr>
          <w:rFonts w:ascii="黑体" w:eastAsia="黑体" w:hAnsi="宋体"/>
          <w:b/>
          <w:bCs/>
          <w:color w:val="000000"/>
          <w:sz w:val="44"/>
        </w:rPr>
      </w:pPr>
      <w:bookmarkStart w:id="0" w:name="_GoBack"/>
      <w:bookmarkEnd w:id="0"/>
    </w:p>
    <w:p w14:paraId="6B21C1B4" w14:textId="77777777" w:rsidR="0048202C" w:rsidRPr="00312177" w:rsidRDefault="0048202C" w:rsidP="00FC5BBC">
      <w:pPr>
        <w:spacing w:before="100" w:beforeAutospacing="1" w:after="100" w:afterAutospacing="1" w:line="360" w:lineRule="auto"/>
        <w:jc w:val="center"/>
        <w:rPr>
          <w:rFonts w:ascii="黑体" w:eastAsia="黑体" w:hAnsi="宋体"/>
          <w:b/>
          <w:bCs/>
          <w:color w:val="000000"/>
          <w:sz w:val="44"/>
        </w:rPr>
      </w:pPr>
    </w:p>
    <w:p w14:paraId="268A0E56" w14:textId="78128572" w:rsidR="0048202C" w:rsidRPr="008A02B1" w:rsidRDefault="003258EA" w:rsidP="004219AD">
      <w:pPr>
        <w:spacing w:before="100" w:beforeAutospacing="1" w:after="100" w:afterAutospacing="1" w:line="360" w:lineRule="auto"/>
        <w:jc w:val="center"/>
        <w:rPr>
          <w:rFonts w:ascii="黑体" w:eastAsia="黑体" w:hAnsi="宋体"/>
          <w:b/>
          <w:bCs/>
          <w:color w:val="000000"/>
          <w:sz w:val="44"/>
        </w:rPr>
      </w:pPr>
      <w:r>
        <w:rPr>
          <w:rFonts w:ascii="黑体" w:eastAsia="黑体" w:hAnsi="宋体"/>
          <w:b/>
          <w:bCs/>
          <w:color w:val="000000"/>
          <w:sz w:val="44"/>
        </w:rPr>
        <w:t>景顺长城中证1000指数增强型证券投资基金</w:t>
      </w:r>
      <w:r w:rsidR="00864704" w:rsidRPr="00312177">
        <w:rPr>
          <w:rFonts w:ascii="黑体" w:eastAsia="黑体" w:hAnsi="宋体" w:hint="eastAsia"/>
          <w:b/>
          <w:bCs/>
          <w:color w:val="000000"/>
          <w:sz w:val="44"/>
        </w:rPr>
        <w:t>招募说明书</w:t>
      </w:r>
    </w:p>
    <w:p w14:paraId="1954BFE7" w14:textId="77777777" w:rsidR="0048202C" w:rsidRPr="00312177" w:rsidRDefault="0048202C" w:rsidP="00FC5BBC">
      <w:pPr>
        <w:spacing w:before="100" w:beforeAutospacing="1" w:after="100" w:afterAutospacing="1" w:line="360" w:lineRule="auto"/>
        <w:jc w:val="center"/>
        <w:rPr>
          <w:rFonts w:ascii="黑体" w:eastAsia="黑体" w:hAnsi="宋体"/>
          <w:b/>
          <w:bCs/>
          <w:color w:val="000000"/>
          <w:sz w:val="44"/>
        </w:rPr>
      </w:pPr>
    </w:p>
    <w:p w14:paraId="6352BF68" w14:textId="77777777" w:rsidR="0048202C" w:rsidRPr="00312177" w:rsidRDefault="0048202C" w:rsidP="00FC5BBC">
      <w:pPr>
        <w:spacing w:before="100" w:beforeAutospacing="1" w:after="100" w:afterAutospacing="1" w:line="360" w:lineRule="auto"/>
        <w:jc w:val="center"/>
        <w:rPr>
          <w:rFonts w:ascii="黑体" w:eastAsia="黑体" w:hAnsi="宋体"/>
          <w:b/>
          <w:bCs/>
          <w:color w:val="000000"/>
          <w:sz w:val="44"/>
        </w:rPr>
      </w:pPr>
    </w:p>
    <w:p w14:paraId="7885E559" w14:textId="77777777" w:rsidR="0048202C" w:rsidRPr="00312177" w:rsidRDefault="0048202C" w:rsidP="00FC5BBC">
      <w:pPr>
        <w:spacing w:before="100" w:beforeAutospacing="1" w:after="100" w:afterAutospacing="1" w:line="360" w:lineRule="auto"/>
        <w:jc w:val="center"/>
        <w:rPr>
          <w:rFonts w:ascii="黑体" w:eastAsia="黑体" w:hAnsi="宋体"/>
          <w:b/>
          <w:bCs/>
          <w:color w:val="000000"/>
          <w:sz w:val="44"/>
        </w:rPr>
      </w:pPr>
    </w:p>
    <w:p w14:paraId="43BC8F1A" w14:textId="77777777" w:rsidR="0048202C" w:rsidRPr="00312177" w:rsidRDefault="0048202C" w:rsidP="00FC5BBC">
      <w:pPr>
        <w:spacing w:before="100" w:beforeAutospacing="1" w:after="100" w:afterAutospacing="1" w:line="360" w:lineRule="auto"/>
        <w:jc w:val="center"/>
        <w:rPr>
          <w:rFonts w:ascii="黑体" w:eastAsia="黑体" w:hAnsi="宋体"/>
          <w:b/>
          <w:bCs/>
          <w:color w:val="000000"/>
          <w:sz w:val="44"/>
        </w:rPr>
      </w:pPr>
    </w:p>
    <w:p w14:paraId="33CAB761" w14:textId="77777777" w:rsidR="0048202C" w:rsidRPr="00312177" w:rsidRDefault="0048202C" w:rsidP="00FC5BBC">
      <w:pPr>
        <w:spacing w:before="100" w:beforeAutospacing="1" w:after="100" w:afterAutospacing="1" w:line="360" w:lineRule="auto"/>
        <w:jc w:val="center"/>
        <w:rPr>
          <w:rFonts w:ascii="黑体" w:eastAsia="黑体" w:hAnsi="宋体"/>
          <w:b/>
          <w:bCs/>
          <w:color w:val="000000"/>
          <w:sz w:val="44"/>
        </w:rPr>
      </w:pPr>
    </w:p>
    <w:p w14:paraId="02E9E367" w14:textId="77777777" w:rsidR="0048202C" w:rsidRPr="00312177" w:rsidRDefault="0048202C" w:rsidP="00FC5BBC">
      <w:pPr>
        <w:spacing w:before="100" w:beforeAutospacing="1" w:after="100" w:afterAutospacing="1" w:line="360" w:lineRule="auto"/>
        <w:jc w:val="center"/>
        <w:rPr>
          <w:rFonts w:ascii="黑体" w:eastAsia="黑体" w:hAnsi="宋体"/>
          <w:b/>
          <w:bCs/>
          <w:color w:val="000000"/>
          <w:sz w:val="44"/>
        </w:rPr>
      </w:pPr>
    </w:p>
    <w:p w14:paraId="61C58DC1" w14:textId="77777777" w:rsidR="0048202C" w:rsidRPr="00312177" w:rsidRDefault="0048202C" w:rsidP="00EF4B06">
      <w:pPr>
        <w:pStyle w:val="Style10"/>
        <w:ind w:firstLineChars="500" w:firstLine="1506"/>
        <w:rPr>
          <w:rFonts w:hAnsi="宋体"/>
          <w:color w:val="000000"/>
          <w:sz w:val="30"/>
          <w:szCs w:val="30"/>
        </w:rPr>
      </w:pPr>
      <w:r w:rsidRPr="00312177">
        <w:rPr>
          <w:rFonts w:hAnsi="宋体" w:hint="eastAsia"/>
          <w:color w:val="000000"/>
          <w:sz w:val="30"/>
          <w:szCs w:val="30"/>
        </w:rPr>
        <w:t>基金管理人：景顺长城基金管理有限公司</w:t>
      </w:r>
    </w:p>
    <w:p w14:paraId="72DC0CD0" w14:textId="49A704FC" w:rsidR="0048202C" w:rsidRPr="00312177" w:rsidRDefault="0048202C" w:rsidP="0048202C">
      <w:pPr>
        <w:spacing w:before="100" w:beforeAutospacing="1" w:after="100" w:afterAutospacing="1" w:line="360" w:lineRule="auto"/>
        <w:jc w:val="center"/>
        <w:rPr>
          <w:rFonts w:ascii="黑体" w:eastAsia="黑体" w:hAnsi="宋体"/>
          <w:b/>
          <w:bCs/>
          <w:color w:val="000000"/>
          <w:sz w:val="44"/>
        </w:rPr>
      </w:pPr>
      <w:r w:rsidRPr="00312177">
        <w:rPr>
          <w:rFonts w:ascii="黑体" w:eastAsia="黑体" w:hAnsi="宋体" w:hint="eastAsia"/>
          <w:b/>
          <w:color w:val="000000"/>
          <w:sz w:val="30"/>
          <w:szCs w:val="30"/>
        </w:rPr>
        <w:t>基金托管人：</w:t>
      </w:r>
      <w:r w:rsidR="00082977">
        <w:rPr>
          <w:rFonts w:ascii="黑体" w:eastAsia="黑体" w:hAnsi="宋体" w:hint="eastAsia"/>
          <w:b/>
          <w:color w:val="000000"/>
          <w:sz w:val="30"/>
          <w:szCs w:val="30"/>
        </w:rPr>
        <w:t>中信建投证券股份有限公司</w:t>
      </w:r>
    </w:p>
    <w:p w14:paraId="7EE48763" w14:textId="77777777" w:rsidR="00864704" w:rsidRPr="00312177" w:rsidRDefault="0048202C" w:rsidP="00864704">
      <w:pPr>
        <w:widowControl/>
        <w:tabs>
          <w:tab w:val="left" w:pos="1080"/>
          <w:tab w:val="left" w:pos="1620"/>
        </w:tabs>
        <w:spacing w:line="560" w:lineRule="exact"/>
        <w:jc w:val="center"/>
        <w:rPr>
          <w:rFonts w:ascii="黑体" w:eastAsia="黑体" w:hAnsi="黑体" w:cs="宋体"/>
          <w:b/>
          <w:bCs/>
          <w:color w:val="000000"/>
          <w:sz w:val="24"/>
        </w:rPr>
      </w:pPr>
      <w:r w:rsidRPr="00312177">
        <w:rPr>
          <w:rFonts w:ascii="黑体" w:eastAsia="黑体" w:hAnsi="黑体" w:cs="宋体"/>
          <w:b/>
          <w:bCs/>
          <w:color w:val="000000"/>
          <w:sz w:val="24"/>
        </w:rPr>
        <w:br w:type="page"/>
      </w:r>
      <w:r w:rsidR="00864704" w:rsidRPr="00312177">
        <w:rPr>
          <w:rFonts w:ascii="黑体" w:eastAsia="黑体" w:hAnsi="黑体" w:cs="宋体" w:hint="eastAsia"/>
          <w:b/>
          <w:bCs/>
          <w:color w:val="000000"/>
          <w:sz w:val="24"/>
        </w:rPr>
        <w:lastRenderedPageBreak/>
        <w:t>重要提示</w:t>
      </w:r>
    </w:p>
    <w:p w14:paraId="202ADCAC" w14:textId="738A92E5" w:rsidR="00864704" w:rsidRPr="00312177" w:rsidRDefault="00864704" w:rsidP="00BB602B">
      <w:pPr>
        <w:widowControl/>
        <w:tabs>
          <w:tab w:val="left" w:pos="1080"/>
          <w:tab w:val="left" w:pos="1260"/>
        </w:tabs>
        <w:spacing w:line="360" w:lineRule="auto"/>
        <w:ind w:firstLineChars="236" w:firstLine="566"/>
        <w:rPr>
          <w:rFonts w:ascii="宋体" w:hAnsi="宋体"/>
          <w:color w:val="000000"/>
          <w:kern w:val="0"/>
          <w:sz w:val="24"/>
        </w:rPr>
      </w:pPr>
      <w:r w:rsidRPr="00312177">
        <w:rPr>
          <w:rFonts w:ascii="宋体" w:hAnsi="宋体" w:hint="eastAsia"/>
          <w:color w:val="000000"/>
          <w:kern w:val="0"/>
          <w:sz w:val="24"/>
        </w:rPr>
        <w:t>（一）</w:t>
      </w:r>
      <w:r w:rsidR="003258EA">
        <w:rPr>
          <w:rFonts w:ascii="宋体" w:hAnsi="宋体"/>
          <w:color w:val="000000"/>
          <w:kern w:val="0"/>
          <w:sz w:val="24"/>
        </w:rPr>
        <w:t>景顺长城中证1000指数增强型证券投资基金</w:t>
      </w:r>
      <w:r w:rsidRPr="00312177">
        <w:rPr>
          <w:rFonts w:ascii="宋体" w:hAnsi="宋体" w:hint="eastAsia"/>
          <w:color w:val="000000"/>
          <w:kern w:val="0"/>
          <w:sz w:val="24"/>
        </w:rPr>
        <w:t>（以下简称“基金”或“本基金”）由基金管理人依照《中华人民共和国证券投资基金法》（以下简称“《基金法》”）、《</w:t>
      </w:r>
      <w:r w:rsidR="009D1D06" w:rsidRPr="00312177">
        <w:rPr>
          <w:rFonts w:ascii="宋体" w:hAnsi="宋体" w:hint="eastAsia"/>
          <w:color w:val="000000"/>
          <w:kern w:val="0"/>
          <w:sz w:val="24"/>
        </w:rPr>
        <w:t>公开募集</w:t>
      </w:r>
      <w:r w:rsidRPr="00312177">
        <w:rPr>
          <w:rFonts w:ascii="宋体" w:hAnsi="宋体" w:hint="eastAsia"/>
          <w:color w:val="000000"/>
          <w:kern w:val="0"/>
          <w:sz w:val="24"/>
        </w:rPr>
        <w:t>证券投资基金运作管理办法》（以下简称“《运作办法》”）、《</w:t>
      </w:r>
      <w:r w:rsidR="00967661" w:rsidRPr="00967661">
        <w:rPr>
          <w:rFonts w:ascii="宋体" w:hAnsi="宋体" w:hint="eastAsia"/>
          <w:color w:val="000000"/>
          <w:kern w:val="0"/>
          <w:sz w:val="24"/>
        </w:rPr>
        <w:t>公开募集证券投资基金销售机构监督管理办法</w:t>
      </w:r>
      <w:r w:rsidRPr="00312177">
        <w:rPr>
          <w:rFonts w:ascii="宋体" w:hAnsi="宋体" w:hint="eastAsia"/>
          <w:color w:val="000000"/>
          <w:kern w:val="0"/>
          <w:sz w:val="24"/>
        </w:rPr>
        <w:t>》（以下简称“《销售办法》”）、</w:t>
      </w:r>
      <w:r w:rsidR="00C845CE" w:rsidRPr="006E172F">
        <w:rPr>
          <w:rFonts w:ascii="宋体" w:hAnsi="宋体" w:hint="eastAsia"/>
          <w:bCs/>
          <w:sz w:val="24"/>
        </w:rPr>
        <w:t>《公开募集证券投资基金信息披露管理办法》(以下简称“《信息披露办法》”)</w:t>
      </w:r>
      <w:r w:rsidRPr="00312177">
        <w:rPr>
          <w:rFonts w:ascii="宋体" w:hAnsi="宋体" w:hint="eastAsia"/>
          <w:color w:val="000000"/>
          <w:kern w:val="0"/>
          <w:sz w:val="24"/>
        </w:rPr>
        <w:t>、</w:t>
      </w:r>
      <w:r w:rsidR="00FE7EDB" w:rsidRPr="00312177">
        <w:rPr>
          <w:rFonts w:ascii="宋体" w:hAnsi="宋体" w:hint="eastAsia"/>
          <w:color w:val="000000"/>
          <w:kern w:val="0"/>
          <w:sz w:val="24"/>
        </w:rPr>
        <w:t>《公开募集开放式证券投资基金流动性风险管理规定》</w:t>
      </w:r>
      <w:r w:rsidR="00FE7EDB" w:rsidRPr="00312177">
        <w:rPr>
          <w:rFonts w:ascii="宋体" w:hAnsi="宋体"/>
          <w:color w:val="000000"/>
          <w:kern w:val="0"/>
          <w:sz w:val="24"/>
        </w:rPr>
        <w:t>(以下简称“《流动性风险管理规定》”)</w:t>
      </w:r>
      <w:r w:rsidR="00A62BE7" w:rsidRPr="00A62BE7">
        <w:rPr>
          <w:rFonts w:hint="eastAsia"/>
          <w:bCs/>
          <w:sz w:val="24"/>
          <w:szCs w:val="20"/>
        </w:rPr>
        <w:t xml:space="preserve"> </w:t>
      </w:r>
      <w:r w:rsidR="00A62BE7" w:rsidRPr="00A62BE7">
        <w:rPr>
          <w:rFonts w:ascii="宋体" w:hAnsi="宋体" w:hint="eastAsia"/>
          <w:bCs/>
          <w:color w:val="000000"/>
          <w:kern w:val="0"/>
          <w:sz w:val="24"/>
        </w:rPr>
        <w:t>、《公开募集证券投资基金运作指引第3号——指数基金指引》（以下简称“《指数基金指引》”）</w:t>
      </w:r>
      <w:r w:rsidR="00FE7EDB" w:rsidRPr="00312177">
        <w:rPr>
          <w:rFonts w:ascii="宋体" w:hAnsi="宋体"/>
          <w:color w:val="000000"/>
          <w:kern w:val="0"/>
          <w:sz w:val="24"/>
        </w:rPr>
        <w:t>、</w:t>
      </w:r>
      <w:r w:rsidRPr="00312177">
        <w:rPr>
          <w:rFonts w:ascii="宋体" w:hAnsi="宋体" w:hint="eastAsia"/>
          <w:color w:val="000000"/>
          <w:kern w:val="0"/>
          <w:sz w:val="24"/>
        </w:rPr>
        <w:t>《</w:t>
      </w:r>
      <w:r w:rsidR="003258EA">
        <w:rPr>
          <w:rFonts w:ascii="宋体" w:hAnsi="宋体"/>
          <w:color w:val="000000"/>
          <w:kern w:val="0"/>
          <w:sz w:val="24"/>
        </w:rPr>
        <w:t>景顺长城中证1000指数增强型证券投资基金</w:t>
      </w:r>
      <w:r w:rsidRPr="00312177">
        <w:rPr>
          <w:rFonts w:ascii="宋体" w:hAnsi="宋体" w:hint="eastAsia"/>
          <w:color w:val="000000"/>
          <w:kern w:val="0"/>
          <w:sz w:val="24"/>
        </w:rPr>
        <w:t>基金合同》（以下简称“基金合同”）及其他有关规定募集，并经中国证监会</w:t>
      </w:r>
      <w:r w:rsidR="00DE4097">
        <w:rPr>
          <w:rFonts w:ascii="宋体" w:hAnsi="宋体" w:hint="eastAsia"/>
          <w:color w:val="000000"/>
          <w:kern w:val="0"/>
          <w:sz w:val="24"/>
        </w:rPr>
        <w:t>2022年3月9日证监许可【2022】478号</w:t>
      </w:r>
      <w:r w:rsidR="00967661" w:rsidRPr="00967661">
        <w:rPr>
          <w:rFonts w:ascii="宋体" w:hAnsi="宋体" w:hint="eastAsia"/>
          <w:color w:val="000000"/>
          <w:kern w:val="0"/>
          <w:sz w:val="24"/>
        </w:rPr>
        <w:t>文准予募集注册</w:t>
      </w:r>
      <w:r w:rsidR="008A02B1" w:rsidRPr="008A02B1">
        <w:rPr>
          <w:rFonts w:ascii="宋体" w:hAnsi="宋体" w:hint="eastAsia"/>
          <w:color w:val="000000"/>
          <w:kern w:val="0"/>
          <w:sz w:val="24"/>
        </w:rPr>
        <w:t>。</w:t>
      </w:r>
    </w:p>
    <w:p w14:paraId="27608821" w14:textId="77777777" w:rsidR="00864704" w:rsidRPr="00312177" w:rsidRDefault="00864704" w:rsidP="00BB602B">
      <w:pPr>
        <w:widowControl/>
        <w:tabs>
          <w:tab w:val="left" w:pos="1080"/>
          <w:tab w:val="left" w:pos="1260"/>
        </w:tabs>
        <w:spacing w:line="360" w:lineRule="auto"/>
        <w:ind w:firstLineChars="236" w:firstLine="566"/>
        <w:rPr>
          <w:rFonts w:ascii="宋体" w:hAnsi="宋体"/>
          <w:color w:val="000000"/>
          <w:kern w:val="0"/>
          <w:sz w:val="24"/>
        </w:rPr>
      </w:pPr>
      <w:r w:rsidRPr="00312177">
        <w:rPr>
          <w:rFonts w:ascii="宋体" w:hAnsi="宋体" w:hint="eastAsia"/>
          <w:color w:val="000000"/>
          <w:kern w:val="0"/>
          <w:sz w:val="24"/>
        </w:rPr>
        <w:t>（二）基金管理人保证招募说明书的内容真实、准确、完整。本招募说明书经中国证监会</w:t>
      </w:r>
      <w:r w:rsidR="00B02B8A" w:rsidRPr="00312177">
        <w:rPr>
          <w:rFonts w:ascii="宋体" w:hAnsi="宋体" w:hint="eastAsia"/>
          <w:color w:val="000000"/>
          <w:kern w:val="0"/>
          <w:sz w:val="24"/>
        </w:rPr>
        <w:t>注册</w:t>
      </w:r>
      <w:r w:rsidRPr="00312177">
        <w:rPr>
          <w:rFonts w:ascii="宋体" w:hAnsi="宋体" w:hint="eastAsia"/>
          <w:color w:val="000000"/>
          <w:kern w:val="0"/>
          <w:sz w:val="24"/>
        </w:rPr>
        <w:t>，但中国证监会对本基金募集的</w:t>
      </w:r>
      <w:r w:rsidR="00B02B8A" w:rsidRPr="00312177">
        <w:rPr>
          <w:rFonts w:ascii="宋体" w:hAnsi="宋体" w:hint="eastAsia"/>
          <w:color w:val="000000"/>
          <w:kern w:val="0"/>
          <w:sz w:val="24"/>
        </w:rPr>
        <w:t>注册</w:t>
      </w:r>
      <w:r w:rsidRPr="00312177">
        <w:rPr>
          <w:rFonts w:ascii="宋体" w:hAnsi="宋体" w:hint="eastAsia"/>
          <w:color w:val="000000"/>
          <w:kern w:val="0"/>
          <w:sz w:val="24"/>
        </w:rPr>
        <w:t>，并不表明其对本基金的</w:t>
      </w:r>
      <w:r w:rsidR="00E318D7" w:rsidRPr="00312177">
        <w:rPr>
          <w:rFonts w:ascii="宋体" w:hAnsi="宋体" w:hint="eastAsia"/>
          <w:color w:val="000000"/>
          <w:kern w:val="0"/>
          <w:sz w:val="24"/>
        </w:rPr>
        <w:t>投资价值和市场前景</w:t>
      </w:r>
      <w:r w:rsidRPr="00312177">
        <w:rPr>
          <w:rFonts w:ascii="宋体" w:hAnsi="宋体" w:hint="eastAsia"/>
          <w:color w:val="000000"/>
          <w:kern w:val="0"/>
          <w:sz w:val="24"/>
        </w:rPr>
        <w:t>作出实质性判断或保证，也不表明投资于本基金没有风险。</w:t>
      </w:r>
    </w:p>
    <w:p w14:paraId="3D532511" w14:textId="77777777" w:rsidR="00864704" w:rsidRPr="00312177" w:rsidRDefault="00864704" w:rsidP="00BB602B">
      <w:pPr>
        <w:widowControl/>
        <w:tabs>
          <w:tab w:val="left" w:pos="1080"/>
          <w:tab w:val="left" w:pos="1260"/>
        </w:tabs>
        <w:spacing w:line="360" w:lineRule="auto"/>
        <w:ind w:firstLineChars="236" w:firstLine="566"/>
        <w:rPr>
          <w:rFonts w:ascii="宋体" w:hAnsi="宋体"/>
          <w:color w:val="000000"/>
          <w:kern w:val="0"/>
          <w:sz w:val="24"/>
        </w:rPr>
      </w:pPr>
      <w:r w:rsidRPr="00312177">
        <w:rPr>
          <w:rFonts w:ascii="宋体" w:hAnsi="宋体" w:hint="eastAsia"/>
          <w:color w:val="000000"/>
          <w:kern w:val="0"/>
          <w:sz w:val="24"/>
        </w:rPr>
        <w:t>（三）投资有风险，投资人认购（或申购）</w:t>
      </w:r>
      <w:r w:rsidR="00B02B8A" w:rsidRPr="00312177">
        <w:rPr>
          <w:rFonts w:ascii="宋体" w:hAnsi="宋体" w:hint="eastAsia"/>
          <w:color w:val="000000"/>
          <w:kern w:val="0"/>
          <w:sz w:val="24"/>
        </w:rPr>
        <w:t>本</w:t>
      </w:r>
      <w:r w:rsidRPr="00312177">
        <w:rPr>
          <w:rFonts w:ascii="宋体" w:hAnsi="宋体" w:hint="eastAsia"/>
          <w:color w:val="000000"/>
          <w:kern w:val="0"/>
          <w:sz w:val="24"/>
        </w:rPr>
        <w:t>基金时应认真阅读本招募说明书</w:t>
      </w:r>
      <w:r w:rsidR="00427712" w:rsidRPr="00151DF1">
        <w:rPr>
          <w:rFonts w:ascii="宋体" w:hAnsi="宋体" w:hint="eastAsia"/>
          <w:color w:val="000000"/>
          <w:kern w:val="0"/>
          <w:sz w:val="24"/>
        </w:rPr>
        <w:t>、基金产品资料概要</w:t>
      </w:r>
      <w:r w:rsidR="003D7617" w:rsidRPr="00312177">
        <w:rPr>
          <w:rFonts w:ascii="宋体" w:hAnsi="宋体" w:hint="eastAsia"/>
          <w:color w:val="000000"/>
          <w:kern w:val="0"/>
          <w:sz w:val="24"/>
        </w:rPr>
        <w:t>，自主判断基金的投资价值，自主做出投资决策，自行承担投资风险</w:t>
      </w:r>
      <w:r w:rsidRPr="00312177">
        <w:rPr>
          <w:rFonts w:ascii="宋体" w:hAnsi="宋体" w:hint="eastAsia"/>
          <w:color w:val="000000"/>
          <w:kern w:val="0"/>
          <w:sz w:val="24"/>
        </w:rPr>
        <w:t>。</w:t>
      </w:r>
    </w:p>
    <w:p w14:paraId="39C1D72A" w14:textId="77777777" w:rsidR="00864704" w:rsidRPr="00312177" w:rsidRDefault="00864704" w:rsidP="00BB602B">
      <w:pPr>
        <w:widowControl/>
        <w:tabs>
          <w:tab w:val="left" w:pos="450"/>
          <w:tab w:val="left" w:pos="1260"/>
        </w:tabs>
        <w:spacing w:line="360" w:lineRule="auto"/>
        <w:ind w:firstLineChars="236" w:firstLine="566"/>
        <w:rPr>
          <w:rFonts w:ascii="宋体" w:hAnsi="宋体"/>
          <w:color w:val="000000"/>
          <w:kern w:val="0"/>
          <w:sz w:val="24"/>
        </w:rPr>
      </w:pPr>
      <w:r w:rsidRPr="00312177">
        <w:rPr>
          <w:rFonts w:ascii="宋体" w:hAnsi="宋体" w:hint="eastAsia"/>
          <w:color w:val="000000"/>
          <w:kern w:val="0"/>
          <w:sz w:val="24"/>
        </w:rPr>
        <w:t>（四）基金的过往业绩并不预示其未来表现。</w:t>
      </w:r>
      <w:r w:rsidR="003F7B23" w:rsidRPr="00312177">
        <w:rPr>
          <w:rFonts w:ascii="宋体" w:hAnsi="宋体" w:hint="eastAsia"/>
          <w:color w:val="000000"/>
          <w:kern w:val="0"/>
          <w:sz w:val="24"/>
        </w:rPr>
        <w:t>基金管理人管理的其他基金的业绩并不构成</w:t>
      </w:r>
      <w:r w:rsidR="007428C4" w:rsidRPr="00312177">
        <w:rPr>
          <w:rFonts w:ascii="宋体" w:hAnsi="宋体" w:hint="eastAsia"/>
          <w:color w:val="000000"/>
          <w:kern w:val="0"/>
          <w:sz w:val="24"/>
        </w:rPr>
        <w:t>对本</w:t>
      </w:r>
      <w:r w:rsidR="003F7B23" w:rsidRPr="00312177">
        <w:rPr>
          <w:rFonts w:ascii="宋体" w:hAnsi="宋体" w:hint="eastAsia"/>
          <w:color w:val="000000"/>
          <w:kern w:val="0"/>
          <w:sz w:val="24"/>
        </w:rPr>
        <w:t>基金业绩表现的保证。</w:t>
      </w:r>
    </w:p>
    <w:p w14:paraId="5C6845DD" w14:textId="77777777" w:rsidR="00864704" w:rsidRPr="00312177" w:rsidRDefault="00864704" w:rsidP="00BB602B">
      <w:pPr>
        <w:widowControl/>
        <w:tabs>
          <w:tab w:val="left" w:pos="1080"/>
          <w:tab w:val="left" w:pos="1620"/>
        </w:tabs>
        <w:spacing w:line="360" w:lineRule="auto"/>
        <w:ind w:firstLineChars="236" w:firstLine="566"/>
        <w:rPr>
          <w:rFonts w:ascii="宋体" w:hAnsi="宋体"/>
          <w:color w:val="000000"/>
          <w:kern w:val="0"/>
          <w:sz w:val="24"/>
        </w:rPr>
      </w:pPr>
      <w:r w:rsidRPr="00312177">
        <w:rPr>
          <w:rFonts w:ascii="宋体" w:hAnsi="宋体" w:hint="eastAsia"/>
          <w:color w:val="000000"/>
          <w:kern w:val="0"/>
          <w:sz w:val="24"/>
        </w:rPr>
        <w:t>（五）基金合同是约定基金</w:t>
      </w:r>
      <w:r w:rsidR="001B105F" w:rsidRPr="00312177">
        <w:rPr>
          <w:rFonts w:ascii="宋体" w:hAnsi="宋体" w:hint="eastAsia"/>
          <w:color w:val="000000"/>
          <w:kern w:val="0"/>
          <w:sz w:val="24"/>
        </w:rPr>
        <w:t>合同</w:t>
      </w:r>
      <w:r w:rsidRPr="00312177">
        <w:rPr>
          <w:rFonts w:ascii="宋体" w:hAnsi="宋体" w:hint="eastAsia"/>
          <w:color w:val="000000"/>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274D26CC" w14:textId="77777777" w:rsidR="00864704" w:rsidRPr="00312177" w:rsidRDefault="00864704" w:rsidP="00BB602B">
      <w:pPr>
        <w:widowControl/>
        <w:tabs>
          <w:tab w:val="left" w:pos="1080"/>
          <w:tab w:val="left" w:pos="1620"/>
        </w:tabs>
        <w:spacing w:line="360" w:lineRule="auto"/>
        <w:ind w:firstLineChars="236" w:firstLine="566"/>
        <w:rPr>
          <w:rFonts w:ascii="宋体" w:hAnsi="宋体"/>
          <w:color w:val="000000"/>
          <w:kern w:val="0"/>
          <w:sz w:val="24"/>
        </w:rPr>
      </w:pPr>
      <w:r w:rsidRPr="00312177">
        <w:rPr>
          <w:rFonts w:ascii="宋体" w:hAnsi="宋体" w:hint="eastAsia"/>
          <w:color w:val="000000"/>
          <w:kern w:val="0"/>
          <w:sz w:val="24"/>
        </w:rPr>
        <w:t>（六）基金管理人依照恪尽职守、诚实信用、谨慎勤勉的原则管理和运用基金财产，但不保证投资本基金一定盈利，也不保证最低收益。</w:t>
      </w:r>
    </w:p>
    <w:p w14:paraId="55D62F15" w14:textId="77777777" w:rsidR="00E318D7" w:rsidRPr="00312177" w:rsidRDefault="00397BF9" w:rsidP="00BB602B">
      <w:pPr>
        <w:widowControl/>
        <w:tabs>
          <w:tab w:val="left" w:pos="1080"/>
          <w:tab w:val="left" w:pos="1620"/>
        </w:tabs>
        <w:spacing w:line="360" w:lineRule="auto"/>
        <w:ind w:firstLineChars="236" w:firstLine="566"/>
        <w:rPr>
          <w:rFonts w:ascii="宋体" w:hAnsi="宋体"/>
          <w:color w:val="000000"/>
          <w:kern w:val="0"/>
          <w:sz w:val="24"/>
        </w:rPr>
      </w:pPr>
      <w:r w:rsidRPr="00312177">
        <w:rPr>
          <w:rFonts w:ascii="宋体" w:hAnsi="宋体" w:cs="宋体" w:hint="eastAsia"/>
          <w:bCs/>
          <w:color w:val="000000"/>
          <w:kern w:val="0"/>
          <w:sz w:val="24"/>
        </w:rPr>
        <w:lastRenderedPageBreak/>
        <w:t>（</w:t>
      </w:r>
      <w:r w:rsidR="00E318D7" w:rsidRPr="00312177">
        <w:rPr>
          <w:rFonts w:ascii="宋体" w:hAnsi="宋体" w:hint="eastAsia"/>
          <w:color w:val="000000"/>
          <w:kern w:val="0"/>
          <w:sz w:val="24"/>
        </w:rPr>
        <w:t>七</w:t>
      </w:r>
      <w:r w:rsidRPr="00312177">
        <w:rPr>
          <w:rFonts w:ascii="宋体" w:hAnsi="宋体" w:cs="宋体" w:hint="eastAsia"/>
          <w:bCs/>
          <w:color w:val="000000"/>
          <w:kern w:val="0"/>
          <w:sz w:val="24"/>
        </w:rPr>
        <w:t>）</w:t>
      </w:r>
      <w:r w:rsidR="00E318D7" w:rsidRPr="00312177">
        <w:rPr>
          <w:rFonts w:ascii="宋体" w:hAnsi="宋体" w:hint="eastAsia"/>
          <w:color w:val="000000"/>
          <w:kern w:val="0"/>
          <w:sz w:val="24"/>
        </w:rPr>
        <w:t>本基金单一投资者持有基金份额数不得达到或超过基金份额总数的</w:t>
      </w:r>
      <w:r w:rsidR="00E318D7" w:rsidRPr="00312177">
        <w:rPr>
          <w:rFonts w:ascii="宋体" w:hAnsi="宋体"/>
          <w:color w:val="000000"/>
          <w:kern w:val="0"/>
          <w:sz w:val="24"/>
        </w:rPr>
        <w:t>50%，但在基金运作过程中因基金份额赎回等情形导致被动达到或超过50%的除外。</w:t>
      </w:r>
      <w:r w:rsidR="003A0F69" w:rsidRPr="00312177">
        <w:rPr>
          <w:rFonts w:ascii="宋体" w:hAnsi="宋体" w:cs="宋体" w:hint="eastAsia"/>
          <w:bCs/>
          <w:color w:val="000000"/>
          <w:kern w:val="0"/>
          <w:sz w:val="24"/>
        </w:rPr>
        <w:t>法律法规或监管机构另有规定的，从其规定。</w:t>
      </w:r>
    </w:p>
    <w:p w14:paraId="14D923B4" w14:textId="119DDD4D" w:rsidR="00781743" w:rsidRDefault="00864704" w:rsidP="00BB602B">
      <w:pPr>
        <w:widowControl/>
        <w:tabs>
          <w:tab w:val="left" w:pos="1080"/>
          <w:tab w:val="left" w:pos="1620"/>
        </w:tabs>
        <w:spacing w:line="360" w:lineRule="auto"/>
        <w:ind w:firstLineChars="236" w:firstLine="566"/>
        <w:rPr>
          <w:rFonts w:ascii="宋体" w:hAnsi="宋体"/>
          <w:color w:val="000000"/>
          <w:kern w:val="0"/>
          <w:sz w:val="24"/>
        </w:rPr>
      </w:pPr>
      <w:r w:rsidRPr="00312177">
        <w:rPr>
          <w:rFonts w:ascii="宋体" w:hAnsi="宋体" w:hint="eastAsia"/>
          <w:color w:val="000000"/>
          <w:kern w:val="0"/>
          <w:sz w:val="24"/>
        </w:rPr>
        <w:t>（</w:t>
      </w:r>
      <w:r w:rsidR="00E318D7" w:rsidRPr="00312177">
        <w:rPr>
          <w:rFonts w:ascii="宋体" w:hAnsi="宋体" w:hint="eastAsia"/>
          <w:color w:val="000000"/>
          <w:kern w:val="0"/>
          <w:sz w:val="24"/>
        </w:rPr>
        <w:t>八</w:t>
      </w:r>
      <w:r w:rsidRPr="00312177">
        <w:rPr>
          <w:rFonts w:ascii="宋体" w:hAnsi="宋体" w:hint="eastAsia"/>
          <w:color w:val="000000"/>
          <w:kern w:val="0"/>
          <w:sz w:val="24"/>
        </w:rPr>
        <w:t>）本基金投资于证券市场，基金净值会因为证券市场波动等因素产生波动，投资者在投资本基金前，请认真阅读本招募说明书</w:t>
      </w:r>
      <w:r w:rsidR="003F7B23" w:rsidRPr="00312177">
        <w:rPr>
          <w:rFonts w:ascii="宋体" w:hAnsi="宋体" w:hint="eastAsia"/>
          <w:color w:val="000000"/>
          <w:kern w:val="0"/>
          <w:sz w:val="24"/>
        </w:rPr>
        <w:t>和基金合同</w:t>
      </w:r>
      <w:r w:rsidR="0043190B" w:rsidRPr="00312177">
        <w:rPr>
          <w:rFonts w:ascii="宋体" w:hAnsi="宋体" w:hint="eastAsia"/>
          <w:color w:val="000000"/>
          <w:kern w:val="0"/>
          <w:sz w:val="24"/>
        </w:rPr>
        <w:t>、基金产品资料概要</w:t>
      </w:r>
      <w:r w:rsidR="003F7B23" w:rsidRPr="00312177">
        <w:rPr>
          <w:rFonts w:ascii="宋体" w:hAnsi="宋体" w:hint="eastAsia"/>
          <w:color w:val="000000"/>
          <w:kern w:val="0"/>
          <w:sz w:val="24"/>
        </w:rPr>
        <w:t>等信息披露文件，自主判断基金的投资价值</w:t>
      </w:r>
      <w:r w:rsidRPr="00312177">
        <w:rPr>
          <w:rFonts w:ascii="宋体" w:hAnsi="宋体" w:hint="eastAsia"/>
          <w:color w:val="000000"/>
          <w:kern w:val="0"/>
          <w:sz w:val="24"/>
        </w:rPr>
        <w:t>，全面认识本基金产品的风险收益特征和产品特性，充分考虑自身的风险承受能力，理性判断市场，对认购（或申购）基金的意愿、时机、数量等投资行为作出独立决策，获得基金投资收益，亦</w:t>
      </w:r>
      <w:r w:rsidR="003F7B23" w:rsidRPr="00312177">
        <w:rPr>
          <w:rFonts w:ascii="宋体" w:hAnsi="宋体" w:hint="eastAsia"/>
          <w:color w:val="000000"/>
          <w:kern w:val="0"/>
          <w:sz w:val="24"/>
        </w:rPr>
        <w:t>自行</w:t>
      </w:r>
      <w:r w:rsidRPr="00312177">
        <w:rPr>
          <w:rFonts w:ascii="宋体" w:hAnsi="宋体" w:hint="eastAsia"/>
          <w:color w:val="000000"/>
          <w:kern w:val="0"/>
          <w:sz w:val="24"/>
        </w:rPr>
        <w:t>承担基金投资中出现的各类风险。投资本基金可能遇到的风险包括：</w:t>
      </w:r>
      <w:bookmarkStart w:id="1" w:name="_Hlk80902423"/>
      <w:r w:rsidRPr="00312177">
        <w:rPr>
          <w:rFonts w:ascii="宋体" w:hAnsi="宋体" w:hint="eastAsia"/>
          <w:color w:val="000000"/>
          <w:kern w:val="0"/>
          <w:sz w:val="24"/>
        </w:rPr>
        <w:t>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等。</w:t>
      </w:r>
      <w:r w:rsidR="00082977" w:rsidRPr="00082977">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r w:rsidR="00B94708" w:rsidRPr="00312177">
        <w:rPr>
          <w:rFonts w:ascii="宋体" w:hAnsi="宋体" w:hint="eastAsia"/>
          <w:color w:val="000000"/>
          <w:kern w:val="0"/>
          <w:sz w:val="24"/>
        </w:rPr>
        <w:t>基金可通过多样化投资来分散这种非系统风险，但不能完全规避。</w:t>
      </w:r>
      <w:r w:rsidRPr="00312177">
        <w:rPr>
          <w:rFonts w:ascii="宋体" w:hAnsi="宋体" w:hint="eastAsia"/>
          <w:color w:val="000000"/>
          <w:kern w:val="0"/>
          <w:sz w:val="24"/>
        </w:rPr>
        <w:t>基金管理人提醒投资人基金投资的“买者自负”原则，在投资人作出投资决策后，基金运营状况与基金净值变化引致的投资风险，由投资人自行负责</w:t>
      </w:r>
      <w:bookmarkEnd w:id="1"/>
      <w:r w:rsidRPr="00312177">
        <w:rPr>
          <w:rFonts w:ascii="宋体" w:hAnsi="宋体" w:hint="eastAsia"/>
          <w:color w:val="000000"/>
          <w:kern w:val="0"/>
          <w:sz w:val="24"/>
        </w:rPr>
        <w:t>。</w:t>
      </w:r>
    </w:p>
    <w:p w14:paraId="52A11C00" w14:textId="5001A2D2" w:rsidR="00082977" w:rsidRPr="002E3248" w:rsidRDefault="00082977" w:rsidP="00BB602B">
      <w:pPr>
        <w:widowControl/>
        <w:tabs>
          <w:tab w:val="left" w:pos="1080"/>
          <w:tab w:val="left" w:pos="1620"/>
        </w:tabs>
        <w:spacing w:line="360" w:lineRule="auto"/>
        <w:ind w:firstLineChars="236" w:firstLine="566"/>
        <w:rPr>
          <w:rFonts w:ascii="宋体" w:hAnsi="宋体"/>
          <w:color w:val="000000"/>
          <w:kern w:val="0"/>
          <w:sz w:val="24"/>
        </w:rPr>
      </w:pPr>
      <w:r w:rsidRPr="00082977">
        <w:rPr>
          <w:rFonts w:ascii="宋体" w:hAnsi="宋体" w:hint="eastAsia"/>
          <w:color w:val="000000"/>
          <w:kern w:val="0"/>
          <w:sz w:val="24"/>
        </w:rPr>
        <w:t>（九）本基金的量化增强策略主要依据标的指数成分股及备选成分股的基本面投资原则构建投资组合，控制对市场的冲击，而非单一趋势性交易或程序化交易。</w:t>
      </w:r>
    </w:p>
    <w:p w14:paraId="29B1C7F2" w14:textId="06BC7ECE" w:rsidR="00326990" w:rsidRPr="00312177" w:rsidRDefault="00082977" w:rsidP="00BB602B">
      <w:pPr>
        <w:widowControl/>
        <w:tabs>
          <w:tab w:val="left" w:pos="1080"/>
          <w:tab w:val="left" w:pos="1620"/>
        </w:tabs>
        <w:spacing w:line="360" w:lineRule="auto"/>
        <w:rPr>
          <w:rFonts w:ascii="宋体" w:hAnsi="宋体"/>
          <w:color w:val="000000"/>
          <w:kern w:val="0"/>
          <w:sz w:val="24"/>
          <w:lang w:val="x-none"/>
        </w:rPr>
      </w:pP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（十</w:t>
      </w:r>
      <w:r w:rsidRPr="00082977">
        <w:rPr>
          <w:rFonts w:ascii="宋体" w:hAnsi="宋体" w:hint="eastAsia"/>
          <w:color w:val="000000"/>
          <w:kern w:val="0"/>
          <w:sz w:val="24"/>
        </w:rPr>
        <w:t>）本基金为指数基金，投资者投资于本基金面临跟踪误差控制未达约定目标、指数编制机构停止服务、成份股停牌或违约等潜在风险，具体风险详见本招募说明书。</w:t>
      </w:r>
      <w:r w:rsidRPr="00082977">
        <w:rPr>
          <w:rFonts w:ascii="宋体" w:hAnsi="宋体"/>
          <w:color w:val="000000"/>
          <w:kern w:val="0"/>
          <w:sz w:val="24"/>
        </w:rPr>
        <w:cr/>
      </w:r>
      <w:r>
        <w:rPr>
          <w:rFonts w:ascii="宋体" w:hAnsi="宋体"/>
          <w:color w:val="000000"/>
          <w:kern w:val="0"/>
          <w:sz w:val="24"/>
        </w:rPr>
        <w:t xml:space="preserve">   </w:t>
      </w:r>
      <w:r w:rsidR="00326990" w:rsidRPr="00312177">
        <w:rPr>
          <w:rFonts w:ascii="宋体" w:hAnsi="宋体" w:hint="eastAsia"/>
          <w:color w:val="000000"/>
          <w:kern w:val="0"/>
          <w:sz w:val="24"/>
        </w:rPr>
        <w:t>（十</w:t>
      </w:r>
      <w:r w:rsidR="002E3248">
        <w:rPr>
          <w:rFonts w:ascii="宋体" w:hAnsi="宋体" w:hint="eastAsia"/>
          <w:color w:val="000000"/>
          <w:kern w:val="0"/>
          <w:sz w:val="24"/>
        </w:rPr>
        <w:t>一</w:t>
      </w:r>
      <w:r w:rsidR="00326990" w:rsidRPr="00312177">
        <w:rPr>
          <w:rFonts w:ascii="宋体" w:hAnsi="宋体" w:hint="eastAsia"/>
          <w:color w:val="000000"/>
          <w:kern w:val="0"/>
          <w:sz w:val="24"/>
        </w:rPr>
        <w:t>）本基金投资科创板上市交易股票的，会面临科创板机制下因投资标的、市场制度以及交易规则等差异带来的特有风险，包括但不限于市场风险、流动性风险、退市风险、集中度风险、系统性风险、政策风险等。具体风险烦请查阅本招募说明书的“风险揭示”部分的具体内容。</w:t>
      </w:r>
    </w:p>
    <w:p w14:paraId="3B7C2989" w14:textId="77777777" w:rsidR="00427712" w:rsidRDefault="00427712" w:rsidP="00BB602B">
      <w:pPr>
        <w:widowControl/>
        <w:tabs>
          <w:tab w:val="left" w:pos="1080"/>
          <w:tab w:val="left" w:pos="1620"/>
        </w:tabs>
        <w:spacing w:line="360" w:lineRule="auto"/>
        <w:ind w:firstLineChars="236" w:firstLine="566"/>
        <w:rPr>
          <w:rFonts w:ascii="宋体" w:hAnsi="宋体"/>
          <w:color w:val="000000"/>
          <w:kern w:val="0"/>
          <w:sz w:val="24"/>
        </w:rPr>
      </w:pPr>
      <w:r w:rsidRPr="00427712">
        <w:rPr>
          <w:rFonts w:ascii="宋体" w:hAnsi="宋体" w:hint="eastAsia"/>
          <w:color w:val="000000"/>
          <w:kern w:val="0"/>
          <w:sz w:val="24"/>
        </w:rPr>
        <w:lastRenderedPageBreak/>
        <w:t>（十</w:t>
      </w:r>
      <w:r w:rsidR="00D83D85">
        <w:rPr>
          <w:rFonts w:ascii="宋体" w:hAnsi="宋体" w:hint="eastAsia"/>
          <w:color w:val="000000"/>
          <w:kern w:val="0"/>
          <w:sz w:val="24"/>
        </w:rPr>
        <w:t>二</w:t>
      </w:r>
      <w:r w:rsidRPr="00427712">
        <w:rPr>
          <w:rFonts w:ascii="宋体" w:hAnsi="宋体" w:hint="eastAsia"/>
          <w:color w:val="000000"/>
          <w:kern w:val="0"/>
          <w:sz w:val="24"/>
        </w:rPr>
        <w:t>）本基金的投资范围包括存托凭证，若投资可能面临中国存托凭证价格大幅波动甚至出现较大亏损的风险，以及与创新企业、境外发行人、中国存托凭证发行机制以及交易机制等相关的风险。具体风险烦请查阅本招募说明书的“风险揭示”部分的具体内容。</w:t>
      </w:r>
    </w:p>
    <w:p w14:paraId="71397814" w14:textId="5FE22882" w:rsidR="00160C94" w:rsidRPr="00B65302" w:rsidRDefault="00160C94" w:rsidP="00BB602B">
      <w:pPr>
        <w:widowControl/>
        <w:tabs>
          <w:tab w:val="left" w:pos="1080"/>
          <w:tab w:val="left" w:pos="1620"/>
        </w:tabs>
        <w:spacing w:line="360" w:lineRule="auto"/>
        <w:ind w:firstLineChars="236" w:firstLine="566"/>
        <w:rPr>
          <w:rFonts w:ascii="宋体" w:hAnsi="宋体"/>
          <w:color w:val="000000"/>
          <w:kern w:val="0"/>
          <w:sz w:val="24"/>
        </w:rPr>
      </w:pPr>
      <w:r w:rsidRPr="00B65302">
        <w:rPr>
          <w:rFonts w:ascii="宋体" w:hAnsi="宋体" w:hint="eastAsia"/>
          <w:color w:val="000000"/>
          <w:kern w:val="0"/>
          <w:sz w:val="24"/>
        </w:rPr>
        <w:t>（</w:t>
      </w:r>
      <w:r>
        <w:rPr>
          <w:rFonts w:ascii="宋体" w:hAnsi="宋体" w:hint="eastAsia"/>
          <w:color w:val="000000"/>
          <w:kern w:val="0"/>
          <w:sz w:val="24"/>
        </w:rPr>
        <w:t>十三</w:t>
      </w:r>
      <w:r w:rsidRPr="00B65302">
        <w:rPr>
          <w:rFonts w:ascii="宋体" w:hAnsi="宋体" w:hint="eastAsia"/>
          <w:color w:val="000000"/>
          <w:kern w:val="0"/>
          <w:sz w:val="24"/>
        </w:rPr>
        <w:t>）为对冲信用风险，本基金可能投资于信用衍生品，信用衍生品的投资可能面临流动性风险、偿付风险以及价格波动风险等。具体请参见本基金招募说明书关于“风险揭示”的相关内容。</w:t>
      </w:r>
    </w:p>
    <w:p w14:paraId="6C876CAA" w14:textId="096D8014" w:rsidR="00082977" w:rsidRPr="00312177" w:rsidRDefault="00082977" w:rsidP="00BB602B">
      <w:pPr>
        <w:widowControl/>
        <w:tabs>
          <w:tab w:val="left" w:pos="1080"/>
          <w:tab w:val="left" w:pos="1620"/>
        </w:tabs>
        <w:spacing w:line="360" w:lineRule="auto"/>
        <w:ind w:firstLineChars="236" w:firstLine="566"/>
        <w:rPr>
          <w:rFonts w:ascii="宋体" w:hAnsi="宋体"/>
          <w:color w:val="000000"/>
          <w:kern w:val="0"/>
          <w:sz w:val="24"/>
        </w:rPr>
      </w:pPr>
      <w:r w:rsidRPr="00312177">
        <w:rPr>
          <w:rFonts w:ascii="宋体" w:hAnsi="宋体" w:hint="eastAsia"/>
          <w:color w:val="000000"/>
          <w:kern w:val="0"/>
          <w:sz w:val="24"/>
        </w:rPr>
        <w:t>（十</w:t>
      </w:r>
      <w:r w:rsidR="002E3248">
        <w:rPr>
          <w:rFonts w:ascii="宋体" w:hAnsi="宋体"/>
          <w:color w:val="000000"/>
          <w:kern w:val="0"/>
          <w:sz w:val="24"/>
        </w:rPr>
        <w:t>四</w:t>
      </w:r>
      <w:r w:rsidRPr="00312177">
        <w:rPr>
          <w:rFonts w:ascii="宋体" w:hAnsi="宋体" w:hint="eastAsia"/>
          <w:color w:val="000000"/>
          <w:kern w:val="0"/>
          <w:sz w:val="24"/>
        </w:rPr>
        <w:t>）本招募说明书根据基金合同编制，内容如有矛盾或不一致，以基金合同为准。</w:t>
      </w:r>
    </w:p>
    <w:p w14:paraId="3D0297B6" w14:textId="08B88E53" w:rsidR="00031233" w:rsidRPr="0088633F" w:rsidRDefault="00031233" w:rsidP="00D532A5">
      <w:pPr>
        <w:spacing w:line="360" w:lineRule="auto"/>
        <w:ind w:firstLineChars="200" w:firstLine="480"/>
        <w:rPr>
          <w:rFonts w:ascii="宋体" w:hAnsi="宋体"/>
          <w:color w:val="000000"/>
          <w:kern w:val="0"/>
          <w:sz w:val="24"/>
        </w:rPr>
      </w:pPr>
      <w:r>
        <w:rPr>
          <w:rFonts w:ascii="宋体" w:hAnsi="宋体" w:hint="eastAsia"/>
          <w:color w:val="000000"/>
          <w:kern w:val="0"/>
          <w:sz w:val="24"/>
        </w:rPr>
        <w:t>（十五）</w:t>
      </w:r>
      <w:r w:rsidRPr="0088633F">
        <w:rPr>
          <w:rFonts w:ascii="宋体" w:hAnsi="宋体" w:hint="eastAsia"/>
          <w:color w:val="000000"/>
          <w:kern w:val="0"/>
          <w:sz w:val="24"/>
        </w:rPr>
        <w:t>基金管理人深知个人信息对投资者的重要性，致力于投资者个人信息的保护。基金管理人承诺按照法律法规和相关监管要求的规定处理投资者的个人信息，包括通过基金管理人直销、销售机构或场内经纪机构购买</w:t>
      </w:r>
      <w:r>
        <w:rPr>
          <w:rFonts w:ascii="宋体" w:hAnsi="宋体"/>
          <w:color w:val="000000"/>
          <w:kern w:val="0"/>
          <w:sz w:val="24"/>
        </w:rPr>
        <w:t>景顺长城</w:t>
      </w:r>
      <w:r w:rsidRPr="0088633F">
        <w:rPr>
          <w:rFonts w:ascii="宋体" w:hAnsi="宋体" w:hint="eastAsia"/>
          <w:color w:val="000000"/>
          <w:kern w:val="0"/>
          <w:sz w:val="24"/>
        </w:rPr>
        <w:t>基金管理有限公司旗下基金产品的所有个人投资者。基金管理人需处理的机构投资者信息中可能涉及其法定代表人、受益所有人、经办人等个人信息，也将遵守上述承诺进行处理。</w:t>
      </w:r>
    </w:p>
    <w:p w14:paraId="25524A95" w14:textId="77777777" w:rsidR="00FE7EDB" w:rsidRPr="0064201B" w:rsidRDefault="00FE7EDB" w:rsidP="00BA69AA">
      <w:pPr>
        <w:widowControl/>
        <w:tabs>
          <w:tab w:val="left" w:pos="1080"/>
          <w:tab w:val="left" w:pos="1620"/>
        </w:tabs>
        <w:spacing w:line="360" w:lineRule="auto"/>
        <w:ind w:firstLineChars="236" w:firstLine="566"/>
        <w:jc w:val="left"/>
        <w:rPr>
          <w:rFonts w:ascii="宋体" w:hAnsi="宋体"/>
          <w:color w:val="000000"/>
          <w:kern w:val="0"/>
          <w:sz w:val="24"/>
        </w:rPr>
      </w:pPr>
    </w:p>
    <w:p w14:paraId="6103F97D" w14:textId="4B91FBE2" w:rsidR="00864704" w:rsidRPr="00312177" w:rsidRDefault="00864704" w:rsidP="00553CC5">
      <w:pPr>
        <w:spacing w:line="360" w:lineRule="auto"/>
        <w:ind w:firstLineChars="500" w:firstLine="1500"/>
        <w:rPr>
          <w:rFonts w:ascii="黑体" w:eastAsia="黑体" w:hAnsi="宋体"/>
          <w:b/>
          <w:color w:val="000000"/>
          <w:sz w:val="30"/>
          <w:szCs w:val="30"/>
        </w:rPr>
      </w:pPr>
      <w:r w:rsidRPr="00312177">
        <w:rPr>
          <w:rFonts w:hAnsi="宋体"/>
          <w:color w:val="000000"/>
          <w:sz w:val="30"/>
          <w:szCs w:val="30"/>
        </w:rPr>
        <w:br w:type="page"/>
      </w:r>
    </w:p>
    <w:p w14:paraId="70871590" w14:textId="708C6891" w:rsidR="00864704" w:rsidRPr="00312177" w:rsidRDefault="00864704" w:rsidP="00864704">
      <w:pPr>
        <w:jc w:val="center"/>
        <w:rPr>
          <w:rFonts w:ascii="黑体" w:eastAsia="黑体"/>
          <w:b/>
          <w:color w:val="000000"/>
          <w:sz w:val="40"/>
        </w:rPr>
      </w:pPr>
      <w:r w:rsidRPr="00312177">
        <w:rPr>
          <w:rFonts w:ascii="黑体" w:eastAsia="黑体" w:hint="eastAsia"/>
          <w:b/>
          <w:color w:val="000000"/>
          <w:sz w:val="40"/>
        </w:rPr>
        <w:lastRenderedPageBreak/>
        <w:t>目</w:t>
      </w:r>
      <w:r w:rsidRPr="00312177">
        <w:rPr>
          <w:rFonts w:ascii="黑体" w:eastAsia="黑体"/>
          <w:b/>
          <w:color w:val="000000"/>
          <w:sz w:val="40"/>
        </w:rPr>
        <w:t xml:space="preserve">  </w:t>
      </w:r>
      <w:r w:rsidRPr="00312177">
        <w:rPr>
          <w:rFonts w:ascii="黑体" w:eastAsia="黑体" w:hint="eastAsia"/>
          <w:b/>
          <w:color w:val="000000"/>
          <w:sz w:val="40"/>
        </w:rPr>
        <w:t>录</w:t>
      </w:r>
    </w:p>
    <w:p w14:paraId="51B536D7" w14:textId="77777777" w:rsidR="00486CF2" w:rsidRDefault="00054374">
      <w:pPr>
        <w:pStyle w:val="13"/>
        <w:tabs>
          <w:tab w:val="right" w:leader="dot" w:pos="8302"/>
        </w:tabs>
        <w:rPr>
          <w:rFonts w:asciiTheme="minorHAnsi" w:eastAsiaTheme="minorEastAsia" w:hAnsiTheme="minorHAnsi" w:cstheme="minorBidi"/>
          <w:b w:val="0"/>
          <w:bCs w:val="0"/>
          <w:caps w:val="0"/>
          <w:noProof/>
          <w:sz w:val="21"/>
          <w:szCs w:val="22"/>
        </w:rPr>
      </w:pPr>
      <w:r w:rsidRPr="00312177">
        <w:rPr>
          <w:rFonts w:ascii="Arial" w:hAnsi="Arial" w:cs="Arial"/>
          <w:b w:val="0"/>
          <w:caps w:val="0"/>
          <w:color w:val="000000"/>
          <w:sz w:val="36"/>
          <w:szCs w:val="24"/>
        </w:rPr>
        <w:fldChar w:fldCharType="begin"/>
      </w:r>
      <w:r w:rsidRPr="00312177">
        <w:rPr>
          <w:rFonts w:ascii="Arial" w:hAnsi="Arial" w:cs="Arial"/>
          <w:b w:val="0"/>
          <w:caps w:val="0"/>
          <w:color w:val="000000"/>
          <w:sz w:val="36"/>
          <w:szCs w:val="24"/>
        </w:rPr>
        <w:instrText xml:space="preserve"> TOC \o "1-1" \h \z \u </w:instrText>
      </w:r>
      <w:r w:rsidRPr="00312177">
        <w:rPr>
          <w:rFonts w:ascii="Arial" w:hAnsi="Arial" w:cs="Arial"/>
          <w:b w:val="0"/>
          <w:caps w:val="0"/>
          <w:color w:val="000000"/>
          <w:sz w:val="36"/>
          <w:szCs w:val="24"/>
        </w:rPr>
        <w:fldChar w:fldCharType="separate"/>
      </w:r>
      <w:hyperlink w:anchor="_Toc99707298" w:history="1">
        <w:r w:rsidR="00486CF2" w:rsidRPr="00262C4F">
          <w:rPr>
            <w:rStyle w:val="a3"/>
            <w:rFonts w:ascii="宋体" w:hAnsi="宋体" w:hint="eastAsia"/>
            <w:noProof/>
          </w:rPr>
          <w:t>第一部分、绪言</w:t>
        </w:r>
        <w:r w:rsidR="00486CF2">
          <w:rPr>
            <w:noProof/>
            <w:webHidden/>
          </w:rPr>
          <w:tab/>
        </w:r>
        <w:r w:rsidR="00486CF2">
          <w:rPr>
            <w:noProof/>
            <w:webHidden/>
          </w:rPr>
          <w:fldChar w:fldCharType="begin"/>
        </w:r>
        <w:r w:rsidR="00486CF2">
          <w:rPr>
            <w:noProof/>
            <w:webHidden/>
          </w:rPr>
          <w:instrText xml:space="preserve"> PAGEREF _Toc99707298 \h </w:instrText>
        </w:r>
        <w:r w:rsidR="00486CF2">
          <w:rPr>
            <w:noProof/>
            <w:webHidden/>
          </w:rPr>
        </w:r>
        <w:r w:rsidR="00486CF2">
          <w:rPr>
            <w:noProof/>
            <w:webHidden/>
          </w:rPr>
          <w:fldChar w:fldCharType="separate"/>
        </w:r>
        <w:r w:rsidR="00486CF2">
          <w:rPr>
            <w:noProof/>
            <w:webHidden/>
          </w:rPr>
          <w:t>6</w:t>
        </w:r>
        <w:r w:rsidR="00486CF2">
          <w:rPr>
            <w:noProof/>
            <w:webHidden/>
          </w:rPr>
          <w:fldChar w:fldCharType="end"/>
        </w:r>
      </w:hyperlink>
    </w:p>
    <w:p w14:paraId="3005C59A"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299" w:history="1">
        <w:r w:rsidRPr="00262C4F">
          <w:rPr>
            <w:rStyle w:val="a3"/>
            <w:rFonts w:ascii="宋体" w:hAnsi="宋体" w:hint="eastAsia"/>
            <w:noProof/>
          </w:rPr>
          <w:t>第二部分、释义</w:t>
        </w:r>
        <w:r>
          <w:rPr>
            <w:noProof/>
            <w:webHidden/>
          </w:rPr>
          <w:tab/>
        </w:r>
        <w:r>
          <w:rPr>
            <w:noProof/>
            <w:webHidden/>
          </w:rPr>
          <w:fldChar w:fldCharType="begin"/>
        </w:r>
        <w:r>
          <w:rPr>
            <w:noProof/>
            <w:webHidden/>
          </w:rPr>
          <w:instrText xml:space="preserve"> PAGEREF _Toc99707299 \h </w:instrText>
        </w:r>
        <w:r>
          <w:rPr>
            <w:noProof/>
            <w:webHidden/>
          </w:rPr>
        </w:r>
        <w:r>
          <w:rPr>
            <w:noProof/>
            <w:webHidden/>
          </w:rPr>
          <w:fldChar w:fldCharType="separate"/>
        </w:r>
        <w:r>
          <w:rPr>
            <w:noProof/>
            <w:webHidden/>
          </w:rPr>
          <w:t>7</w:t>
        </w:r>
        <w:r>
          <w:rPr>
            <w:noProof/>
            <w:webHidden/>
          </w:rPr>
          <w:fldChar w:fldCharType="end"/>
        </w:r>
      </w:hyperlink>
    </w:p>
    <w:p w14:paraId="687A6335"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0" w:history="1">
        <w:r w:rsidRPr="00262C4F">
          <w:rPr>
            <w:rStyle w:val="a3"/>
            <w:rFonts w:ascii="宋体" w:hAnsi="宋体" w:hint="eastAsia"/>
            <w:noProof/>
          </w:rPr>
          <w:t>第三部分、基金管理人</w:t>
        </w:r>
        <w:r>
          <w:rPr>
            <w:noProof/>
            <w:webHidden/>
          </w:rPr>
          <w:tab/>
        </w:r>
        <w:r>
          <w:rPr>
            <w:noProof/>
            <w:webHidden/>
          </w:rPr>
          <w:fldChar w:fldCharType="begin"/>
        </w:r>
        <w:r>
          <w:rPr>
            <w:noProof/>
            <w:webHidden/>
          </w:rPr>
          <w:instrText xml:space="preserve"> PAGEREF _Toc99707300 \h </w:instrText>
        </w:r>
        <w:r>
          <w:rPr>
            <w:noProof/>
            <w:webHidden/>
          </w:rPr>
        </w:r>
        <w:r>
          <w:rPr>
            <w:noProof/>
            <w:webHidden/>
          </w:rPr>
          <w:fldChar w:fldCharType="separate"/>
        </w:r>
        <w:r>
          <w:rPr>
            <w:noProof/>
            <w:webHidden/>
          </w:rPr>
          <w:t>13</w:t>
        </w:r>
        <w:r>
          <w:rPr>
            <w:noProof/>
            <w:webHidden/>
          </w:rPr>
          <w:fldChar w:fldCharType="end"/>
        </w:r>
      </w:hyperlink>
    </w:p>
    <w:p w14:paraId="3A3CE649"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1" w:history="1">
        <w:r w:rsidRPr="00262C4F">
          <w:rPr>
            <w:rStyle w:val="a3"/>
            <w:rFonts w:ascii="宋体" w:hAnsi="宋体" w:hint="eastAsia"/>
            <w:noProof/>
          </w:rPr>
          <w:t>第四部分、基金托管人</w:t>
        </w:r>
        <w:r>
          <w:rPr>
            <w:noProof/>
            <w:webHidden/>
          </w:rPr>
          <w:tab/>
        </w:r>
        <w:r>
          <w:rPr>
            <w:noProof/>
            <w:webHidden/>
          </w:rPr>
          <w:fldChar w:fldCharType="begin"/>
        </w:r>
        <w:r>
          <w:rPr>
            <w:noProof/>
            <w:webHidden/>
          </w:rPr>
          <w:instrText xml:space="preserve"> PAGEREF _Toc99707301 \h </w:instrText>
        </w:r>
        <w:r>
          <w:rPr>
            <w:noProof/>
            <w:webHidden/>
          </w:rPr>
        </w:r>
        <w:r>
          <w:rPr>
            <w:noProof/>
            <w:webHidden/>
          </w:rPr>
          <w:fldChar w:fldCharType="separate"/>
        </w:r>
        <w:r>
          <w:rPr>
            <w:noProof/>
            <w:webHidden/>
          </w:rPr>
          <w:t>29</w:t>
        </w:r>
        <w:r>
          <w:rPr>
            <w:noProof/>
            <w:webHidden/>
          </w:rPr>
          <w:fldChar w:fldCharType="end"/>
        </w:r>
      </w:hyperlink>
    </w:p>
    <w:p w14:paraId="4D5B45ED"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2" w:history="1">
        <w:r w:rsidRPr="00262C4F">
          <w:rPr>
            <w:rStyle w:val="a3"/>
            <w:rFonts w:ascii="宋体" w:hAnsi="宋体" w:hint="eastAsia"/>
            <w:noProof/>
          </w:rPr>
          <w:t>第五部分、相关服务机构</w:t>
        </w:r>
        <w:r>
          <w:rPr>
            <w:noProof/>
            <w:webHidden/>
          </w:rPr>
          <w:tab/>
        </w:r>
        <w:r>
          <w:rPr>
            <w:noProof/>
            <w:webHidden/>
          </w:rPr>
          <w:fldChar w:fldCharType="begin"/>
        </w:r>
        <w:r>
          <w:rPr>
            <w:noProof/>
            <w:webHidden/>
          </w:rPr>
          <w:instrText xml:space="preserve"> PAGEREF _Toc99707302 \h </w:instrText>
        </w:r>
        <w:r>
          <w:rPr>
            <w:noProof/>
            <w:webHidden/>
          </w:rPr>
        </w:r>
        <w:r>
          <w:rPr>
            <w:noProof/>
            <w:webHidden/>
          </w:rPr>
          <w:fldChar w:fldCharType="separate"/>
        </w:r>
        <w:r>
          <w:rPr>
            <w:noProof/>
            <w:webHidden/>
          </w:rPr>
          <w:t>34</w:t>
        </w:r>
        <w:r>
          <w:rPr>
            <w:noProof/>
            <w:webHidden/>
          </w:rPr>
          <w:fldChar w:fldCharType="end"/>
        </w:r>
      </w:hyperlink>
    </w:p>
    <w:p w14:paraId="419672E8"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3" w:history="1">
        <w:r w:rsidRPr="00262C4F">
          <w:rPr>
            <w:rStyle w:val="a3"/>
            <w:rFonts w:ascii="宋体" w:hAnsi="宋体" w:hint="eastAsia"/>
            <w:noProof/>
          </w:rPr>
          <w:t>第六部分、基金的募集</w:t>
        </w:r>
        <w:r>
          <w:rPr>
            <w:noProof/>
            <w:webHidden/>
          </w:rPr>
          <w:tab/>
        </w:r>
        <w:r>
          <w:rPr>
            <w:noProof/>
            <w:webHidden/>
          </w:rPr>
          <w:fldChar w:fldCharType="begin"/>
        </w:r>
        <w:r>
          <w:rPr>
            <w:noProof/>
            <w:webHidden/>
          </w:rPr>
          <w:instrText xml:space="preserve"> PAGEREF _Toc99707303 \h </w:instrText>
        </w:r>
        <w:r>
          <w:rPr>
            <w:noProof/>
            <w:webHidden/>
          </w:rPr>
        </w:r>
        <w:r>
          <w:rPr>
            <w:noProof/>
            <w:webHidden/>
          </w:rPr>
          <w:fldChar w:fldCharType="separate"/>
        </w:r>
        <w:r>
          <w:rPr>
            <w:noProof/>
            <w:webHidden/>
          </w:rPr>
          <w:t>50</w:t>
        </w:r>
        <w:r>
          <w:rPr>
            <w:noProof/>
            <w:webHidden/>
          </w:rPr>
          <w:fldChar w:fldCharType="end"/>
        </w:r>
      </w:hyperlink>
    </w:p>
    <w:p w14:paraId="43C31801"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4" w:history="1">
        <w:r w:rsidRPr="00262C4F">
          <w:rPr>
            <w:rStyle w:val="a3"/>
            <w:rFonts w:ascii="宋体" w:hAnsi="宋体" w:cs="Arial" w:hint="eastAsia"/>
            <w:noProof/>
          </w:rPr>
          <w:t>第七部分、基金合同的生效</w:t>
        </w:r>
        <w:r>
          <w:rPr>
            <w:noProof/>
            <w:webHidden/>
          </w:rPr>
          <w:tab/>
        </w:r>
        <w:r>
          <w:rPr>
            <w:noProof/>
            <w:webHidden/>
          </w:rPr>
          <w:fldChar w:fldCharType="begin"/>
        </w:r>
        <w:r>
          <w:rPr>
            <w:noProof/>
            <w:webHidden/>
          </w:rPr>
          <w:instrText xml:space="preserve"> PAGEREF _Toc99707304 \h </w:instrText>
        </w:r>
        <w:r>
          <w:rPr>
            <w:noProof/>
            <w:webHidden/>
          </w:rPr>
        </w:r>
        <w:r>
          <w:rPr>
            <w:noProof/>
            <w:webHidden/>
          </w:rPr>
          <w:fldChar w:fldCharType="separate"/>
        </w:r>
        <w:r>
          <w:rPr>
            <w:noProof/>
            <w:webHidden/>
          </w:rPr>
          <w:t>55</w:t>
        </w:r>
        <w:r>
          <w:rPr>
            <w:noProof/>
            <w:webHidden/>
          </w:rPr>
          <w:fldChar w:fldCharType="end"/>
        </w:r>
      </w:hyperlink>
    </w:p>
    <w:p w14:paraId="2E7CC385"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5" w:history="1">
        <w:r w:rsidRPr="00262C4F">
          <w:rPr>
            <w:rStyle w:val="a3"/>
            <w:rFonts w:ascii="宋体" w:hAnsi="宋体" w:cs="Arial" w:hint="eastAsia"/>
            <w:noProof/>
          </w:rPr>
          <w:t>第八部分、基金份额的申购、赎回</w:t>
        </w:r>
        <w:r>
          <w:rPr>
            <w:noProof/>
            <w:webHidden/>
          </w:rPr>
          <w:tab/>
        </w:r>
        <w:r>
          <w:rPr>
            <w:noProof/>
            <w:webHidden/>
          </w:rPr>
          <w:fldChar w:fldCharType="begin"/>
        </w:r>
        <w:r>
          <w:rPr>
            <w:noProof/>
            <w:webHidden/>
          </w:rPr>
          <w:instrText xml:space="preserve"> PAGEREF _Toc99707305 \h </w:instrText>
        </w:r>
        <w:r>
          <w:rPr>
            <w:noProof/>
            <w:webHidden/>
          </w:rPr>
        </w:r>
        <w:r>
          <w:rPr>
            <w:noProof/>
            <w:webHidden/>
          </w:rPr>
          <w:fldChar w:fldCharType="separate"/>
        </w:r>
        <w:r>
          <w:rPr>
            <w:noProof/>
            <w:webHidden/>
          </w:rPr>
          <w:t>57</w:t>
        </w:r>
        <w:r>
          <w:rPr>
            <w:noProof/>
            <w:webHidden/>
          </w:rPr>
          <w:fldChar w:fldCharType="end"/>
        </w:r>
      </w:hyperlink>
    </w:p>
    <w:p w14:paraId="0365810A"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6" w:history="1">
        <w:r w:rsidRPr="00262C4F">
          <w:rPr>
            <w:rStyle w:val="a3"/>
            <w:rFonts w:ascii="宋体" w:hAnsi="宋体" w:cs="Arial" w:hint="eastAsia"/>
            <w:noProof/>
          </w:rPr>
          <w:t>第九部分、基金的投资</w:t>
        </w:r>
        <w:r>
          <w:rPr>
            <w:noProof/>
            <w:webHidden/>
          </w:rPr>
          <w:tab/>
        </w:r>
        <w:r>
          <w:rPr>
            <w:noProof/>
            <w:webHidden/>
          </w:rPr>
          <w:fldChar w:fldCharType="begin"/>
        </w:r>
        <w:r>
          <w:rPr>
            <w:noProof/>
            <w:webHidden/>
          </w:rPr>
          <w:instrText xml:space="preserve"> PAGEREF _Toc99707306 \h </w:instrText>
        </w:r>
        <w:r>
          <w:rPr>
            <w:noProof/>
            <w:webHidden/>
          </w:rPr>
        </w:r>
        <w:r>
          <w:rPr>
            <w:noProof/>
            <w:webHidden/>
          </w:rPr>
          <w:fldChar w:fldCharType="separate"/>
        </w:r>
        <w:r>
          <w:rPr>
            <w:noProof/>
            <w:webHidden/>
          </w:rPr>
          <w:t>70</w:t>
        </w:r>
        <w:r>
          <w:rPr>
            <w:noProof/>
            <w:webHidden/>
          </w:rPr>
          <w:fldChar w:fldCharType="end"/>
        </w:r>
      </w:hyperlink>
    </w:p>
    <w:p w14:paraId="68140731"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7" w:history="1">
        <w:r w:rsidRPr="00262C4F">
          <w:rPr>
            <w:rStyle w:val="a3"/>
            <w:rFonts w:ascii="宋体" w:hAnsi="宋体" w:hint="eastAsia"/>
            <w:noProof/>
          </w:rPr>
          <w:t>第十部分、基金的财产</w:t>
        </w:r>
        <w:r>
          <w:rPr>
            <w:noProof/>
            <w:webHidden/>
          </w:rPr>
          <w:tab/>
        </w:r>
        <w:r>
          <w:rPr>
            <w:noProof/>
            <w:webHidden/>
          </w:rPr>
          <w:fldChar w:fldCharType="begin"/>
        </w:r>
        <w:r>
          <w:rPr>
            <w:noProof/>
            <w:webHidden/>
          </w:rPr>
          <w:instrText xml:space="preserve"> PAGEREF _Toc99707307 \h </w:instrText>
        </w:r>
        <w:r>
          <w:rPr>
            <w:noProof/>
            <w:webHidden/>
          </w:rPr>
        </w:r>
        <w:r>
          <w:rPr>
            <w:noProof/>
            <w:webHidden/>
          </w:rPr>
          <w:fldChar w:fldCharType="separate"/>
        </w:r>
        <w:r>
          <w:rPr>
            <w:noProof/>
            <w:webHidden/>
          </w:rPr>
          <w:t>82</w:t>
        </w:r>
        <w:r>
          <w:rPr>
            <w:noProof/>
            <w:webHidden/>
          </w:rPr>
          <w:fldChar w:fldCharType="end"/>
        </w:r>
      </w:hyperlink>
    </w:p>
    <w:p w14:paraId="6364C33B"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8" w:history="1">
        <w:r w:rsidRPr="00262C4F">
          <w:rPr>
            <w:rStyle w:val="a3"/>
            <w:rFonts w:ascii="宋体" w:hAnsi="宋体" w:hint="eastAsia"/>
            <w:noProof/>
          </w:rPr>
          <w:t>第十一部分、基金资产的估值</w:t>
        </w:r>
        <w:r>
          <w:rPr>
            <w:noProof/>
            <w:webHidden/>
          </w:rPr>
          <w:tab/>
        </w:r>
        <w:r>
          <w:rPr>
            <w:noProof/>
            <w:webHidden/>
          </w:rPr>
          <w:fldChar w:fldCharType="begin"/>
        </w:r>
        <w:r>
          <w:rPr>
            <w:noProof/>
            <w:webHidden/>
          </w:rPr>
          <w:instrText xml:space="preserve"> PAGEREF _Toc99707308 \h </w:instrText>
        </w:r>
        <w:r>
          <w:rPr>
            <w:noProof/>
            <w:webHidden/>
          </w:rPr>
        </w:r>
        <w:r>
          <w:rPr>
            <w:noProof/>
            <w:webHidden/>
          </w:rPr>
          <w:fldChar w:fldCharType="separate"/>
        </w:r>
        <w:r>
          <w:rPr>
            <w:noProof/>
            <w:webHidden/>
          </w:rPr>
          <w:t>83</w:t>
        </w:r>
        <w:r>
          <w:rPr>
            <w:noProof/>
            <w:webHidden/>
          </w:rPr>
          <w:fldChar w:fldCharType="end"/>
        </w:r>
      </w:hyperlink>
    </w:p>
    <w:p w14:paraId="2BA2A5DF"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09" w:history="1">
        <w:r w:rsidRPr="00262C4F">
          <w:rPr>
            <w:rStyle w:val="a3"/>
            <w:rFonts w:ascii="宋体" w:hAnsi="宋体" w:hint="eastAsia"/>
            <w:noProof/>
          </w:rPr>
          <w:t>第十二部分、基金的收益分配</w:t>
        </w:r>
        <w:r>
          <w:rPr>
            <w:noProof/>
            <w:webHidden/>
          </w:rPr>
          <w:tab/>
        </w:r>
        <w:r>
          <w:rPr>
            <w:noProof/>
            <w:webHidden/>
          </w:rPr>
          <w:fldChar w:fldCharType="begin"/>
        </w:r>
        <w:r>
          <w:rPr>
            <w:noProof/>
            <w:webHidden/>
          </w:rPr>
          <w:instrText xml:space="preserve"> PAGEREF _Toc99707309 \h </w:instrText>
        </w:r>
        <w:r>
          <w:rPr>
            <w:noProof/>
            <w:webHidden/>
          </w:rPr>
        </w:r>
        <w:r>
          <w:rPr>
            <w:noProof/>
            <w:webHidden/>
          </w:rPr>
          <w:fldChar w:fldCharType="separate"/>
        </w:r>
        <w:r>
          <w:rPr>
            <w:noProof/>
            <w:webHidden/>
          </w:rPr>
          <w:t>90</w:t>
        </w:r>
        <w:r>
          <w:rPr>
            <w:noProof/>
            <w:webHidden/>
          </w:rPr>
          <w:fldChar w:fldCharType="end"/>
        </w:r>
      </w:hyperlink>
    </w:p>
    <w:p w14:paraId="19C22405"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0" w:history="1">
        <w:r w:rsidRPr="00262C4F">
          <w:rPr>
            <w:rStyle w:val="a3"/>
            <w:rFonts w:ascii="宋体" w:hAnsi="宋体" w:hint="eastAsia"/>
            <w:noProof/>
            <w:kern w:val="44"/>
            <w:lang w:val="x-none" w:eastAsia="x-none"/>
          </w:rPr>
          <w:t>第十三部分、基金的费用与税收</w:t>
        </w:r>
        <w:r>
          <w:rPr>
            <w:noProof/>
            <w:webHidden/>
          </w:rPr>
          <w:tab/>
        </w:r>
        <w:r>
          <w:rPr>
            <w:noProof/>
            <w:webHidden/>
          </w:rPr>
          <w:fldChar w:fldCharType="begin"/>
        </w:r>
        <w:r>
          <w:rPr>
            <w:noProof/>
            <w:webHidden/>
          </w:rPr>
          <w:instrText xml:space="preserve"> PAGEREF _Toc99707310 \h </w:instrText>
        </w:r>
        <w:r>
          <w:rPr>
            <w:noProof/>
            <w:webHidden/>
          </w:rPr>
        </w:r>
        <w:r>
          <w:rPr>
            <w:noProof/>
            <w:webHidden/>
          </w:rPr>
          <w:fldChar w:fldCharType="separate"/>
        </w:r>
        <w:r>
          <w:rPr>
            <w:noProof/>
            <w:webHidden/>
          </w:rPr>
          <w:t>92</w:t>
        </w:r>
        <w:r>
          <w:rPr>
            <w:noProof/>
            <w:webHidden/>
          </w:rPr>
          <w:fldChar w:fldCharType="end"/>
        </w:r>
      </w:hyperlink>
    </w:p>
    <w:p w14:paraId="47EC9CA6"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1" w:history="1">
        <w:r w:rsidRPr="00262C4F">
          <w:rPr>
            <w:rStyle w:val="a3"/>
            <w:rFonts w:ascii="宋体" w:hAnsi="宋体" w:hint="eastAsia"/>
            <w:noProof/>
          </w:rPr>
          <w:t>第十四部分、基金的会计与审计</w:t>
        </w:r>
        <w:r>
          <w:rPr>
            <w:noProof/>
            <w:webHidden/>
          </w:rPr>
          <w:tab/>
        </w:r>
        <w:r>
          <w:rPr>
            <w:noProof/>
            <w:webHidden/>
          </w:rPr>
          <w:fldChar w:fldCharType="begin"/>
        </w:r>
        <w:r>
          <w:rPr>
            <w:noProof/>
            <w:webHidden/>
          </w:rPr>
          <w:instrText xml:space="preserve"> PAGEREF _Toc99707311 \h </w:instrText>
        </w:r>
        <w:r>
          <w:rPr>
            <w:noProof/>
            <w:webHidden/>
          </w:rPr>
        </w:r>
        <w:r>
          <w:rPr>
            <w:noProof/>
            <w:webHidden/>
          </w:rPr>
          <w:fldChar w:fldCharType="separate"/>
        </w:r>
        <w:r>
          <w:rPr>
            <w:noProof/>
            <w:webHidden/>
          </w:rPr>
          <w:t>95</w:t>
        </w:r>
        <w:r>
          <w:rPr>
            <w:noProof/>
            <w:webHidden/>
          </w:rPr>
          <w:fldChar w:fldCharType="end"/>
        </w:r>
      </w:hyperlink>
    </w:p>
    <w:p w14:paraId="5B42550F"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2" w:history="1">
        <w:r w:rsidRPr="00262C4F">
          <w:rPr>
            <w:rStyle w:val="a3"/>
            <w:rFonts w:ascii="宋体" w:hAnsi="宋体" w:hint="eastAsia"/>
            <w:noProof/>
            <w:kern w:val="44"/>
            <w:lang w:val="x-none" w:eastAsia="x-none"/>
          </w:rPr>
          <w:t>第十五部分、基金的信息披露</w:t>
        </w:r>
        <w:r>
          <w:rPr>
            <w:noProof/>
            <w:webHidden/>
          </w:rPr>
          <w:tab/>
        </w:r>
        <w:r>
          <w:rPr>
            <w:noProof/>
            <w:webHidden/>
          </w:rPr>
          <w:fldChar w:fldCharType="begin"/>
        </w:r>
        <w:r>
          <w:rPr>
            <w:noProof/>
            <w:webHidden/>
          </w:rPr>
          <w:instrText xml:space="preserve"> PAGEREF _Toc99707312 \h </w:instrText>
        </w:r>
        <w:r>
          <w:rPr>
            <w:noProof/>
            <w:webHidden/>
          </w:rPr>
        </w:r>
        <w:r>
          <w:rPr>
            <w:noProof/>
            <w:webHidden/>
          </w:rPr>
          <w:fldChar w:fldCharType="separate"/>
        </w:r>
        <w:r>
          <w:rPr>
            <w:noProof/>
            <w:webHidden/>
          </w:rPr>
          <w:t>96</w:t>
        </w:r>
        <w:r>
          <w:rPr>
            <w:noProof/>
            <w:webHidden/>
          </w:rPr>
          <w:fldChar w:fldCharType="end"/>
        </w:r>
      </w:hyperlink>
    </w:p>
    <w:p w14:paraId="1AC6089A"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3" w:history="1">
        <w:r w:rsidRPr="00262C4F">
          <w:rPr>
            <w:rStyle w:val="a3"/>
            <w:rFonts w:ascii="宋体" w:hAnsi="宋体" w:hint="eastAsia"/>
            <w:noProof/>
          </w:rPr>
          <w:t>第十六部分、侧袋机制</w:t>
        </w:r>
        <w:r>
          <w:rPr>
            <w:noProof/>
            <w:webHidden/>
          </w:rPr>
          <w:tab/>
        </w:r>
        <w:r>
          <w:rPr>
            <w:noProof/>
            <w:webHidden/>
          </w:rPr>
          <w:fldChar w:fldCharType="begin"/>
        </w:r>
        <w:r>
          <w:rPr>
            <w:noProof/>
            <w:webHidden/>
          </w:rPr>
          <w:instrText xml:space="preserve"> PAGEREF _Toc99707313 \h </w:instrText>
        </w:r>
        <w:r>
          <w:rPr>
            <w:noProof/>
            <w:webHidden/>
          </w:rPr>
        </w:r>
        <w:r>
          <w:rPr>
            <w:noProof/>
            <w:webHidden/>
          </w:rPr>
          <w:fldChar w:fldCharType="separate"/>
        </w:r>
        <w:r>
          <w:rPr>
            <w:noProof/>
            <w:webHidden/>
          </w:rPr>
          <w:t>105</w:t>
        </w:r>
        <w:r>
          <w:rPr>
            <w:noProof/>
            <w:webHidden/>
          </w:rPr>
          <w:fldChar w:fldCharType="end"/>
        </w:r>
      </w:hyperlink>
    </w:p>
    <w:p w14:paraId="3A44C1DB"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4" w:history="1">
        <w:r w:rsidRPr="00262C4F">
          <w:rPr>
            <w:rStyle w:val="a3"/>
            <w:rFonts w:ascii="宋体" w:hAnsi="宋体" w:hint="eastAsia"/>
            <w:noProof/>
          </w:rPr>
          <w:t>第十七部分、风险揭示</w:t>
        </w:r>
        <w:r>
          <w:rPr>
            <w:noProof/>
            <w:webHidden/>
          </w:rPr>
          <w:tab/>
        </w:r>
        <w:r>
          <w:rPr>
            <w:noProof/>
            <w:webHidden/>
          </w:rPr>
          <w:fldChar w:fldCharType="begin"/>
        </w:r>
        <w:r>
          <w:rPr>
            <w:noProof/>
            <w:webHidden/>
          </w:rPr>
          <w:instrText xml:space="preserve"> PAGEREF _Toc99707314 \h </w:instrText>
        </w:r>
        <w:r>
          <w:rPr>
            <w:noProof/>
            <w:webHidden/>
          </w:rPr>
        </w:r>
        <w:r>
          <w:rPr>
            <w:noProof/>
            <w:webHidden/>
          </w:rPr>
          <w:fldChar w:fldCharType="separate"/>
        </w:r>
        <w:r>
          <w:rPr>
            <w:noProof/>
            <w:webHidden/>
          </w:rPr>
          <w:t>108</w:t>
        </w:r>
        <w:r>
          <w:rPr>
            <w:noProof/>
            <w:webHidden/>
          </w:rPr>
          <w:fldChar w:fldCharType="end"/>
        </w:r>
      </w:hyperlink>
    </w:p>
    <w:p w14:paraId="7ACDB417"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5" w:history="1">
        <w:r w:rsidRPr="00262C4F">
          <w:rPr>
            <w:rStyle w:val="a3"/>
            <w:rFonts w:ascii="宋体" w:hAnsi="宋体" w:hint="eastAsia"/>
            <w:noProof/>
          </w:rPr>
          <w:t>第十八部分、基金合同的变更、终止与清算</w:t>
        </w:r>
        <w:r>
          <w:rPr>
            <w:noProof/>
            <w:webHidden/>
          </w:rPr>
          <w:tab/>
        </w:r>
        <w:r>
          <w:rPr>
            <w:noProof/>
            <w:webHidden/>
          </w:rPr>
          <w:fldChar w:fldCharType="begin"/>
        </w:r>
        <w:r>
          <w:rPr>
            <w:noProof/>
            <w:webHidden/>
          </w:rPr>
          <w:instrText xml:space="preserve"> PAGEREF _Toc99707315 \h </w:instrText>
        </w:r>
        <w:r>
          <w:rPr>
            <w:noProof/>
            <w:webHidden/>
          </w:rPr>
        </w:r>
        <w:r>
          <w:rPr>
            <w:noProof/>
            <w:webHidden/>
          </w:rPr>
          <w:fldChar w:fldCharType="separate"/>
        </w:r>
        <w:r>
          <w:rPr>
            <w:noProof/>
            <w:webHidden/>
          </w:rPr>
          <w:t>120</w:t>
        </w:r>
        <w:r>
          <w:rPr>
            <w:noProof/>
            <w:webHidden/>
          </w:rPr>
          <w:fldChar w:fldCharType="end"/>
        </w:r>
      </w:hyperlink>
    </w:p>
    <w:p w14:paraId="4082C5C6"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6" w:history="1">
        <w:r w:rsidRPr="00262C4F">
          <w:rPr>
            <w:rStyle w:val="a3"/>
            <w:rFonts w:ascii="宋体" w:hAnsi="宋体" w:hint="eastAsia"/>
            <w:noProof/>
          </w:rPr>
          <w:t>第十九部分、基金合同的内容摘要</w:t>
        </w:r>
        <w:r>
          <w:rPr>
            <w:noProof/>
            <w:webHidden/>
          </w:rPr>
          <w:tab/>
        </w:r>
        <w:r>
          <w:rPr>
            <w:noProof/>
            <w:webHidden/>
          </w:rPr>
          <w:fldChar w:fldCharType="begin"/>
        </w:r>
        <w:r>
          <w:rPr>
            <w:noProof/>
            <w:webHidden/>
          </w:rPr>
          <w:instrText xml:space="preserve"> PAGEREF _Toc99707316 \h </w:instrText>
        </w:r>
        <w:r>
          <w:rPr>
            <w:noProof/>
            <w:webHidden/>
          </w:rPr>
        </w:r>
        <w:r>
          <w:rPr>
            <w:noProof/>
            <w:webHidden/>
          </w:rPr>
          <w:fldChar w:fldCharType="separate"/>
        </w:r>
        <w:r>
          <w:rPr>
            <w:noProof/>
            <w:webHidden/>
          </w:rPr>
          <w:t>123</w:t>
        </w:r>
        <w:r>
          <w:rPr>
            <w:noProof/>
            <w:webHidden/>
          </w:rPr>
          <w:fldChar w:fldCharType="end"/>
        </w:r>
      </w:hyperlink>
    </w:p>
    <w:p w14:paraId="73EA1AAA"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7" w:history="1">
        <w:r w:rsidRPr="00262C4F">
          <w:rPr>
            <w:rStyle w:val="a3"/>
            <w:rFonts w:ascii="宋体" w:hAnsi="宋体" w:hint="eastAsia"/>
            <w:noProof/>
          </w:rPr>
          <w:t>第二十部分、基金托管协议的内容摘要</w:t>
        </w:r>
        <w:r>
          <w:rPr>
            <w:noProof/>
            <w:webHidden/>
          </w:rPr>
          <w:tab/>
        </w:r>
        <w:r>
          <w:rPr>
            <w:noProof/>
            <w:webHidden/>
          </w:rPr>
          <w:fldChar w:fldCharType="begin"/>
        </w:r>
        <w:r>
          <w:rPr>
            <w:noProof/>
            <w:webHidden/>
          </w:rPr>
          <w:instrText xml:space="preserve"> PAGEREF _Toc99707317 \h </w:instrText>
        </w:r>
        <w:r>
          <w:rPr>
            <w:noProof/>
            <w:webHidden/>
          </w:rPr>
        </w:r>
        <w:r>
          <w:rPr>
            <w:noProof/>
            <w:webHidden/>
          </w:rPr>
          <w:fldChar w:fldCharType="separate"/>
        </w:r>
        <w:r>
          <w:rPr>
            <w:noProof/>
            <w:webHidden/>
          </w:rPr>
          <w:t>140</w:t>
        </w:r>
        <w:r>
          <w:rPr>
            <w:noProof/>
            <w:webHidden/>
          </w:rPr>
          <w:fldChar w:fldCharType="end"/>
        </w:r>
      </w:hyperlink>
    </w:p>
    <w:p w14:paraId="770DCE83"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8" w:history="1">
        <w:r w:rsidRPr="00262C4F">
          <w:rPr>
            <w:rStyle w:val="a3"/>
            <w:rFonts w:ascii="宋体" w:hAnsi="宋体" w:hint="eastAsia"/>
            <w:noProof/>
          </w:rPr>
          <w:t>第二十一部分、对基金份额持有人的服务</w:t>
        </w:r>
        <w:r>
          <w:rPr>
            <w:noProof/>
            <w:webHidden/>
          </w:rPr>
          <w:tab/>
        </w:r>
        <w:r>
          <w:rPr>
            <w:noProof/>
            <w:webHidden/>
          </w:rPr>
          <w:fldChar w:fldCharType="begin"/>
        </w:r>
        <w:r>
          <w:rPr>
            <w:noProof/>
            <w:webHidden/>
          </w:rPr>
          <w:instrText xml:space="preserve"> PAGEREF _Toc99707318 \h </w:instrText>
        </w:r>
        <w:r>
          <w:rPr>
            <w:noProof/>
            <w:webHidden/>
          </w:rPr>
        </w:r>
        <w:r>
          <w:rPr>
            <w:noProof/>
            <w:webHidden/>
          </w:rPr>
          <w:fldChar w:fldCharType="separate"/>
        </w:r>
        <w:r>
          <w:rPr>
            <w:noProof/>
            <w:webHidden/>
          </w:rPr>
          <w:t>155</w:t>
        </w:r>
        <w:r>
          <w:rPr>
            <w:noProof/>
            <w:webHidden/>
          </w:rPr>
          <w:fldChar w:fldCharType="end"/>
        </w:r>
      </w:hyperlink>
    </w:p>
    <w:p w14:paraId="67B86103"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19" w:history="1">
        <w:r w:rsidRPr="00262C4F">
          <w:rPr>
            <w:rStyle w:val="a3"/>
            <w:rFonts w:ascii="宋体" w:hAnsi="宋体" w:hint="eastAsia"/>
            <w:noProof/>
          </w:rPr>
          <w:t>第二十二部分、其它应披露事项</w:t>
        </w:r>
        <w:r>
          <w:rPr>
            <w:noProof/>
            <w:webHidden/>
          </w:rPr>
          <w:tab/>
        </w:r>
        <w:r>
          <w:rPr>
            <w:noProof/>
            <w:webHidden/>
          </w:rPr>
          <w:fldChar w:fldCharType="begin"/>
        </w:r>
        <w:r>
          <w:rPr>
            <w:noProof/>
            <w:webHidden/>
          </w:rPr>
          <w:instrText xml:space="preserve"> PAGEREF _Toc99707319 \h </w:instrText>
        </w:r>
        <w:r>
          <w:rPr>
            <w:noProof/>
            <w:webHidden/>
          </w:rPr>
        </w:r>
        <w:r>
          <w:rPr>
            <w:noProof/>
            <w:webHidden/>
          </w:rPr>
          <w:fldChar w:fldCharType="separate"/>
        </w:r>
        <w:r>
          <w:rPr>
            <w:noProof/>
            <w:webHidden/>
          </w:rPr>
          <w:t>158</w:t>
        </w:r>
        <w:r>
          <w:rPr>
            <w:noProof/>
            <w:webHidden/>
          </w:rPr>
          <w:fldChar w:fldCharType="end"/>
        </w:r>
      </w:hyperlink>
    </w:p>
    <w:p w14:paraId="276E9FCF"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20" w:history="1">
        <w:r w:rsidRPr="00262C4F">
          <w:rPr>
            <w:rStyle w:val="a3"/>
            <w:rFonts w:ascii="宋体" w:hAnsi="宋体" w:hint="eastAsia"/>
            <w:noProof/>
          </w:rPr>
          <w:t>第二十三部分、招募说明书的存放及查阅方式</w:t>
        </w:r>
        <w:r>
          <w:rPr>
            <w:noProof/>
            <w:webHidden/>
          </w:rPr>
          <w:tab/>
        </w:r>
        <w:r>
          <w:rPr>
            <w:noProof/>
            <w:webHidden/>
          </w:rPr>
          <w:fldChar w:fldCharType="begin"/>
        </w:r>
        <w:r>
          <w:rPr>
            <w:noProof/>
            <w:webHidden/>
          </w:rPr>
          <w:instrText xml:space="preserve"> PAGEREF _Toc99707320 \h </w:instrText>
        </w:r>
        <w:r>
          <w:rPr>
            <w:noProof/>
            <w:webHidden/>
          </w:rPr>
        </w:r>
        <w:r>
          <w:rPr>
            <w:noProof/>
            <w:webHidden/>
          </w:rPr>
          <w:fldChar w:fldCharType="separate"/>
        </w:r>
        <w:r>
          <w:rPr>
            <w:noProof/>
            <w:webHidden/>
          </w:rPr>
          <w:t>159</w:t>
        </w:r>
        <w:r>
          <w:rPr>
            <w:noProof/>
            <w:webHidden/>
          </w:rPr>
          <w:fldChar w:fldCharType="end"/>
        </w:r>
      </w:hyperlink>
    </w:p>
    <w:p w14:paraId="59F59B5E"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21" w:history="1">
        <w:r w:rsidRPr="00262C4F">
          <w:rPr>
            <w:rStyle w:val="a3"/>
            <w:rFonts w:ascii="宋体" w:hAnsi="宋体" w:hint="eastAsia"/>
            <w:noProof/>
          </w:rPr>
          <w:t>第二十四部分、标的指数的编制方法及指数信息查阅方式</w:t>
        </w:r>
        <w:r>
          <w:rPr>
            <w:noProof/>
            <w:webHidden/>
          </w:rPr>
          <w:tab/>
        </w:r>
        <w:r>
          <w:rPr>
            <w:noProof/>
            <w:webHidden/>
          </w:rPr>
          <w:fldChar w:fldCharType="begin"/>
        </w:r>
        <w:r>
          <w:rPr>
            <w:noProof/>
            <w:webHidden/>
          </w:rPr>
          <w:instrText xml:space="preserve"> PAGEREF _Toc99707321 \h </w:instrText>
        </w:r>
        <w:r>
          <w:rPr>
            <w:noProof/>
            <w:webHidden/>
          </w:rPr>
        </w:r>
        <w:r>
          <w:rPr>
            <w:noProof/>
            <w:webHidden/>
          </w:rPr>
          <w:fldChar w:fldCharType="separate"/>
        </w:r>
        <w:r>
          <w:rPr>
            <w:noProof/>
            <w:webHidden/>
          </w:rPr>
          <w:t>160</w:t>
        </w:r>
        <w:r>
          <w:rPr>
            <w:noProof/>
            <w:webHidden/>
          </w:rPr>
          <w:fldChar w:fldCharType="end"/>
        </w:r>
      </w:hyperlink>
    </w:p>
    <w:p w14:paraId="3E5656D1" w14:textId="77777777" w:rsidR="00486CF2" w:rsidRDefault="00486CF2">
      <w:pPr>
        <w:pStyle w:val="13"/>
        <w:tabs>
          <w:tab w:val="right" w:leader="dot" w:pos="8302"/>
        </w:tabs>
        <w:rPr>
          <w:rFonts w:asciiTheme="minorHAnsi" w:eastAsiaTheme="minorEastAsia" w:hAnsiTheme="minorHAnsi" w:cstheme="minorBidi"/>
          <w:b w:val="0"/>
          <w:bCs w:val="0"/>
          <w:caps w:val="0"/>
          <w:noProof/>
          <w:sz w:val="21"/>
          <w:szCs w:val="22"/>
        </w:rPr>
      </w:pPr>
      <w:hyperlink w:anchor="_Toc99707322" w:history="1">
        <w:r w:rsidRPr="00262C4F">
          <w:rPr>
            <w:rStyle w:val="a3"/>
            <w:rFonts w:ascii="宋体" w:hAnsi="宋体" w:hint="eastAsia"/>
            <w:noProof/>
          </w:rPr>
          <w:t>第二十五部分、备查文件</w:t>
        </w:r>
        <w:r>
          <w:rPr>
            <w:noProof/>
            <w:webHidden/>
          </w:rPr>
          <w:tab/>
        </w:r>
        <w:r>
          <w:rPr>
            <w:noProof/>
            <w:webHidden/>
          </w:rPr>
          <w:fldChar w:fldCharType="begin"/>
        </w:r>
        <w:r>
          <w:rPr>
            <w:noProof/>
            <w:webHidden/>
          </w:rPr>
          <w:instrText xml:space="preserve"> PAGEREF _Toc99707322 \h </w:instrText>
        </w:r>
        <w:r>
          <w:rPr>
            <w:noProof/>
            <w:webHidden/>
          </w:rPr>
        </w:r>
        <w:r>
          <w:rPr>
            <w:noProof/>
            <w:webHidden/>
          </w:rPr>
          <w:fldChar w:fldCharType="separate"/>
        </w:r>
        <w:r>
          <w:rPr>
            <w:noProof/>
            <w:webHidden/>
          </w:rPr>
          <w:t>162</w:t>
        </w:r>
        <w:r>
          <w:rPr>
            <w:noProof/>
            <w:webHidden/>
          </w:rPr>
          <w:fldChar w:fldCharType="end"/>
        </w:r>
      </w:hyperlink>
    </w:p>
    <w:p w14:paraId="55B50EE3" w14:textId="77777777" w:rsidR="00864704" w:rsidRPr="00312177" w:rsidRDefault="00054374" w:rsidP="00864704">
      <w:pPr>
        <w:pStyle w:val="1"/>
        <w:spacing w:line="360" w:lineRule="exact"/>
        <w:jc w:val="center"/>
        <w:rPr>
          <w:rFonts w:ascii="宋体" w:hAnsi="宋体"/>
          <w:color w:val="000000"/>
          <w:sz w:val="30"/>
          <w:szCs w:val="30"/>
        </w:rPr>
      </w:pPr>
      <w:r w:rsidRPr="00312177">
        <w:rPr>
          <w:rFonts w:ascii="Arial" w:hAnsi="Arial" w:cs="Arial"/>
          <w:b w:val="0"/>
          <w:caps/>
          <w:color w:val="000000"/>
          <w:sz w:val="36"/>
          <w:szCs w:val="24"/>
        </w:rPr>
        <w:fldChar w:fldCharType="end"/>
      </w:r>
      <w:r w:rsidR="00864704" w:rsidRPr="00312177">
        <w:rPr>
          <w:color w:val="000000"/>
          <w:sz w:val="40"/>
        </w:rPr>
        <w:br w:type="page"/>
      </w:r>
      <w:bookmarkStart w:id="2" w:name="_Toc366219854"/>
      <w:bookmarkStart w:id="3" w:name="_Toc366219855"/>
      <w:bookmarkStart w:id="4" w:name="_Toc367191623"/>
      <w:bookmarkStart w:id="5" w:name="_Toc367191624"/>
      <w:bookmarkStart w:id="6" w:name="_Toc374658083"/>
      <w:bookmarkStart w:id="7" w:name="_Toc377317695"/>
      <w:bookmarkStart w:id="8" w:name="_Toc99707298"/>
      <w:r w:rsidR="00864704" w:rsidRPr="00312177">
        <w:rPr>
          <w:rFonts w:ascii="宋体" w:hAnsi="宋体" w:hint="eastAsia"/>
          <w:color w:val="000000"/>
          <w:sz w:val="30"/>
          <w:szCs w:val="30"/>
        </w:rPr>
        <w:lastRenderedPageBreak/>
        <w:t>第一部分、绪言</w:t>
      </w:r>
      <w:bookmarkEnd w:id="2"/>
      <w:bookmarkEnd w:id="3"/>
      <w:bookmarkEnd w:id="4"/>
      <w:bookmarkEnd w:id="5"/>
      <w:bookmarkEnd w:id="6"/>
      <w:bookmarkEnd w:id="7"/>
      <w:bookmarkEnd w:id="8"/>
    </w:p>
    <w:p w14:paraId="1E08ED7D" w14:textId="77777777" w:rsidR="00CD4DDF" w:rsidRPr="00312177" w:rsidRDefault="00864704" w:rsidP="0045391E">
      <w:pPr>
        <w:spacing w:line="360" w:lineRule="auto"/>
        <w:rPr>
          <w:color w:val="000000"/>
        </w:rPr>
      </w:pPr>
      <w:r w:rsidRPr="00312177">
        <w:rPr>
          <w:color w:val="000000"/>
        </w:rPr>
        <w:tab/>
      </w:r>
      <w:r w:rsidR="00CD4DDF" w:rsidRPr="00312177">
        <w:rPr>
          <w:rFonts w:hint="eastAsia"/>
          <w:color w:val="000000"/>
          <w:sz w:val="24"/>
        </w:rPr>
        <w:t>本基金由景顺长城基金管理有限公司依照《基金法》、《运作办法》、《销售办法》、基金合同及其它有关规定募集。</w:t>
      </w:r>
    </w:p>
    <w:p w14:paraId="578B91C6" w14:textId="3FEFA367" w:rsidR="00864704" w:rsidRPr="00312177" w:rsidRDefault="00025759" w:rsidP="0045391E">
      <w:pPr>
        <w:spacing w:line="360" w:lineRule="auto"/>
        <w:ind w:firstLineChars="200" w:firstLine="420"/>
        <w:rPr>
          <w:b/>
          <w:bCs/>
          <w:color w:val="000000"/>
          <w:sz w:val="24"/>
        </w:rPr>
      </w:pPr>
      <w:r w:rsidRPr="00312177">
        <w:rPr>
          <w:rFonts w:hint="eastAsia"/>
          <w:color w:val="000000"/>
        </w:rPr>
        <w:t>《</w:t>
      </w:r>
      <w:r w:rsidR="003258EA">
        <w:rPr>
          <w:rFonts w:ascii="宋体" w:hAnsi="宋体" w:cs="宋体"/>
          <w:color w:val="000000"/>
          <w:kern w:val="0"/>
          <w:sz w:val="24"/>
        </w:rPr>
        <w:t>景顺长城中证1000指数增强型证券投资基金</w:t>
      </w:r>
      <w:r w:rsidR="009102BF" w:rsidRPr="00312177">
        <w:rPr>
          <w:rFonts w:hint="eastAsia"/>
          <w:bCs/>
          <w:color w:val="000000"/>
          <w:sz w:val="24"/>
        </w:rPr>
        <w:t>招募说明书</w:t>
      </w:r>
      <w:r w:rsidRPr="00312177">
        <w:rPr>
          <w:rFonts w:hint="eastAsia"/>
          <w:bCs/>
          <w:color w:val="000000"/>
          <w:sz w:val="24"/>
        </w:rPr>
        <w:t>》（以下简称“招募说明书”或“本招募说明书”）</w:t>
      </w:r>
      <w:r w:rsidR="00864704" w:rsidRPr="00312177">
        <w:rPr>
          <w:rFonts w:hint="eastAsia"/>
          <w:color w:val="000000"/>
          <w:sz w:val="24"/>
        </w:rPr>
        <w:t>依据《基金法》、《运作办法》、《销售办法》、《信息披露办法》</w:t>
      </w:r>
      <w:r w:rsidR="000C025C" w:rsidRPr="00312177">
        <w:rPr>
          <w:rFonts w:hint="eastAsia"/>
          <w:color w:val="000000"/>
          <w:sz w:val="24"/>
        </w:rPr>
        <w:t>、</w:t>
      </w:r>
      <w:r w:rsidR="000C025C" w:rsidRPr="00312177">
        <w:rPr>
          <w:rFonts w:hint="eastAsia"/>
          <w:bCs/>
          <w:color w:val="000000"/>
          <w:sz w:val="24"/>
        </w:rPr>
        <w:t>《流动性风险管理规定》</w:t>
      </w:r>
      <w:r w:rsidR="003258EA">
        <w:rPr>
          <w:rFonts w:hint="eastAsia"/>
          <w:bCs/>
          <w:color w:val="000000"/>
          <w:sz w:val="24"/>
        </w:rPr>
        <w:t>、</w:t>
      </w:r>
      <w:r w:rsidR="003258EA" w:rsidRPr="00A1097C">
        <w:rPr>
          <w:rFonts w:hint="eastAsia"/>
          <w:bCs/>
          <w:sz w:val="24"/>
        </w:rPr>
        <w:t>《指数基金指引》</w:t>
      </w:r>
      <w:r w:rsidR="00864704" w:rsidRPr="00312177">
        <w:rPr>
          <w:rFonts w:ascii="宋体" w:hAnsi="宋体" w:hint="eastAsia"/>
          <w:color w:val="000000"/>
          <w:sz w:val="24"/>
        </w:rPr>
        <w:t>等相关法律法规</w:t>
      </w:r>
      <w:r w:rsidR="00864704" w:rsidRPr="00312177">
        <w:rPr>
          <w:rFonts w:hint="eastAsia"/>
          <w:color w:val="000000"/>
          <w:sz w:val="24"/>
        </w:rPr>
        <w:t>以及基金合同等编写。</w:t>
      </w:r>
    </w:p>
    <w:p w14:paraId="20645011" w14:textId="675C6BB9" w:rsidR="00864704" w:rsidRPr="00312177" w:rsidRDefault="00864704" w:rsidP="0045391E">
      <w:pPr>
        <w:spacing w:line="360" w:lineRule="auto"/>
        <w:rPr>
          <w:color w:val="000000"/>
          <w:sz w:val="24"/>
        </w:rPr>
      </w:pPr>
      <w:r w:rsidRPr="00312177">
        <w:rPr>
          <w:color w:val="000000"/>
          <w:sz w:val="24"/>
        </w:rPr>
        <w:tab/>
      </w:r>
      <w:r w:rsidRPr="00312177">
        <w:rPr>
          <w:rFonts w:hint="eastAsia"/>
          <w:color w:val="000000"/>
          <w:sz w:val="24"/>
        </w:rPr>
        <w:t>本招募说明书阐述了</w:t>
      </w:r>
      <w:r w:rsidR="003258EA">
        <w:rPr>
          <w:rFonts w:ascii="宋体" w:hAnsi="宋体" w:cs="宋体"/>
          <w:color w:val="000000"/>
          <w:kern w:val="0"/>
          <w:sz w:val="24"/>
        </w:rPr>
        <w:t>景顺长城中证1000指数增强型证券投资基金</w:t>
      </w:r>
      <w:r w:rsidRPr="00312177">
        <w:rPr>
          <w:rFonts w:hint="eastAsia"/>
          <w:color w:val="000000"/>
          <w:sz w:val="24"/>
        </w:rPr>
        <w:t>的投资目标、投资策略、风险、费率、管理等与投资人投资决策有关的全部必要事项，投资者在做出投资决策前应当仔细阅读本招募说明书。</w:t>
      </w:r>
    </w:p>
    <w:p w14:paraId="43606EAC" w14:textId="77777777" w:rsidR="00864704" w:rsidRPr="00312177" w:rsidRDefault="00864704" w:rsidP="0045391E">
      <w:pPr>
        <w:spacing w:line="360" w:lineRule="auto"/>
        <w:rPr>
          <w:color w:val="000000"/>
          <w:sz w:val="24"/>
        </w:rPr>
      </w:pPr>
      <w:r w:rsidRPr="00312177">
        <w:rPr>
          <w:color w:val="000000"/>
          <w:sz w:val="24"/>
        </w:rPr>
        <w:tab/>
      </w:r>
      <w:r w:rsidRPr="00312177">
        <w:rPr>
          <w:rFonts w:hint="eastAsia"/>
          <w:color w:val="00000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58295CC" w14:textId="77777777" w:rsidR="00864704" w:rsidRPr="00312177" w:rsidRDefault="00864704" w:rsidP="0045391E">
      <w:pPr>
        <w:spacing w:line="360" w:lineRule="auto"/>
        <w:rPr>
          <w:color w:val="000000"/>
          <w:sz w:val="24"/>
        </w:rPr>
      </w:pPr>
      <w:r w:rsidRPr="00312177">
        <w:rPr>
          <w:color w:val="000000"/>
          <w:sz w:val="24"/>
        </w:rPr>
        <w:tab/>
      </w:r>
      <w:r w:rsidRPr="00312177">
        <w:rPr>
          <w:rFonts w:hint="eastAsia"/>
          <w:color w:val="000000"/>
          <w:sz w:val="24"/>
        </w:rPr>
        <w:t>本招募说明书根据本基金的基金合同编写，并经中国证监会</w:t>
      </w:r>
      <w:r w:rsidR="004D28F8" w:rsidRPr="00312177">
        <w:rPr>
          <w:rFonts w:hint="eastAsia"/>
          <w:color w:val="000000"/>
          <w:sz w:val="24"/>
        </w:rPr>
        <w:t>注册</w:t>
      </w:r>
      <w:r w:rsidRPr="00312177">
        <w:rPr>
          <w:rFonts w:hint="eastAsia"/>
          <w:color w:val="000000"/>
          <w:sz w:val="24"/>
        </w:rPr>
        <w:t>。基金合同是约定基金</w:t>
      </w:r>
      <w:r w:rsidR="00CF6930" w:rsidRPr="00312177">
        <w:rPr>
          <w:rFonts w:hint="eastAsia"/>
          <w:color w:val="000000"/>
          <w:sz w:val="24"/>
        </w:rPr>
        <w:t>合同</w:t>
      </w:r>
      <w:r w:rsidRPr="00312177">
        <w:rPr>
          <w:rFonts w:hint="eastAsia"/>
          <w:color w:val="00000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DB9A0BA" w14:textId="77777777" w:rsidR="00864704" w:rsidRPr="00312177" w:rsidRDefault="00864704" w:rsidP="0045391E">
      <w:pPr>
        <w:spacing w:line="360" w:lineRule="auto"/>
        <w:rPr>
          <w:color w:val="000000"/>
        </w:rPr>
      </w:pPr>
    </w:p>
    <w:p w14:paraId="3557F5CF" w14:textId="77777777" w:rsidR="00864704" w:rsidRPr="00312177" w:rsidRDefault="00864704" w:rsidP="0045391E">
      <w:pPr>
        <w:spacing w:line="360" w:lineRule="auto"/>
        <w:rPr>
          <w:color w:val="000000"/>
        </w:rPr>
      </w:pPr>
    </w:p>
    <w:p w14:paraId="0A7DD1CE" w14:textId="77777777" w:rsidR="00864704" w:rsidRPr="00312177" w:rsidRDefault="00864704" w:rsidP="0045391E">
      <w:pPr>
        <w:spacing w:line="360" w:lineRule="auto"/>
        <w:rPr>
          <w:color w:val="000000"/>
        </w:rPr>
      </w:pPr>
      <w:r w:rsidRPr="00312177">
        <w:rPr>
          <w:color w:val="000000"/>
        </w:rPr>
        <w:br w:type="page"/>
      </w:r>
    </w:p>
    <w:p w14:paraId="17E689E1" w14:textId="77777777" w:rsidR="00864704" w:rsidRPr="00312177" w:rsidRDefault="00864704" w:rsidP="0045391E">
      <w:pPr>
        <w:pStyle w:val="1"/>
        <w:spacing w:line="360" w:lineRule="auto"/>
        <w:jc w:val="center"/>
        <w:rPr>
          <w:rFonts w:ascii="宋体" w:hAnsi="宋体"/>
          <w:color w:val="000000"/>
          <w:sz w:val="30"/>
          <w:szCs w:val="30"/>
        </w:rPr>
      </w:pPr>
      <w:bookmarkStart w:id="9" w:name="_Toc366219856"/>
      <w:bookmarkStart w:id="10" w:name="_Toc367191625"/>
      <w:bookmarkStart w:id="11" w:name="_Toc99707299"/>
      <w:r w:rsidRPr="00312177">
        <w:rPr>
          <w:rFonts w:ascii="宋体" w:hAnsi="宋体" w:hint="eastAsia"/>
          <w:color w:val="000000"/>
          <w:sz w:val="30"/>
          <w:szCs w:val="30"/>
        </w:rPr>
        <w:lastRenderedPageBreak/>
        <w:t>第二部分、释义</w:t>
      </w:r>
      <w:bookmarkEnd w:id="9"/>
      <w:bookmarkEnd w:id="10"/>
      <w:bookmarkEnd w:id="11"/>
    </w:p>
    <w:p w14:paraId="02443F81" w14:textId="5F9D9915" w:rsidR="00864704" w:rsidRPr="00312177" w:rsidRDefault="00864704" w:rsidP="0045391E">
      <w:pPr>
        <w:spacing w:line="360" w:lineRule="auto"/>
        <w:rPr>
          <w:color w:val="000000"/>
          <w:sz w:val="24"/>
        </w:rPr>
      </w:pPr>
      <w:r w:rsidRPr="00312177">
        <w:rPr>
          <w:color w:val="000000"/>
        </w:rPr>
        <w:tab/>
      </w:r>
      <w:r w:rsidRPr="00312177">
        <w:rPr>
          <w:rFonts w:ascii="宋体" w:hAnsi="宋体" w:hint="eastAsia"/>
          <w:color w:val="000000"/>
          <w:sz w:val="24"/>
        </w:rPr>
        <w:t>在本</w:t>
      </w:r>
      <w:r w:rsidRPr="00312177">
        <w:rPr>
          <w:rFonts w:hint="eastAsia"/>
          <w:color w:val="000000"/>
          <w:sz w:val="24"/>
        </w:rPr>
        <w:t>招募说明书中，除非文</w:t>
      </w:r>
      <w:r w:rsidR="004D28F8" w:rsidRPr="00312177">
        <w:rPr>
          <w:rFonts w:hint="eastAsia"/>
          <w:color w:val="000000"/>
          <w:sz w:val="24"/>
        </w:rPr>
        <w:t>意</w:t>
      </w:r>
      <w:r w:rsidRPr="00312177">
        <w:rPr>
          <w:rFonts w:hint="eastAsia"/>
          <w:color w:val="000000"/>
          <w:sz w:val="24"/>
        </w:rPr>
        <w:t>另有所指，下列词语或简称具有</w:t>
      </w:r>
      <w:r w:rsidR="004C4E67">
        <w:rPr>
          <w:rFonts w:hint="eastAsia"/>
          <w:color w:val="000000"/>
          <w:sz w:val="24"/>
        </w:rPr>
        <w:t>如下</w:t>
      </w:r>
      <w:r w:rsidRPr="00312177">
        <w:rPr>
          <w:rFonts w:hint="eastAsia"/>
          <w:color w:val="000000"/>
          <w:sz w:val="24"/>
        </w:rPr>
        <w:t>含义：</w:t>
      </w:r>
    </w:p>
    <w:p w14:paraId="0F44E546" w14:textId="3C06A4A7" w:rsidR="00900EF3" w:rsidRDefault="00900EF3" w:rsidP="00900EF3">
      <w:pPr>
        <w:spacing w:line="360" w:lineRule="auto"/>
        <w:ind w:firstLineChars="200" w:firstLine="480"/>
        <w:rPr>
          <w:bCs/>
          <w:sz w:val="24"/>
        </w:rPr>
      </w:pPr>
      <w:r>
        <w:rPr>
          <w:bCs/>
          <w:sz w:val="24"/>
        </w:rPr>
        <w:t>1</w:t>
      </w:r>
      <w:r>
        <w:rPr>
          <w:rFonts w:hint="eastAsia"/>
          <w:bCs/>
          <w:sz w:val="24"/>
        </w:rPr>
        <w:t>、</w:t>
      </w:r>
      <w:r>
        <w:rPr>
          <w:bCs/>
          <w:sz w:val="24"/>
        </w:rPr>
        <w:t>基金或本基金：指</w:t>
      </w:r>
      <w:r w:rsidR="003258EA">
        <w:rPr>
          <w:rFonts w:hint="eastAsia"/>
          <w:bCs/>
          <w:sz w:val="24"/>
        </w:rPr>
        <w:t>景顺长城中证</w:t>
      </w:r>
      <w:r w:rsidR="003258EA">
        <w:rPr>
          <w:rFonts w:hint="eastAsia"/>
          <w:bCs/>
          <w:sz w:val="24"/>
        </w:rPr>
        <w:t>1000</w:t>
      </w:r>
      <w:r w:rsidR="003258EA">
        <w:rPr>
          <w:rFonts w:hint="eastAsia"/>
          <w:bCs/>
          <w:sz w:val="24"/>
        </w:rPr>
        <w:t>指数增强型证券投资基金</w:t>
      </w:r>
    </w:p>
    <w:p w14:paraId="611C64C1" w14:textId="77777777" w:rsidR="00900EF3" w:rsidRDefault="00900EF3" w:rsidP="00900EF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景顺长城基金管理有限公司</w:t>
      </w:r>
      <w:r>
        <w:rPr>
          <w:bCs/>
          <w:sz w:val="24"/>
        </w:rPr>
        <w:t xml:space="preserve">          </w:t>
      </w:r>
    </w:p>
    <w:p w14:paraId="1952250B" w14:textId="65E77554" w:rsidR="00900EF3" w:rsidRDefault="00900EF3" w:rsidP="00900EF3">
      <w:pPr>
        <w:spacing w:line="360" w:lineRule="auto"/>
        <w:ind w:firstLineChars="200" w:firstLine="480"/>
        <w:rPr>
          <w:bCs/>
          <w:sz w:val="24"/>
        </w:rPr>
      </w:pPr>
      <w:r>
        <w:rPr>
          <w:bCs/>
          <w:sz w:val="24"/>
        </w:rPr>
        <w:t>3</w:t>
      </w:r>
      <w:r>
        <w:rPr>
          <w:rFonts w:hint="eastAsia"/>
          <w:bCs/>
          <w:sz w:val="24"/>
        </w:rPr>
        <w:t>、</w:t>
      </w:r>
      <w:r>
        <w:rPr>
          <w:bCs/>
          <w:sz w:val="24"/>
        </w:rPr>
        <w:t>基金托管人：指</w:t>
      </w:r>
      <w:r w:rsidR="003258EA">
        <w:rPr>
          <w:rFonts w:hint="eastAsia"/>
          <w:bCs/>
          <w:sz w:val="24"/>
        </w:rPr>
        <w:t>中信建投证券股份有限公司</w:t>
      </w:r>
      <w:r>
        <w:rPr>
          <w:bCs/>
          <w:sz w:val="24"/>
        </w:rPr>
        <w:t xml:space="preserve">          </w:t>
      </w:r>
    </w:p>
    <w:p w14:paraId="7F63E42B" w14:textId="7B8D0F79" w:rsidR="00900EF3" w:rsidRDefault="00900EF3" w:rsidP="00900EF3">
      <w:pPr>
        <w:spacing w:line="360" w:lineRule="auto"/>
        <w:ind w:firstLineChars="200" w:firstLine="480"/>
        <w:rPr>
          <w:bCs/>
          <w:sz w:val="24"/>
        </w:rPr>
      </w:pPr>
      <w:r>
        <w:rPr>
          <w:bCs/>
          <w:sz w:val="24"/>
        </w:rPr>
        <w:t>4</w:t>
      </w:r>
      <w:r>
        <w:rPr>
          <w:rFonts w:hint="eastAsia"/>
          <w:bCs/>
          <w:sz w:val="24"/>
        </w:rPr>
        <w:t>、</w:t>
      </w:r>
      <w:r>
        <w:rPr>
          <w:bCs/>
          <w:sz w:val="24"/>
        </w:rPr>
        <w:t>基金合同：指《</w:t>
      </w:r>
      <w:r w:rsidR="003258EA">
        <w:rPr>
          <w:rFonts w:hint="eastAsia"/>
          <w:bCs/>
          <w:sz w:val="24"/>
        </w:rPr>
        <w:t>景顺长城中证</w:t>
      </w:r>
      <w:r w:rsidR="003258EA">
        <w:rPr>
          <w:rFonts w:hint="eastAsia"/>
          <w:bCs/>
          <w:sz w:val="24"/>
        </w:rPr>
        <w:t>1000</w:t>
      </w:r>
      <w:r w:rsidR="003258EA">
        <w:rPr>
          <w:rFonts w:hint="eastAsia"/>
          <w:bCs/>
          <w:sz w:val="24"/>
        </w:rPr>
        <w:t>指数增强型证券投资基金</w:t>
      </w:r>
      <w:r>
        <w:rPr>
          <w:bCs/>
          <w:sz w:val="24"/>
        </w:rPr>
        <w:t>基金合同》及对基金合同的任何有效修订和补充</w:t>
      </w:r>
    </w:p>
    <w:p w14:paraId="36354945" w14:textId="6D978DBD" w:rsidR="00900EF3" w:rsidRDefault="00900EF3" w:rsidP="00900EF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3258EA">
        <w:rPr>
          <w:rFonts w:hint="eastAsia"/>
          <w:bCs/>
          <w:sz w:val="24"/>
        </w:rPr>
        <w:t>景顺长城中证</w:t>
      </w:r>
      <w:r w:rsidR="003258EA">
        <w:rPr>
          <w:rFonts w:hint="eastAsia"/>
          <w:bCs/>
          <w:sz w:val="24"/>
        </w:rPr>
        <w:t>1000</w:t>
      </w:r>
      <w:r w:rsidR="003258EA">
        <w:rPr>
          <w:rFonts w:hint="eastAsia"/>
          <w:bCs/>
          <w:sz w:val="24"/>
        </w:rPr>
        <w:t>指数增强型证券投资基金</w:t>
      </w:r>
      <w:r>
        <w:rPr>
          <w:bCs/>
          <w:sz w:val="24"/>
        </w:rPr>
        <w:t>托管协议》及对该托管协议的任何有效修订和补充</w:t>
      </w:r>
    </w:p>
    <w:p w14:paraId="3548BB73" w14:textId="3C53FBF7" w:rsidR="001E3817" w:rsidRDefault="001E3817" w:rsidP="001E3817">
      <w:pPr>
        <w:spacing w:line="360" w:lineRule="auto"/>
        <w:ind w:firstLineChars="200" w:firstLine="480"/>
        <w:rPr>
          <w:bCs/>
          <w:sz w:val="24"/>
        </w:rPr>
      </w:pPr>
      <w:r>
        <w:rPr>
          <w:bCs/>
          <w:sz w:val="24"/>
        </w:rPr>
        <w:t>6</w:t>
      </w:r>
      <w:r>
        <w:rPr>
          <w:rFonts w:hint="eastAsia"/>
          <w:bCs/>
          <w:sz w:val="24"/>
        </w:rPr>
        <w:t>、</w:t>
      </w:r>
      <w:r>
        <w:rPr>
          <w:bCs/>
          <w:sz w:val="24"/>
        </w:rPr>
        <w:t>招募说明书或本招募说明书：指《</w:t>
      </w:r>
      <w:r w:rsidR="003258EA">
        <w:rPr>
          <w:rFonts w:hint="eastAsia"/>
          <w:bCs/>
          <w:sz w:val="24"/>
        </w:rPr>
        <w:t>景顺长城中证</w:t>
      </w:r>
      <w:r w:rsidR="003258EA">
        <w:rPr>
          <w:rFonts w:hint="eastAsia"/>
          <w:bCs/>
          <w:sz w:val="24"/>
        </w:rPr>
        <w:t>1000</w:t>
      </w:r>
      <w:r w:rsidR="003258EA">
        <w:rPr>
          <w:rFonts w:hint="eastAsia"/>
          <w:bCs/>
          <w:sz w:val="24"/>
        </w:rPr>
        <w:t>指数增强型证券投资基金</w:t>
      </w:r>
      <w:r>
        <w:rPr>
          <w:bCs/>
          <w:sz w:val="24"/>
        </w:rPr>
        <w:t>招募说明书》及其更新</w:t>
      </w:r>
    </w:p>
    <w:p w14:paraId="424C0D62" w14:textId="7CF60932" w:rsidR="00900EF3" w:rsidRDefault="00900EF3" w:rsidP="00900EF3">
      <w:pPr>
        <w:spacing w:line="360" w:lineRule="auto"/>
        <w:ind w:firstLineChars="200" w:firstLine="480"/>
        <w:rPr>
          <w:bCs/>
          <w:sz w:val="24"/>
        </w:rPr>
      </w:pPr>
      <w:r w:rsidRPr="00064311">
        <w:rPr>
          <w:rFonts w:ascii="宋体" w:hAnsi="宋体" w:hint="eastAsia"/>
          <w:bCs/>
          <w:sz w:val="24"/>
        </w:rPr>
        <w:t>7、基金产品资料概要：指《</w:t>
      </w:r>
      <w:r w:rsidR="003258EA">
        <w:rPr>
          <w:rFonts w:hint="eastAsia"/>
          <w:bCs/>
          <w:sz w:val="24"/>
        </w:rPr>
        <w:t>景顺长城中证</w:t>
      </w:r>
      <w:r w:rsidR="003258EA">
        <w:rPr>
          <w:rFonts w:hint="eastAsia"/>
          <w:bCs/>
          <w:sz w:val="24"/>
        </w:rPr>
        <w:t>1000</w:t>
      </w:r>
      <w:r w:rsidR="003258EA">
        <w:rPr>
          <w:rFonts w:hint="eastAsia"/>
          <w:bCs/>
          <w:sz w:val="24"/>
        </w:rPr>
        <w:t>指数增强型证券投资基金</w:t>
      </w:r>
      <w:r w:rsidRPr="00064311">
        <w:rPr>
          <w:rFonts w:ascii="宋体" w:hAnsi="宋体" w:hint="eastAsia"/>
          <w:bCs/>
          <w:sz w:val="24"/>
        </w:rPr>
        <w:t>基金产品资料概要》及其更新</w:t>
      </w:r>
    </w:p>
    <w:p w14:paraId="7AAA43F0" w14:textId="05CBB489" w:rsidR="00900EF3" w:rsidRDefault="00900EF3" w:rsidP="00900EF3">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sidR="003258EA">
        <w:rPr>
          <w:rFonts w:hint="eastAsia"/>
          <w:bCs/>
          <w:sz w:val="24"/>
        </w:rPr>
        <w:t>景顺长城中证</w:t>
      </w:r>
      <w:r w:rsidR="003258EA">
        <w:rPr>
          <w:rFonts w:hint="eastAsia"/>
          <w:bCs/>
          <w:sz w:val="24"/>
        </w:rPr>
        <w:t>1000</w:t>
      </w:r>
      <w:r w:rsidR="003258EA">
        <w:rPr>
          <w:rFonts w:hint="eastAsia"/>
          <w:bCs/>
          <w:sz w:val="24"/>
        </w:rPr>
        <w:t>指数增强型证券投资基金</w:t>
      </w:r>
      <w:r>
        <w:rPr>
          <w:bCs/>
          <w:sz w:val="24"/>
        </w:rPr>
        <w:t>基金份额发售公告》</w:t>
      </w:r>
    </w:p>
    <w:p w14:paraId="0976E057" w14:textId="77777777" w:rsidR="003258EA" w:rsidRDefault="003258EA" w:rsidP="003258EA">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0891D28" w14:textId="77777777" w:rsidR="003258EA" w:rsidRDefault="003258EA" w:rsidP="003258EA">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1730602D" w14:textId="77777777" w:rsidR="003258EA" w:rsidRDefault="003258EA" w:rsidP="003258EA">
      <w:pPr>
        <w:spacing w:line="360" w:lineRule="auto"/>
        <w:ind w:firstLineChars="200" w:firstLine="480"/>
        <w:rPr>
          <w:bCs/>
          <w:sz w:val="24"/>
        </w:rPr>
      </w:pPr>
      <w:r>
        <w:rPr>
          <w:rFonts w:hint="eastAsia"/>
          <w:bCs/>
          <w:sz w:val="24"/>
        </w:rPr>
        <w:t>11</w:t>
      </w:r>
      <w:r>
        <w:rPr>
          <w:rFonts w:hint="eastAsia"/>
          <w:bCs/>
          <w:sz w:val="24"/>
        </w:rPr>
        <w:t>、</w:t>
      </w:r>
      <w:r>
        <w:rPr>
          <w:bCs/>
          <w:sz w:val="24"/>
        </w:rPr>
        <w:t>《销售办法》：指</w:t>
      </w:r>
      <w:r w:rsidRPr="00BC1C06">
        <w:rPr>
          <w:rFonts w:hint="eastAsia"/>
          <w:bCs/>
          <w:sz w:val="24"/>
        </w:rPr>
        <w:t>中国证监会</w:t>
      </w:r>
      <w:r w:rsidRPr="00BC1C06">
        <w:rPr>
          <w:rFonts w:hint="eastAsia"/>
          <w:bCs/>
          <w:sz w:val="24"/>
        </w:rPr>
        <w:t>2020</w:t>
      </w:r>
      <w:r w:rsidRPr="00BC1C06">
        <w:rPr>
          <w:rFonts w:hint="eastAsia"/>
          <w:bCs/>
          <w:sz w:val="24"/>
        </w:rPr>
        <w:t>年</w:t>
      </w:r>
      <w:r w:rsidRPr="00BC1C06">
        <w:rPr>
          <w:rFonts w:hint="eastAsia"/>
          <w:bCs/>
          <w:sz w:val="24"/>
        </w:rPr>
        <w:t>8</w:t>
      </w:r>
      <w:r w:rsidRPr="00BC1C06">
        <w:rPr>
          <w:rFonts w:hint="eastAsia"/>
          <w:bCs/>
          <w:sz w:val="24"/>
        </w:rPr>
        <w:t>月</w:t>
      </w:r>
      <w:r w:rsidRPr="00BC1C06">
        <w:rPr>
          <w:rFonts w:hint="eastAsia"/>
          <w:bCs/>
          <w:sz w:val="24"/>
        </w:rPr>
        <w:t>28</w:t>
      </w:r>
      <w:r w:rsidRPr="00BC1C06">
        <w:rPr>
          <w:rFonts w:hint="eastAsia"/>
          <w:bCs/>
          <w:sz w:val="24"/>
        </w:rPr>
        <w:t>日颁布、同年</w:t>
      </w:r>
      <w:r w:rsidRPr="00BC1C06">
        <w:rPr>
          <w:rFonts w:hint="eastAsia"/>
          <w:bCs/>
          <w:sz w:val="24"/>
        </w:rPr>
        <w:t>10</w:t>
      </w:r>
      <w:r w:rsidRPr="00BC1C06">
        <w:rPr>
          <w:rFonts w:hint="eastAsia"/>
          <w:bCs/>
          <w:sz w:val="24"/>
        </w:rPr>
        <w:t>月</w:t>
      </w:r>
      <w:r w:rsidRPr="00BC1C06">
        <w:rPr>
          <w:rFonts w:hint="eastAsia"/>
          <w:bCs/>
          <w:sz w:val="24"/>
        </w:rPr>
        <w:t>1</w:t>
      </w:r>
      <w:r w:rsidRPr="00BC1C06">
        <w:rPr>
          <w:rFonts w:hint="eastAsia"/>
          <w:bCs/>
          <w:sz w:val="24"/>
        </w:rPr>
        <w:t>日实施的《公开募集证券投资基金销售机构监督管理办法》及颁布机关对其不时做出的修订</w:t>
      </w:r>
    </w:p>
    <w:p w14:paraId="35E64D41" w14:textId="77777777" w:rsidR="003258EA" w:rsidRDefault="003258EA" w:rsidP="003258EA">
      <w:pPr>
        <w:spacing w:line="360" w:lineRule="auto"/>
        <w:ind w:firstLineChars="200" w:firstLine="480"/>
        <w:rPr>
          <w:rFonts w:ascii="宋体" w:hAnsi="宋体"/>
          <w:sz w:val="24"/>
        </w:rPr>
      </w:pPr>
      <w:r>
        <w:rPr>
          <w:rFonts w:hint="eastAsia"/>
          <w:bCs/>
          <w:sz w:val="24"/>
        </w:rPr>
        <w:lastRenderedPageBreak/>
        <w:t>12</w:t>
      </w:r>
      <w:r>
        <w:rPr>
          <w:rFonts w:hint="eastAsia"/>
          <w:bCs/>
          <w:sz w:val="24"/>
        </w:rPr>
        <w:t>、</w:t>
      </w:r>
      <w:r w:rsidRPr="004F6AFA">
        <w:rPr>
          <w:rFonts w:ascii="宋体" w:hAnsi="宋体" w:hint="eastAsia"/>
          <w:sz w:val="24"/>
        </w:rPr>
        <w:t>《信息披露办法》：指中国证监会2019年7月26日颁布、同年9月1日实施的</w:t>
      </w:r>
      <w:r w:rsidRPr="008F6734">
        <w:rPr>
          <w:rFonts w:ascii="宋体" w:hAnsi="宋体" w:hint="eastAsia"/>
          <w:sz w:val="24"/>
        </w:rPr>
        <w:t>，并经2020年3月20日中国证监会《关于修改部分证券期货规章的决定》修正的《公开募集证券投资基金信息披露管理办法》及颁布机关对其不时做出的修订</w:t>
      </w:r>
    </w:p>
    <w:p w14:paraId="5F2E8536" w14:textId="77777777" w:rsidR="003258EA" w:rsidRDefault="003258EA" w:rsidP="003258EA">
      <w:pPr>
        <w:spacing w:line="360" w:lineRule="auto"/>
        <w:ind w:firstLineChars="200" w:firstLine="480"/>
        <w:rPr>
          <w:bCs/>
          <w:sz w:val="24"/>
        </w:rPr>
      </w:pPr>
      <w:r>
        <w:rPr>
          <w:rFonts w:hint="eastAsia"/>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16B95737" w14:textId="77777777" w:rsidR="003258EA" w:rsidRDefault="003258EA" w:rsidP="003258EA">
      <w:pPr>
        <w:spacing w:line="360" w:lineRule="auto"/>
        <w:ind w:firstLineChars="200" w:firstLine="480"/>
        <w:rPr>
          <w:bCs/>
          <w:sz w:val="24"/>
        </w:rPr>
      </w:pPr>
      <w:r>
        <w:rPr>
          <w:rFonts w:hint="eastAsia"/>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5F53905A" w14:textId="77777777" w:rsidR="003258EA" w:rsidRDefault="003258EA" w:rsidP="003258EA">
      <w:pPr>
        <w:spacing w:line="360" w:lineRule="auto"/>
        <w:ind w:firstLineChars="200" w:firstLine="480"/>
        <w:rPr>
          <w:bCs/>
          <w:sz w:val="24"/>
        </w:rPr>
      </w:pPr>
      <w:r>
        <w:rPr>
          <w:rFonts w:hint="eastAsia"/>
          <w:bCs/>
          <w:sz w:val="24"/>
        </w:rPr>
        <w:t>1</w:t>
      </w:r>
      <w:r>
        <w:rPr>
          <w:bCs/>
          <w:sz w:val="24"/>
        </w:rPr>
        <w:t>5</w:t>
      </w:r>
      <w:r>
        <w:rPr>
          <w:rFonts w:hint="eastAsia"/>
          <w:bCs/>
          <w:sz w:val="24"/>
        </w:rPr>
        <w:t>、</w:t>
      </w:r>
      <w:r w:rsidRPr="00352BCF">
        <w:rPr>
          <w:rFonts w:hint="eastAsia"/>
          <w:bCs/>
          <w:sz w:val="24"/>
        </w:rPr>
        <w:t>《指数基金指引》：指中国证监会</w:t>
      </w:r>
      <w:r w:rsidRPr="00352BCF">
        <w:rPr>
          <w:rFonts w:hint="eastAsia"/>
          <w:bCs/>
          <w:sz w:val="24"/>
        </w:rPr>
        <w:t>2021</w:t>
      </w:r>
      <w:r w:rsidRPr="00352BCF">
        <w:rPr>
          <w:rFonts w:hint="eastAsia"/>
          <w:bCs/>
          <w:sz w:val="24"/>
        </w:rPr>
        <w:t>年</w:t>
      </w:r>
      <w:r w:rsidRPr="00352BCF">
        <w:rPr>
          <w:rFonts w:hint="eastAsia"/>
          <w:bCs/>
          <w:sz w:val="24"/>
        </w:rPr>
        <w:t>1</w:t>
      </w:r>
      <w:r w:rsidRPr="00352BCF">
        <w:rPr>
          <w:rFonts w:hint="eastAsia"/>
          <w:bCs/>
          <w:sz w:val="24"/>
        </w:rPr>
        <w:t>月</w:t>
      </w:r>
      <w:r w:rsidRPr="00352BCF">
        <w:rPr>
          <w:rFonts w:hint="eastAsia"/>
          <w:bCs/>
          <w:sz w:val="24"/>
        </w:rPr>
        <w:t>18</w:t>
      </w:r>
      <w:r w:rsidRPr="00352BCF">
        <w:rPr>
          <w:rFonts w:hint="eastAsia"/>
          <w:bCs/>
          <w:sz w:val="24"/>
        </w:rPr>
        <w:t>日颁布、同年</w:t>
      </w:r>
      <w:r w:rsidRPr="00352BCF">
        <w:rPr>
          <w:rFonts w:hint="eastAsia"/>
          <w:bCs/>
          <w:sz w:val="24"/>
        </w:rPr>
        <w:t>2</w:t>
      </w:r>
      <w:r w:rsidRPr="00352BCF">
        <w:rPr>
          <w:rFonts w:hint="eastAsia"/>
          <w:bCs/>
          <w:sz w:val="24"/>
        </w:rPr>
        <w:t>月</w:t>
      </w:r>
      <w:r w:rsidRPr="00352BCF">
        <w:rPr>
          <w:rFonts w:hint="eastAsia"/>
          <w:bCs/>
          <w:sz w:val="24"/>
        </w:rPr>
        <w:t>1</w:t>
      </w:r>
      <w:r w:rsidRPr="00352BCF">
        <w:rPr>
          <w:rFonts w:hint="eastAsia"/>
          <w:bCs/>
          <w:sz w:val="24"/>
        </w:rPr>
        <w:t>日实施的《公开募集证券投资基金运作指引第</w:t>
      </w:r>
      <w:r w:rsidRPr="00352BCF">
        <w:rPr>
          <w:rFonts w:hint="eastAsia"/>
          <w:bCs/>
          <w:sz w:val="24"/>
        </w:rPr>
        <w:t>3</w:t>
      </w:r>
      <w:r w:rsidRPr="00352BCF">
        <w:rPr>
          <w:rFonts w:hint="eastAsia"/>
          <w:bCs/>
          <w:sz w:val="24"/>
        </w:rPr>
        <w:t>号——指数基金指引》及颁布机关对其不时做出的修订</w:t>
      </w:r>
    </w:p>
    <w:p w14:paraId="23D5AF74" w14:textId="77777777" w:rsidR="003258EA" w:rsidRDefault="003258EA" w:rsidP="003258EA">
      <w:pPr>
        <w:spacing w:line="360" w:lineRule="auto"/>
        <w:ind w:firstLineChars="200" w:firstLine="480"/>
        <w:rPr>
          <w:bCs/>
          <w:sz w:val="24"/>
        </w:rPr>
      </w:pPr>
      <w:r>
        <w:rPr>
          <w:rFonts w:hint="eastAsia"/>
          <w:bCs/>
          <w:sz w:val="24"/>
        </w:rPr>
        <w:t>1</w:t>
      </w:r>
      <w:r>
        <w:rPr>
          <w:bCs/>
          <w:sz w:val="24"/>
        </w:rPr>
        <w:t>6</w:t>
      </w:r>
      <w:r>
        <w:rPr>
          <w:rFonts w:hint="eastAsia"/>
          <w:bCs/>
          <w:sz w:val="24"/>
        </w:rPr>
        <w:t>、</w:t>
      </w:r>
      <w:r w:rsidRPr="00352BCF">
        <w:rPr>
          <w:rFonts w:hint="eastAsia"/>
          <w:bCs/>
          <w:sz w:val="24"/>
        </w:rPr>
        <w:t>标的指数：</w:t>
      </w:r>
      <w:r w:rsidRPr="00352BCF">
        <w:rPr>
          <w:bCs/>
          <w:sz w:val="24"/>
        </w:rPr>
        <w:t>指</w:t>
      </w:r>
      <w:r w:rsidRPr="008448EB">
        <w:rPr>
          <w:rFonts w:hint="eastAsia"/>
          <w:bCs/>
          <w:sz w:val="24"/>
        </w:rPr>
        <w:t>中证</w:t>
      </w:r>
      <w:r w:rsidRPr="008448EB">
        <w:rPr>
          <w:rFonts w:hint="eastAsia"/>
          <w:bCs/>
          <w:sz w:val="24"/>
        </w:rPr>
        <w:t>1000</w:t>
      </w:r>
      <w:r w:rsidRPr="008448EB">
        <w:rPr>
          <w:rFonts w:hint="eastAsia"/>
          <w:bCs/>
          <w:sz w:val="24"/>
        </w:rPr>
        <w:t>指数</w:t>
      </w:r>
      <w:r w:rsidRPr="00352BCF">
        <w:rPr>
          <w:rFonts w:hint="eastAsia"/>
          <w:bCs/>
          <w:sz w:val="24"/>
        </w:rPr>
        <w:t>及其未来可能发生的变更</w:t>
      </w:r>
    </w:p>
    <w:p w14:paraId="57B8B80D" w14:textId="77777777" w:rsidR="003258EA" w:rsidRDefault="003258EA" w:rsidP="003258EA">
      <w:pPr>
        <w:spacing w:line="360" w:lineRule="auto"/>
        <w:ind w:firstLineChars="200" w:firstLine="480"/>
        <w:rPr>
          <w:bCs/>
          <w:sz w:val="24"/>
        </w:rPr>
      </w:pPr>
      <w:r>
        <w:rPr>
          <w:rFonts w:hint="eastAsia"/>
          <w:bCs/>
          <w:sz w:val="24"/>
        </w:rPr>
        <w:t>1</w:t>
      </w:r>
      <w:r>
        <w:rPr>
          <w:bCs/>
          <w:sz w:val="24"/>
        </w:rPr>
        <w:t>7</w:t>
      </w:r>
      <w:r w:rsidRPr="00A51A56">
        <w:rPr>
          <w:rFonts w:hint="eastAsia"/>
          <w:bCs/>
          <w:sz w:val="24"/>
        </w:rPr>
        <w:t>、</w:t>
      </w:r>
      <w:r w:rsidRPr="00A51A56">
        <w:rPr>
          <w:bCs/>
          <w:sz w:val="24"/>
        </w:rPr>
        <w:t>中国证监会：指中国证券监督管理委员会</w:t>
      </w:r>
    </w:p>
    <w:p w14:paraId="6479AC6D" w14:textId="77777777" w:rsidR="003258EA" w:rsidRDefault="003258EA" w:rsidP="003258EA">
      <w:pPr>
        <w:spacing w:line="360" w:lineRule="auto"/>
        <w:ind w:firstLineChars="200" w:firstLine="480"/>
        <w:rPr>
          <w:bCs/>
          <w:sz w:val="24"/>
        </w:rPr>
      </w:pPr>
      <w:r>
        <w:rPr>
          <w:rFonts w:hint="eastAsia"/>
          <w:bCs/>
          <w:sz w:val="24"/>
        </w:rPr>
        <w:t>1</w:t>
      </w:r>
      <w:r>
        <w:rPr>
          <w:bCs/>
          <w:sz w:val="24"/>
        </w:rPr>
        <w:t>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AD8CC68" w14:textId="77777777" w:rsidR="003258EA" w:rsidRDefault="003258EA" w:rsidP="003258EA">
      <w:pPr>
        <w:spacing w:line="360" w:lineRule="auto"/>
        <w:ind w:firstLineChars="200" w:firstLine="480"/>
        <w:rPr>
          <w:bCs/>
          <w:sz w:val="24"/>
        </w:rPr>
      </w:pPr>
      <w:r>
        <w:rPr>
          <w:rFonts w:hint="eastAsia"/>
          <w:bCs/>
          <w:sz w:val="24"/>
        </w:rPr>
        <w:t>1</w:t>
      </w:r>
      <w:r>
        <w:rPr>
          <w:bCs/>
          <w:sz w:val="24"/>
        </w:rPr>
        <w:t>9</w:t>
      </w:r>
      <w:r>
        <w:rPr>
          <w:rFonts w:hint="eastAsia"/>
          <w:bCs/>
          <w:sz w:val="24"/>
        </w:rPr>
        <w:t>、</w:t>
      </w:r>
      <w:r>
        <w:rPr>
          <w:bCs/>
          <w:sz w:val="24"/>
        </w:rPr>
        <w:t>个人投资者：指依据有关法律法规规定可投资于证券投资基金的自然人</w:t>
      </w:r>
    </w:p>
    <w:p w14:paraId="5A268074" w14:textId="77777777" w:rsidR="003258EA" w:rsidRDefault="003258EA" w:rsidP="003258EA">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121AD7B5" w14:textId="77777777" w:rsidR="003258EA" w:rsidRDefault="003258EA" w:rsidP="003258EA">
      <w:pPr>
        <w:spacing w:line="360" w:lineRule="auto"/>
        <w:ind w:firstLineChars="200" w:firstLine="480"/>
        <w:rPr>
          <w:bCs/>
          <w:sz w:val="24"/>
        </w:rPr>
      </w:pPr>
      <w:r>
        <w:rPr>
          <w:rFonts w:hint="eastAsia"/>
          <w:bCs/>
          <w:sz w:val="24"/>
        </w:rPr>
        <w:t>2</w:t>
      </w:r>
      <w:r>
        <w:rPr>
          <w:bCs/>
          <w:sz w:val="24"/>
        </w:rPr>
        <w:t>1</w:t>
      </w:r>
      <w:r>
        <w:rPr>
          <w:rFonts w:hint="eastAsia"/>
          <w:bCs/>
          <w:sz w:val="24"/>
        </w:rPr>
        <w:t>、合格境外投资者：指符合</w:t>
      </w:r>
      <w:r w:rsidRPr="00BC1C06">
        <w:rPr>
          <w:rFonts w:hint="eastAsia"/>
          <w:bCs/>
          <w:sz w:val="24"/>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2AD1EE02" w14:textId="77777777" w:rsidR="003258EA" w:rsidRDefault="003258EA" w:rsidP="003258EA">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52A47F7E" w14:textId="77777777" w:rsidR="003258EA" w:rsidRDefault="003258EA" w:rsidP="003258EA">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14:paraId="0BBBEA88" w14:textId="77777777" w:rsidR="003258EA" w:rsidRDefault="003258EA" w:rsidP="003258EA">
      <w:pPr>
        <w:spacing w:line="360" w:lineRule="auto"/>
        <w:ind w:firstLineChars="200" w:firstLine="480"/>
        <w:rPr>
          <w:bCs/>
          <w:sz w:val="24"/>
        </w:rPr>
      </w:pPr>
      <w:r>
        <w:rPr>
          <w:rFonts w:hint="eastAsia"/>
          <w:bCs/>
          <w:sz w:val="24"/>
        </w:rPr>
        <w:lastRenderedPageBreak/>
        <w:t>2</w:t>
      </w:r>
      <w:r>
        <w:rPr>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43210A25" w14:textId="77777777" w:rsidR="003258EA" w:rsidRDefault="003258EA" w:rsidP="003258EA">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销售机构：</w:t>
      </w:r>
      <w:r w:rsidRPr="00557FD3">
        <w:rPr>
          <w:bCs/>
          <w:sz w:val="24"/>
        </w:rPr>
        <w:t>指</w:t>
      </w:r>
      <w:r w:rsidRPr="00557FD3">
        <w:rPr>
          <w:rFonts w:ascii="宋体" w:hAnsi="宋体" w:hint="eastAsia"/>
          <w:sz w:val="24"/>
        </w:rPr>
        <w:t>景顺长城</w:t>
      </w:r>
      <w:r w:rsidRPr="004F6AFA">
        <w:rPr>
          <w:rFonts w:ascii="宋体" w:hAnsi="宋体" w:hint="eastAsia"/>
          <w:sz w:val="24"/>
        </w:rPr>
        <w:t>基金</w:t>
      </w:r>
      <w:r w:rsidRPr="00557FD3">
        <w:rPr>
          <w:rFonts w:ascii="宋体" w:hAnsi="宋体" w:hint="eastAsia"/>
          <w:sz w:val="24"/>
        </w:rPr>
        <w:t>管理有限公司</w:t>
      </w:r>
      <w:r w:rsidRPr="00557FD3">
        <w:rPr>
          <w:bCs/>
          <w:sz w:val="24"/>
        </w:rPr>
        <w:t>以及符合《销售办法》和中国证监会规定的其他条件，取得基金</w:t>
      </w:r>
      <w:r w:rsidRPr="00557FD3">
        <w:rPr>
          <w:rFonts w:hint="eastAsia"/>
          <w:bCs/>
          <w:sz w:val="24"/>
        </w:rPr>
        <w:t>销售</w:t>
      </w:r>
      <w:r w:rsidRPr="00557FD3">
        <w:rPr>
          <w:bCs/>
          <w:sz w:val="24"/>
        </w:rPr>
        <w:t>业务资格并与基金管理人签订了基金销售服务协议，办理基金销售业务的机构</w:t>
      </w:r>
    </w:p>
    <w:p w14:paraId="658F03C2" w14:textId="77777777" w:rsidR="003258EA" w:rsidRDefault="003258EA" w:rsidP="003258EA">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登记业务：指基金登记、存管、</w:t>
      </w:r>
      <w:r w:rsidRPr="004F6AFA">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3A900CE8" w14:textId="77777777" w:rsidR="003258EA" w:rsidRDefault="003258EA" w:rsidP="003258EA">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登记机构：</w:t>
      </w:r>
      <w:r w:rsidRPr="00557FD3">
        <w:rPr>
          <w:bCs/>
          <w:sz w:val="24"/>
        </w:rPr>
        <w:t>指办理登记业务的机构。基金的登记机构为</w:t>
      </w:r>
      <w:r w:rsidRPr="00557FD3">
        <w:rPr>
          <w:rFonts w:ascii="宋体" w:hAnsi="宋体" w:hint="eastAsia"/>
          <w:sz w:val="24"/>
        </w:rPr>
        <w:t>景顺长城基金管理有限公司</w:t>
      </w:r>
      <w:r w:rsidRPr="00557FD3">
        <w:rPr>
          <w:bCs/>
          <w:sz w:val="24"/>
        </w:rPr>
        <w:t>或接受</w:t>
      </w:r>
      <w:r w:rsidRPr="00557FD3">
        <w:rPr>
          <w:rFonts w:ascii="宋体" w:hAnsi="宋体" w:hint="eastAsia"/>
          <w:sz w:val="24"/>
        </w:rPr>
        <w:t>景顺长城基金管理有限公司</w:t>
      </w:r>
      <w:r w:rsidRPr="00557FD3">
        <w:rPr>
          <w:bCs/>
          <w:sz w:val="24"/>
        </w:rPr>
        <w:t>委托代为办理登记业务的机构</w:t>
      </w:r>
    </w:p>
    <w:p w14:paraId="434BFB8B" w14:textId="77777777" w:rsidR="003258EA" w:rsidRDefault="003258EA" w:rsidP="003258EA">
      <w:pPr>
        <w:spacing w:line="360" w:lineRule="auto"/>
        <w:ind w:firstLineChars="200" w:firstLine="480"/>
        <w:rPr>
          <w:bCs/>
          <w:sz w:val="24"/>
        </w:rPr>
      </w:pPr>
      <w:r>
        <w:rPr>
          <w:rFonts w:hint="eastAsia"/>
          <w:bCs/>
          <w:sz w:val="24"/>
        </w:rPr>
        <w:t>2</w:t>
      </w:r>
      <w:r>
        <w:rPr>
          <w:bCs/>
          <w:sz w:val="24"/>
        </w:rPr>
        <w:t>8</w:t>
      </w:r>
      <w:r>
        <w:rPr>
          <w:rFonts w:hint="eastAsia"/>
          <w:bCs/>
          <w:sz w:val="24"/>
        </w:rPr>
        <w:t>、</w:t>
      </w:r>
      <w:r>
        <w:rPr>
          <w:bCs/>
          <w:sz w:val="24"/>
        </w:rPr>
        <w:t>基金账户：指登记机构为投资人开立的、记录其持有的、基金管理人所管理的基金份额余额及其变动情况的账户</w:t>
      </w:r>
    </w:p>
    <w:p w14:paraId="54FDE67A" w14:textId="77777777" w:rsidR="003258EA" w:rsidRDefault="003258EA" w:rsidP="003258EA">
      <w:pPr>
        <w:spacing w:line="360" w:lineRule="auto"/>
        <w:ind w:firstLineChars="200" w:firstLine="480"/>
        <w:rPr>
          <w:bCs/>
          <w:sz w:val="24"/>
        </w:rPr>
      </w:pPr>
      <w:r>
        <w:rPr>
          <w:rFonts w:hint="eastAsia"/>
          <w:bCs/>
          <w:sz w:val="24"/>
        </w:rPr>
        <w:t>2</w:t>
      </w:r>
      <w:r>
        <w:rPr>
          <w:bCs/>
          <w:sz w:val="24"/>
        </w:rPr>
        <w:t>9</w:t>
      </w:r>
      <w:r>
        <w:rPr>
          <w:rFonts w:hint="eastAsia"/>
          <w:bCs/>
          <w:sz w:val="24"/>
        </w:rPr>
        <w:t>、</w:t>
      </w:r>
      <w:r>
        <w:rPr>
          <w:bCs/>
          <w:sz w:val="24"/>
        </w:rPr>
        <w:t>基金交易账户：</w:t>
      </w:r>
      <w:r w:rsidRPr="00557FD3">
        <w:rPr>
          <w:bCs/>
          <w:sz w:val="24"/>
        </w:rPr>
        <w:t>指销售机构为投资人开立的、记录投资人通过该销售机构</w:t>
      </w:r>
      <w:r w:rsidRPr="00557FD3">
        <w:rPr>
          <w:rFonts w:hint="eastAsia"/>
          <w:bCs/>
          <w:sz w:val="24"/>
        </w:rPr>
        <w:t>办理认购、申购、赎回、转换、转托管及定期定额投资等业务而引起</w:t>
      </w:r>
      <w:r w:rsidRPr="00557FD3">
        <w:rPr>
          <w:bCs/>
          <w:sz w:val="24"/>
        </w:rPr>
        <w:t>的基金份额变动及结余情况的账户</w:t>
      </w:r>
    </w:p>
    <w:p w14:paraId="2B7FAE23" w14:textId="77777777" w:rsidR="003258EA" w:rsidRDefault="003258EA" w:rsidP="003258EA">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C484A0F" w14:textId="77777777" w:rsidR="003258EA" w:rsidRDefault="003258EA" w:rsidP="003258EA">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C4DF704" w14:textId="77777777" w:rsidR="003258EA" w:rsidRDefault="003258EA" w:rsidP="003258EA">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基金募集期：指自基金份额发售之日起至发售结束之日止的期间，最长</w:t>
      </w:r>
      <w:r w:rsidRPr="00A51A56">
        <w:rPr>
          <w:bCs/>
          <w:sz w:val="24"/>
        </w:rPr>
        <w:t>不得超过</w:t>
      </w:r>
      <w:r w:rsidRPr="00A51A56">
        <w:rPr>
          <w:rFonts w:hint="eastAsia"/>
          <w:bCs/>
          <w:sz w:val="24"/>
        </w:rPr>
        <w:t>3</w:t>
      </w:r>
      <w:r w:rsidRPr="00A51A56">
        <w:rPr>
          <w:bCs/>
          <w:sz w:val="24"/>
        </w:rPr>
        <w:t>个月</w:t>
      </w:r>
    </w:p>
    <w:p w14:paraId="360A3EED" w14:textId="77777777" w:rsidR="003258EA" w:rsidRDefault="003258EA" w:rsidP="003258EA">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存续期：指基金合同生效至终止之间的不定期期限</w:t>
      </w:r>
    </w:p>
    <w:p w14:paraId="421CE835" w14:textId="77777777" w:rsidR="003258EA" w:rsidRDefault="003258EA" w:rsidP="003258EA">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工作日：指上海证券交易所、深圳证券交易所的正常交易日</w:t>
      </w:r>
    </w:p>
    <w:p w14:paraId="6A05187C" w14:textId="77777777" w:rsidR="003258EA" w:rsidRDefault="003258EA" w:rsidP="003258EA">
      <w:pPr>
        <w:spacing w:line="360" w:lineRule="auto"/>
        <w:ind w:firstLineChars="200" w:firstLine="480"/>
        <w:rPr>
          <w:bCs/>
          <w:sz w:val="24"/>
        </w:rPr>
      </w:pPr>
      <w:r>
        <w:rPr>
          <w:rFonts w:hint="eastAsia"/>
          <w:bCs/>
          <w:sz w:val="24"/>
        </w:rPr>
        <w:t>3</w:t>
      </w:r>
      <w:r>
        <w:rPr>
          <w:bCs/>
          <w:sz w:val="24"/>
        </w:rPr>
        <w:t>5</w:t>
      </w:r>
      <w:r>
        <w:rPr>
          <w:rFonts w:hint="eastAsia"/>
          <w:bCs/>
          <w:sz w:val="24"/>
        </w:rPr>
        <w:t>、</w:t>
      </w:r>
      <w:r>
        <w:rPr>
          <w:bCs/>
          <w:sz w:val="24"/>
        </w:rPr>
        <w:t>T</w:t>
      </w:r>
      <w:r>
        <w:rPr>
          <w:bCs/>
          <w:sz w:val="24"/>
        </w:rPr>
        <w:t>日：指销售机构在规定时间受理投资人申购、赎回或其他业务申请的开放日</w:t>
      </w:r>
    </w:p>
    <w:p w14:paraId="60894814" w14:textId="77777777" w:rsidR="003258EA" w:rsidRDefault="003258EA" w:rsidP="003258EA">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w:t>
      </w:r>
      <w:r>
        <w:rPr>
          <w:bCs/>
          <w:sz w:val="24"/>
        </w:rPr>
        <w:t>数</w:t>
      </w:r>
    </w:p>
    <w:p w14:paraId="0D9F0AD9" w14:textId="77777777" w:rsidR="003258EA" w:rsidRDefault="003258EA" w:rsidP="003258EA">
      <w:pPr>
        <w:spacing w:line="360" w:lineRule="auto"/>
        <w:ind w:firstLineChars="200" w:firstLine="480"/>
        <w:rPr>
          <w:bCs/>
          <w:sz w:val="24"/>
        </w:rPr>
      </w:pPr>
      <w:r>
        <w:rPr>
          <w:rFonts w:hint="eastAsia"/>
          <w:bCs/>
          <w:sz w:val="24"/>
        </w:rPr>
        <w:t>3</w:t>
      </w:r>
      <w:r>
        <w:rPr>
          <w:bCs/>
          <w:sz w:val="24"/>
        </w:rPr>
        <w:t>7</w:t>
      </w:r>
      <w:r>
        <w:rPr>
          <w:rFonts w:hint="eastAsia"/>
          <w:bCs/>
          <w:sz w:val="24"/>
        </w:rPr>
        <w:t>、</w:t>
      </w:r>
      <w:r>
        <w:rPr>
          <w:bCs/>
          <w:sz w:val="24"/>
        </w:rPr>
        <w:t>开放日：指为投资人办理基金份额申购、赎回或其他业务的工作日</w:t>
      </w:r>
    </w:p>
    <w:p w14:paraId="296FE9AB" w14:textId="77777777" w:rsidR="003258EA" w:rsidRDefault="003258EA" w:rsidP="003258EA">
      <w:pPr>
        <w:spacing w:line="360" w:lineRule="auto"/>
        <w:ind w:firstLineChars="200" w:firstLine="480"/>
        <w:rPr>
          <w:bCs/>
          <w:sz w:val="24"/>
        </w:rPr>
      </w:pPr>
      <w:r>
        <w:rPr>
          <w:rFonts w:hint="eastAsia"/>
          <w:bCs/>
          <w:sz w:val="24"/>
        </w:rPr>
        <w:t>3</w:t>
      </w:r>
      <w:r>
        <w:rPr>
          <w:bCs/>
          <w:sz w:val="24"/>
        </w:rPr>
        <w:t>8</w:t>
      </w:r>
      <w:r>
        <w:rPr>
          <w:rFonts w:hint="eastAsia"/>
          <w:bCs/>
          <w:sz w:val="24"/>
        </w:rPr>
        <w:t>、</w:t>
      </w:r>
      <w:r>
        <w:rPr>
          <w:bCs/>
          <w:sz w:val="24"/>
        </w:rPr>
        <w:t>开放时间：指开放日基金接受申购、赎回或其他交易的时间段</w:t>
      </w:r>
    </w:p>
    <w:p w14:paraId="45641FDC" w14:textId="77777777" w:rsidR="003258EA" w:rsidRDefault="003258EA" w:rsidP="003258EA">
      <w:pPr>
        <w:spacing w:line="360" w:lineRule="auto"/>
        <w:ind w:firstLineChars="200" w:firstLine="480"/>
        <w:rPr>
          <w:bCs/>
          <w:sz w:val="24"/>
        </w:rPr>
      </w:pPr>
      <w:r>
        <w:rPr>
          <w:rFonts w:hint="eastAsia"/>
          <w:bCs/>
          <w:sz w:val="24"/>
        </w:rPr>
        <w:lastRenderedPageBreak/>
        <w:t>3</w:t>
      </w:r>
      <w:r>
        <w:rPr>
          <w:bCs/>
          <w:sz w:val="24"/>
        </w:rPr>
        <w:t>9</w:t>
      </w:r>
      <w:r w:rsidRPr="00A51A56">
        <w:rPr>
          <w:rFonts w:hint="eastAsia"/>
          <w:bCs/>
          <w:sz w:val="24"/>
        </w:rPr>
        <w:t>、</w:t>
      </w:r>
      <w:r w:rsidRPr="00A51A56">
        <w:rPr>
          <w:bCs/>
          <w:sz w:val="24"/>
        </w:rPr>
        <w:t>《业务规则》：指《</w:t>
      </w:r>
      <w:r w:rsidRPr="00A51A56">
        <w:rPr>
          <w:rFonts w:ascii="宋体" w:hAnsi="宋体" w:hint="eastAsia"/>
          <w:sz w:val="24"/>
        </w:rPr>
        <w:t>景顺长城基金管理有限公司</w:t>
      </w:r>
      <w:r w:rsidRPr="00A51A56">
        <w:rPr>
          <w:bCs/>
          <w:sz w:val="24"/>
        </w:rPr>
        <w:t>开放式基金业务规则》，是规范基金管理人所管理的开放式证券投资基金登记方面的业务规则，由基金管理人和投资人共同遵守</w:t>
      </w:r>
    </w:p>
    <w:p w14:paraId="2D27137D" w14:textId="77777777" w:rsidR="003258EA" w:rsidRDefault="003258EA" w:rsidP="003258EA">
      <w:pPr>
        <w:spacing w:line="360" w:lineRule="auto"/>
        <w:ind w:firstLineChars="200" w:firstLine="480"/>
        <w:rPr>
          <w:bCs/>
          <w:sz w:val="24"/>
        </w:rPr>
      </w:pPr>
      <w:r>
        <w:rPr>
          <w:bCs/>
          <w:sz w:val="24"/>
        </w:rPr>
        <w:t>40</w:t>
      </w:r>
      <w:r>
        <w:rPr>
          <w:rFonts w:hint="eastAsia"/>
          <w:bCs/>
          <w:sz w:val="24"/>
        </w:rPr>
        <w:t>、</w:t>
      </w:r>
      <w:r>
        <w:rPr>
          <w:bCs/>
          <w:sz w:val="24"/>
        </w:rPr>
        <w:t>认购：</w:t>
      </w:r>
      <w:r w:rsidRPr="00557FD3">
        <w:rPr>
          <w:bCs/>
          <w:sz w:val="24"/>
        </w:rPr>
        <w:t>指在基金募集期内，投资人</w:t>
      </w:r>
      <w:r w:rsidRPr="00557FD3">
        <w:rPr>
          <w:rFonts w:hint="eastAsia"/>
          <w:bCs/>
          <w:sz w:val="24"/>
        </w:rPr>
        <w:t>根据基金合同和招募说明书的规定</w:t>
      </w:r>
      <w:r w:rsidRPr="00557FD3">
        <w:rPr>
          <w:bCs/>
          <w:sz w:val="24"/>
        </w:rPr>
        <w:t>申请购买基金份额的行为</w:t>
      </w:r>
    </w:p>
    <w:p w14:paraId="4F2370B6" w14:textId="77777777" w:rsidR="003258EA" w:rsidRDefault="003258EA" w:rsidP="003258EA">
      <w:pPr>
        <w:spacing w:line="360" w:lineRule="auto"/>
        <w:ind w:firstLineChars="200" w:firstLine="480"/>
        <w:rPr>
          <w:bCs/>
          <w:sz w:val="24"/>
        </w:rPr>
      </w:pPr>
      <w:r>
        <w:rPr>
          <w:rFonts w:hint="eastAsia"/>
          <w:bCs/>
          <w:sz w:val="24"/>
        </w:rPr>
        <w:t>4</w:t>
      </w:r>
      <w:r>
        <w:rPr>
          <w:bCs/>
          <w:sz w:val="24"/>
        </w:rPr>
        <w:t>1</w:t>
      </w:r>
      <w:r>
        <w:rPr>
          <w:rFonts w:hint="eastAsia"/>
          <w:bCs/>
          <w:sz w:val="24"/>
        </w:rPr>
        <w:t>、</w:t>
      </w:r>
      <w:r>
        <w:rPr>
          <w:bCs/>
          <w:sz w:val="24"/>
        </w:rPr>
        <w:t>申购：</w:t>
      </w:r>
      <w:r w:rsidRPr="00557FD3">
        <w:rPr>
          <w:bCs/>
          <w:sz w:val="24"/>
        </w:rPr>
        <w:t>指基金合同生效后，投资人根据基金合同和招募说明书的规定申请购买基金份额的行为</w:t>
      </w:r>
    </w:p>
    <w:p w14:paraId="1DA7C8D7" w14:textId="77777777" w:rsidR="003258EA" w:rsidRDefault="003258EA" w:rsidP="003258EA">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赎回：</w:t>
      </w:r>
      <w:r w:rsidRPr="00557FD3">
        <w:rPr>
          <w:bCs/>
          <w:sz w:val="24"/>
        </w:rPr>
        <w:t>指基金合同生效后，基金份额持有人按基金合同和招募说明书规定的条件要求将基金份额兑换为现金的行为</w:t>
      </w:r>
    </w:p>
    <w:p w14:paraId="48D0A7F6" w14:textId="713FAAE9" w:rsidR="003258EA" w:rsidRDefault="003258EA" w:rsidP="003258EA">
      <w:pPr>
        <w:spacing w:line="360" w:lineRule="auto"/>
        <w:ind w:firstLineChars="200" w:firstLine="480"/>
        <w:rPr>
          <w:bCs/>
          <w:sz w:val="24"/>
        </w:rPr>
      </w:pPr>
      <w:r>
        <w:rPr>
          <w:rFonts w:hint="eastAsia"/>
          <w:bCs/>
          <w:sz w:val="24"/>
        </w:rPr>
        <w:t>4</w:t>
      </w:r>
      <w:r>
        <w:rPr>
          <w:bCs/>
          <w:sz w:val="24"/>
        </w:rPr>
        <w:t>3</w:t>
      </w:r>
      <w:r>
        <w:rPr>
          <w:rFonts w:hint="eastAsia"/>
          <w:bCs/>
          <w:sz w:val="24"/>
        </w:rPr>
        <w:t>、</w:t>
      </w:r>
      <w:r w:rsidR="002E3248">
        <w:rPr>
          <w:bCs/>
          <w:sz w:val="24"/>
        </w:rPr>
        <w:t>基金转换：指基金份额持有人按照</w:t>
      </w:r>
      <w:r>
        <w:rPr>
          <w:bCs/>
          <w:sz w:val="24"/>
        </w:rPr>
        <w:t>基金合同和基金管理人届时有效公告规定的条件，申请将其持有基金管理人管理的、某一基金的基金份额转换为基金管理人管理的其他基金基金份额的行为</w:t>
      </w:r>
    </w:p>
    <w:p w14:paraId="07C869A1" w14:textId="77777777" w:rsidR="003258EA" w:rsidRDefault="003258EA" w:rsidP="003258EA">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转托管：指基金份额持有人在本基金的不同销售机构之间实施的变更所持基金份额销售机构的操作</w:t>
      </w:r>
    </w:p>
    <w:p w14:paraId="2E88F020" w14:textId="77777777" w:rsidR="003258EA" w:rsidRDefault="003258EA" w:rsidP="003258EA">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定期定额投资计划：</w:t>
      </w:r>
      <w:r w:rsidRPr="00557FD3">
        <w:rPr>
          <w:bCs/>
          <w:sz w:val="24"/>
        </w:rPr>
        <w:t>指投资人通过有关销售机构提出申请，约定每期</w:t>
      </w:r>
      <w:r w:rsidRPr="00557FD3">
        <w:rPr>
          <w:rFonts w:hint="eastAsia"/>
          <w:bCs/>
          <w:sz w:val="24"/>
        </w:rPr>
        <w:t>申购</w:t>
      </w:r>
      <w:r w:rsidRPr="00557FD3">
        <w:rPr>
          <w:bCs/>
          <w:sz w:val="24"/>
        </w:rPr>
        <w:t>日、扣款金额及扣款方式，由销售机构于每期约定扣款日在投资人指定银行账户内自动完成扣款及</w:t>
      </w:r>
      <w:r w:rsidRPr="00557FD3">
        <w:rPr>
          <w:rFonts w:hint="eastAsia"/>
          <w:bCs/>
          <w:sz w:val="24"/>
        </w:rPr>
        <w:t>受理</w:t>
      </w:r>
      <w:r w:rsidRPr="00557FD3">
        <w:rPr>
          <w:bCs/>
          <w:sz w:val="24"/>
        </w:rPr>
        <w:t>基金申购申请的一种投资方式</w:t>
      </w:r>
    </w:p>
    <w:p w14:paraId="5670BCA9" w14:textId="77777777" w:rsidR="003258EA" w:rsidRPr="004F6AFA" w:rsidRDefault="003258EA" w:rsidP="003258EA">
      <w:pPr>
        <w:spacing w:line="360" w:lineRule="auto"/>
        <w:ind w:firstLineChars="200" w:firstLine="480"/>
        <w:rPr>
          <w:sz w:val="24"/>
        </w:rPr>
      </w:pPr>
      <w:r>
        <w:rPr>
          <w:rFonts w:hint="eastAsia"/>
          <w:bCs/>
          <w:sz w:val="24"/>
        </w:rPr>
        <w:t>4</w:t>
      </w:r>
      <w:r>
        <w:rPr>
          <w:bCs/>
          <w:sz w:val="24"/>
        </w:rPr>
        <w:t>6</w:t>
      </w:r>
      <w:r>
        <w:rPr>
          <w:rFonts w:hint="eastAsia"/>
          <w:bCs/>
          <w:sz w:val="24"/>
        </w:rPr>
        <w:t>、</w:t>
      </w:r>
      <w:r>
        <w:rPr>
          <w:bCs/>
          <w:sz w:val="24"/>
        </w:rPr>
        <w:t>巨额赎回：</w:t>
      </w:r>
      <w:r w:rsidRPr="00557FD3">
        <w:rPr>
          <w:bCs/>
          <w:sz w:val="24"/>
        </w:rPr>
        <w:t>指本基金单个开放日，基金净赎回申请（赎回申请份额总数加上基金转换中转出申请份额总数后扣除申购申请份额总数及基金转换中转入申请份额总数后的余额</w:t>
      </w:r>
      <w:r w:rsidRPr="00557FD3">
        <w:rPr>
          <w:rFonts w:hint="eastAsia"/>
          <w:bCs/>
          <w:sz w:val="24"/>
        </w:rPr>
        <w:t>）</w:t>
      </w:r>
      <w:r w:rsidRPr="00557FD3">
        <w:rPr>
          <w:bCs/>
          <w:sz w:val="24"/>
        </w:rPr>
        <w:t>超过上一</w:t>
      </w:r>
      <w:r>
        <w:rPr>
          <w:rFonts w:hint="eastAsia"/>
          <w:bCs/>
          <w:sz w:val="24"/>
        </w:rPr>
        <w:t>开放</w:t>
      </w:r>
      <w:r w:rsidRPr="00557FD3">
        <w:rPr>
          <w:bCs/>
          <w:sz w:val="24"/>
        </w:rPr>
        <w:t>日基金总份额的</w:t>
      </w:r>
      <w:r>
        <w:rPr>
          <w:rFonts w:hint="eastAsia"/>
          <w:bCs/>
          <w:sz w:val="24"/>
        </w:rPr>
        <w:t>10</w:t>
      </w:r>
      <w:r w:rsidRPr="00557FD3">
        <w:rPr>
          <w:rFonts w:hint="eastAsia"/>
          <w:bCs/>
          <w:sz w:val="24"/>
        </w:rPr>
        <w:t>%</w:t>
      </w:r>
      <w:r w:rsidRPr="004F6AFA">
        <w:rPr>
          <w:sz w:val="24"/>
        </w:rPr>
        <w:t xml:space="preserve">    </w:t>
      </w:r>
    </w:p>
    <w:p w14:paraId="3E0292B6" w14:textId="77777777" w:rsidR="003258EA" w:rsidRDefault="003258EA" w:rsidP="003258EA">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元：指人民币元</w:t>
      </w:r>
    </w:p>
    <w:p w14:paraId="03C31880" w14:textId="77777777" w:rsidR="003258EA" w:rsidRDefault="003258EA" w:rsidP="003258EA">
      <w:pPr>
        <w:spacing w:line="360" w:lineRule="auto"/>
        <w:ind w:firstLineChars="200" w:firstLine="480"/>
        <w:rPr>
          <w:bCs/>
          <w:sz w:val="24"/>
        </w:rPr>
      </w:pPr>
      <w:r>
        <w:rPr>
          <w:rFonts w:hint="eastAsia"/>
          <w:bCs/>
          <w:sz w:val="24"/>
        </w:rPr>
        <w:t>4</w:t>
      </w:r>
      <w:r>
        <w:rPr>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6E8FABCE" w14:textId="77777777" w:rsidR="003258EA" w:rsidRDefault="003258EA" w:rsidP="003258EA">
      <w:pPr>
        <w:spacing w:line="360" w:lineRule="auto"/>
        <w:ind w:firstLineChars="200" w:firstLine="480"/>
        <w:rPr>
          <w:bCs/>
          <w:sz w:val="24"/>
        </w:rPr>
      </w:pPr>
      <w:r>
        <w:rPr>
          <w:rFonts w:hint="eastAsia"/>
          <w:bCs/>
          <w:sz w:val="24"/>
        </w:rPr>
        <w:t>4</w:t>
      </w:r>
      <w:r>
        <w:rPr>
          <w:bCs/>
          <w:sz w:val="24"/>
        </w:rPr>
        <w:t>9</w:t>
      </w:r>
      <w:r>
        <w:rPr>
          <w:rFonts w:hint="eastAsia"/>
          <w:bCs/>
          <w:sz w:val="24"/>
        </w:rPr>
        <w:t>、</w:t>
      </w:r>
      <w:r>
        <w:rPr>
          <w:bCs/>
          <w:sz w:val="24"/>
        </w:rPr>
        <w:t>基金资产总值：指基金拥有的各类有价证券、银行存款本息、基金应收申购款及其他资产的价值总和</w:t>
      </w:r>
    </w:p>
    <w:p w14:paraId="18BEFEB7" w14:textId="77777777" w:rsidR="003258EA" w:rsidRDefault="003258EA" w:rsidP="003258EA">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723E7623" w14:textId="77777777" w:rsidR="003258EA" w:rsidRDefault="003258EA" w:rsidP="003258EA">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基金份额净值：指计算日基金资产净值除以计算日基金份额总数</w:t>
      </w:r>
    </w:p>
    <w:p w14:paraId="61471DBD" w14:textId="77777777" w:rsidR="003258EA" w:rsidRDefault="003258EA" w:rsidP="003258EA">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基金资产估值：指计算评估基金资产和负债的价值，以确定基金资产</w:t>
      </w:r>
      <w:r>
        <w:rPr>
          <w:bCs/>
          <w:sz w:val="24"/>
        </w:rPr>
        <w:lastRenderedPageBreak/>
        <w:t>净值和基金份额净值的过程</w:t>
      </w:r>
    </w:p>
    <w:p w14:paraId="004CD3C6" w14:textId="77777777" w:rsidR="003258EA" w:rsidRDefault="003258EA" w:rsidP="003258EA">
      <w:pPr>
        <w:spacing w:line="360" w:lineRule="auto"/>
        <w:ind w:firstLineChars="200" w:firstLine="480"/>
        <w:rPr>
          <w:bCs/>
          <w:sz w:val="24"/>
        </w:rPr>
      </w:pPr>
      <w:r>
        <w:rPr>
          <w:rFonts w:hint="eastAsia"/>
          <w:bCs/>
          <w:sz w:val="24"/>
        </w:rPr>
        <w:t>5</w:t>
      </w:r>
      <w:r>
        <w:rPr>
          <w:bCs/>
          <w:sz w:val="24"/>
        </w:rPr>
        <w:t>3</w:t>
      </w:r>
      <w:r>
        <w:rPr>
          <w:rFonts w:hint="eastAsia"/>
          <w:bCs/>
          <w:sz w:val="24"/>
        </w:rPr>
        <w:t>、</w:t>
      </w:r>
      <w:r w:rsidRPr="008F6734">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E650CED" w14:textId="77777777" w:rsidR="003258EA" w:rsidRPr="004F6AFA" w:rsidRDefault="003258EA" w:rsidP="003258EA">
      <w:pPr>
        <w:spacing w:line="360" w:lineRule="auto"/>
        <w:ind w:firstLineChars="200" w:firstLine="480"/>
        <w:rPr>
          <w:sz w:val="24"/>
          <w:highlight w:val="yellow"/>
        </w:rPr>
      </w:pPr>
      <w:r>
        <w:rPr>
          <w:rFonts w:hint="eastAsia"/>
          <w:bCs/>
          <w:sz w:val="24"/>
        </w:rPr>
        <w:t>5</w:t>
      </w:r>
      <w:r>
        <w:rPr>
          <w:bCs/>
          <w:sz w:val="24"/>
        </w:rPr>
        <w:t>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5ADAA35" w14:textId="77777777" w:rsidR="003258EA" w:rsidRDefault="003258EA" w:rsidP="003258EA">
      <w:pPr>
        <w:spacing w:line="360" w:lineRule="auto"/>
        <w:ind w:firstLineChars="200" w:firstLine="480"/>
        <w:rPr>
          <w:bCs/>
          <w:sz w:val="24"/>
        </w:rPr>
      </w:pPr>
      <w:r>
        <w:rPr>
          <w:rFonts w:hint="eastAsia"/>
          <w:bCs/>
          <w:sz w:val="24"/>
        </w:rPr>
        <w:t>5</w:t>
      </w:r>
      <w:r>
        <w:rPr>
          <w:bCs/>
          <w:sz w:val="24"/>
        </w:rPr>
        <w:t>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2676768" w14:textId="77777777" w:rsidR="003258EA" w:rsidRPr="003E0062" w:rsidRDefault="003258EA" w:rsidP="003258EA">
      <w:pPr>
        <w:spacing w:line="360" w:lineRule="auto"/>
        <w:ind w:firstLineChars="200" w:firstLine="480"/>
        <w:rPr>
          <w:bCs/>
          <w:sz w:val="24"/>
        </w:rPr>
      </w:pPr>
      <w:r w:rsidRPr="003E0062">
        <w:rPr>
          <w:rFonts w:hint="eastAsia"/>
          <w:bCs/>
          <w:sz w:val="24"/>
        </w:rPr>
        <w:t>5</w:t>
      </w:r>
      <w:r>
        <w:rPr>
          <w:bCs/>
          <w:sz w:val="24"/>
        </w:rPr>
        <w:t>6</w:t>
      </w:r>
      <w:r w:rsidRPr="003E0062">
        <w:rPr>
          <w:rFonts w:hint="eastAsia"/>
          <w:bCs/>
          <w:sz w:val="24"/>
        </w:rPr>
        <w:t>、销售服务费：指从基金财产中计提的，用于本基金市场推广、销售以及基金份额持有人服务的费用</w:t>
      </w:r>
    </w:p>
    <w:p w14:paraId="23F6C472" w14:textId="77777777" w:rsidR="003258EA" w:rsidRDefault="003258EA" w:rsidP="003258EA">
      <w:pPr>
        <w:spacing w:line="360" w:lineRule="auto"/>
        <w:ind w:firstLineChars="200" w:firstLine="480"/>
        <w:rPr>
          <w:bCs/>
          <w:sz w:val="24"/>
        </w:rPr>
      </w:pPr>
      <w:r>
        <w:rPr>
          <w:bCs/>
          <w:sz w:val="24"/>
        </w:rPr>
        <w:t>57</w:t>
      </w:r>
      <w:r w:rsidRPr="003E0062">
        <w:rPr>
          <w:rFonts w:hint="eastAsia"/>
          <w:bCs/>
          <w:sz w:val="24"/>
        </w:rPr>
        <w:t>、基金份额类别：指本基金根据认购费、申购费、销售服务费收取的不同，将基金份额类别分为</w:t>
      </w:r>
      <w:r w:rsidRPr="003E0062">
        <w:rPr>
          <w:rFonts w:hint="eastAsia"/>
          <w:bCs/>
          <w:sz w:val="24"/>
        </w:rPr>
        <w:t>A</w:t>
      </w:r>
      <w:r w:rsidRPr="003E0062">
        <w:rPr>
          <w:rFonts w:hint="eastAsia"/>
          <w:bCs/>
          <w:sz w:val="24"/>
        </w:rPr>
        <w:t>类基金份额和</w:t>
      </w:r>
      <w:r w:rsidRPr="003E0062">
        <w:rPr>
          <w:rFonts w:hint="eastAsia"/>
          <w:bCs/>
          <w:sz w:val="24"/>
        </w:rPr>
        <w:t>C</w:t>
      </w:r>
      <w:r w:rsidRPr="003E0062">
        <w:rPr>
          <w:rFonts w:hint="eastAsia"/>
          <w:bCs/>
          <w:sz w:val="24"/>
        </w:rPr>
        <w:t>类基金份额。其中</w:t>
      </w:r>
      <w:r w:rsidRPr="003E0062">
        <w:rPr>
          <w:rFonts w:hint="eastAsia"/>
          <w:bCs/>
          <w:sz w:val="24"/>
        </w:rPr>
        <w:t>A</w:t>
      </w:r>
      <w:r w:rsidRPr="003E0062">
        <w:rPr>
          <w:rFonts w:hint="eastAsia"/>
          <w:bCs/>
          <w:sz w:val="24"/>
        </w:rPr>
        <w:t>类基金份额类别为在投资人认购</w:t>
      </w:r>
      <w:r w:rsidRPr="003E0062">
        <w:rPr>
          <w:rFonts w:hint="eastAsia"/>
          <w:bCs/>
          <w:sz w:val="24"/>
        </w:rPr>
        <w:t>/</w:t>
      </w:r>
      <w:r w:rsidRPr="003E0062">
        <w:rPr>
          <w:rFonts w:hint="eastAsia"/>
          <w:bCs/>
          <w:sz w:val="24"/>
        </w:rPr>
        <w:t>申购时收取前端认购</w:t>
      </w:r>
      <w:r w:rsidRPr="003E0062">
        <w:rPr>
          <w:rFonts w:hint="eastAsia"/>
          <w:bCs/>
          <w:sz w:val="24"/>
        </w:rPr>
        <w:t>/</w:t>
      </w:r>
      <w:r w:rsidRPr="003E0062">
        <w:rPr>
          <w:rFonts w:hint="eastAsia"/>
          <w:bCs/>
          <w:sz w:val="24"/>
        </w:rPr>
        <w:t>申购费用，且不从本类别基金资产净值中计提销售服务费的基金份额；</w:t>
      </w:r>
      <w:r w:rsidRPr="003E0062">
        <w:rPr>
          <w:rFonts w:hint="eastAsia"/>
          <w:bCs/>
          <w:sz w:val="24"/>
        </w:rPr>
        <w:t>C</w:t>
      </w:r>
      <w:r w:rsidRPr="003E0062">
        <w:rPr>
          <w:rFonts w:hint="eastAsia"/>
          <w:bCs/>
          <w:sz w:val="24"/>
        </w:rPr>
        <w:t>类基金份额为从本类别基金资产净值中计提销售服务费，但不收取认购</w:t>
      </w:r>
      <w:r w:rsidRPr="003E0062">
        <w:rPr>
          <w:rFonts w:hint="eastAsia"/>
          <w:bCs/>
          <w:sz w:val="24"/>
        </w:rPr>
        <w:t>/</w:t>
      </w:r>
      <w:r w:rsidRPr="003E0062">
        <w:rPr>
          <w:rFonts w:hint="eastAsia"/>
          <w:bCs/>
          <w:sz w:val="24"/>
        </w:rPr>
        <w:t>申购费用的基金份额</w:t>
      </w:r>
    </w:p>
    <w:p w14:paraId="4CDAFDB7" w14:textId="77777777" w:rsidR="003258EA" w:rsidRPr="00877EE8" w:rsidRDefault="003258EA" w:rsidP="003258EA">
      <w:pPr>
        <w:spacing w:line="360" w:lineRule="auto"/>
        <w:ind w:firstLineChars="200" w:firstLine="480"/>
        <w:rPr>
          <w:bCs/>
          <w:sz w:val="24"/>
        </w:rPr>
      </w:pPr>
      <w:r w:rsidRPr="00877EE8">
        <w:rPr>
          <w:rFonts w:hint="eastAsia"/>
          <w:bCs/>
          <w:sz w:val="24"/>
        </w:rPr>
        <w:t>5</w:t>
      </w:r>
      <w:r>
        <w:rPr>
          <w:bCs/>
          <w:sz w:val="24"/>
        </w:rPr>
        <w:t>8</w:t>
      </w:r>
      <w:r w:rsidRPr="00877EE8">
        <w:rPr>
          <w:rFonts w:hint="eastAsia"/>
          <w:bCs/>
          <w:sz w:val="24"/>
        </w:rPr>
        <w:t>、信用衍生品：指符合证券交易所或银行间市场相关业务规则，专门用于管理信用风险的信用衍生工具</w:t>
      </w:r>
    </w:p>
    <w:p w14:paraId="08442715" w14:textId="77777777" w:rsidR="003258EA" w:rsidRPr="00877EE8" w:rsidRDefault="003258EA" w:rsidP="003258EA">
      <w:pPr>
        <w:spacing w:line="360" w:lineRule="auto"/>
        <w:ind w:firstLineChars="200" w:firstLine="480"/>
        <w:rPr>
          <w:bCs/>
          <w:sz w:val="24"/>
        </w:rPr>
      </w:pPr>
      <w:r w:rsidRPr="00877EE8">
        <w:rPr>
          <w:rFonts w:hint="eastAsia"/>
          <w:bCs/>
          <w:sz w:val="24"/>
        </w:rPr>
        <w:t>5</w:t>
      </w:r>
      <w:r>
        <w:rPr>
          <w:bCs/>
          <w:sz w:val="24"/>
        </w:rPr>
        <w:t>9</w:t>
      </w:r>
      <w:r w:rsidRPr="00877EE8">
        <w:rPr>
          <w:rFonts w:hint="eastAsia"/>
          <w:bCs/>
          <w:sz w:val="24"/>
        </w:rPr>
        <w:t>、信用保护买方：亦称信用保护购买方，指接受信用风险保护的一方</w:t>
      </w:r>
    </w:p>
    <w:p w14:paraId="399BFCB0" w14:textId="77777777" w:rsidR="003258EA" w:rsidRPr="00877EE8" w:rsidRDefault="003258EA" w:rsidP="003258EA">
      <w:pPr>
        <w:spacing w:line="360" w:lineRule="auto"/>
        <w:ind w:firstLineChars="200" w:firstLine="480"/>
        <w:rPr>
          <w:bCs/>
          <w:sz w:val="24"/>
        </w:rPr>
      </w:pPr>
      <w:r>
        <w:rPr>
          <w:bCs/>
          <w:sz w:val="24"/>
        </w:rPr>
        <w:t>60</w:t>
      </w:r>
      <w:r w:rsidRPr="00877EE8">
        <w:rPr>
          <w:rFonts w:hint="eastAsia"/>
          <w:bCs/>
          <w:sz w:val="24"/>
        </w:rPr>
        <w:t>、信用保护卖方：亦称信用保护提供方，指提供信用风险保护的一方</w:t>
      </w:r>
    </w:p>
    <w:p w14:paraId="3039BE49" w14:textId="77777777" w:rsidR="003258EA" w:rsidRDefault="003258EA" w:rsidP="003258EA">
      <w:pPr>
        <w:spacing w:line="360" w:lineRule="auto"/>
        <w:ind w:firstLineChars="200" w:firstLine="480"/>
        <w:rPr>
          <w:bCs/>
          <w:sz w:val="24"/>
        </w:rPr>
      </w:pPr>
      <w:r>
        <w:rPr>
          <w:bCs/>
          <w:sz w:val="24"/>
        </w:rPr>
        <w:t>61</w:t>
      </w:r>
      <w:r w:rsidRPr="00877EE8">
        <w:rPr>
          <w:rFonts w:hint="eastAsia"/>
          <w:bCs/>
          <w:sz w:val="24"/>
        </w:rPr>
        <w:t>、名义本金：亦称交易名义本金，指一笔</w:t>
      </w:r>
      <w:r>
        <w:rPr>
          <w:rFonts w:hint="eastAsia"/>
          <w:bCs/>
          <w:sz w:val="24"/>
        </w:rPr>
        <w:t>为</w:t>
      </w:r>
      <w:r w:rsidRPr="00877EE8">
        <w:rPr>
          <w:rFonts w:hint="eastAsia"/>
          <w:bCs/>
          <w:sz w:val="24"/>
        </w:rPr>
        <w:t>信用衍生品交易提供信用</w:t>
      </w:r>
      <w:r>
        <w:rPr>
          <w:rFonts w:hint="eastAsia"/>
          <w:bCs/>
          <w:sz w:val="24"/>
        </w:rPr>
        <w:t>风险</w:t>
      </w:r>
      <w:r w:rsidRPr="00877EE8">
        <w:rPr>
          <w:rFonts w:hint="eastAsia"/>
          <w:bCs/>
          <w:sz w:val="24"/>
        </w:rPr>
        <w:t>保护的金额，各项支付和结算以此金额为计算基准</w:t>
      </w:r>
    </w:p>
    <w:p w14:paraId="3245C1E6" w14:textId="77777777" w:rsidR="003258EA" w:rsidRPr="00793030" w:rsidRDefault="003258EA" w:rsidP="003258EA">
      <w:pPr>
        <w:spacing w:line="360" w:lineRule="auto"/>
        <w:ind w:firstLineChars="200" w:firstLine="480"/>
        <w:rPr>
          <w:bCs/>
          <w:sz w:val="24"/>
        </w:rPr>
      </w:pPr>
      <w:r>
        <w:rPr>
          <w:bCs/>
          <w:sz w:val="24"/>
        </w:rPr>
        <w:t>62</w:t>
      </w:r>
      <w:r w:rsidRPr="0079303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w:t>
      </w:r>
      <w:r w:rsidRPr="00793030">
        <w:rPr>
          <w:rFonts w:hint="eastAsia"/>
          <w:bCs/>
          <w:sz w:val="24"/>
        </w:rPr>
        <w:lastRenderedPageBreak/>
        <w:t>专门账户称为侧袋账户</w:t>
      </w:r>
    </w:p>
    <w:p w14:paraId="392C640E" w14:textId="77777777" w:rsidR="003258EA" w:rsidRDefault="003258EA" w:rsidP="003258EA">
      <w:pPr>
        <w:spacing w:line="360" w:lineRule="auto"/>
        <w:ind w:firstLineChars="200" w:firstLine="480"/>
        <w:rPr>
          <w:bCs/>
          <w:sz w:val="24"/>
        </w:rPr>
      </w:pPr>
      <w:r>
        <w:rPr>
          <w:bCs/>
          <w:sz w:val="24"/>
        </w:rPr>
        <w:t>63</w:t>
      </w:r>
      <w:r w:rsidRPr="0079303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7073C35" w14:textId="77777777" w:rsidR="003258EA" w:rsidRDefault="003258EA" w:rsidP="003258EA">
      <w:pPr>
        <w:spacing w:line="360" w:lineRule="auto"/>
        <w:ind w:firstLineChars="200" w:firstLine="480"/>
        <w:rPr>
          <w:bCs/>
          <w:sz w:val="24"/>
        </w:rPr>
      </w:pPr>
      <w:r>
        <w:rPr>
          <w:bCs/>
          <w:sz w:val="24"/>
        </w:rPr>
        <w:t>64</w:t>
      </w:r>
      <w:r>
        <w:rPr>
          <w:rFonts w:hint="eastAsia"/>
          <w:bCs/>
          <w:sz w:val="24"/>
        </w:rPr>
        <w:t>、</w:t>
      </w:r>
      <w:r w:rsidRPr="009C410A">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399BADF8" w14:textId="3809BDE5" w:rsidR="00864704" w:rsidRDefault="003258EA" w:rsidP="00E43967">
      <w:pPr>
        <w:spacing w:line="360" w:lineRule="auto"/>
        <w:ind w:firstLineChars="200" w:firstLine="480"/>
        <w:rPr>
          <w:bCs/>
          <w:sz w:val="24"/>
        </w:rPr>
      </w:pPr>
      <w:r>
        <w:rPr>
          <w:bCs/>
          <w:sz w:val="24"/>
        </w:rPr>
        <w:t>65</w:t>
      </w:r>
      <w:r>
        <w:rPr>
          <w:rFonts w:hint="eastAsia"/>
          <w:bCs/>
          <w:sz w:val="24"/>
        </w:rPr>
        <w:t>、</w:t>
      </w:r>
      <w:r w:rsidR="002E3248">
        <w:rPr>
          <w:bCs/>
          <w:sz w:val="24"/>
        </w:rPr>
        <w:t>不可抗力：指</w:t>
      </w:r>
      <w:r>
        <w:rPr>
          <w:rFonts w:hint="eastAsia"/>
          <w:bCs/>
          <w:sz w:val="24"/>
        </w:rPr>
        <w:t>基金</w:t>
      </w:r>
      <w:r>
        <w:rPr>
          <w:bCs/>
          <w:sz w:val="24"/>
        </w:rPr>
        <w:t>合同当事人不能预见、不能避免且不能克服的客观事件</w:t>
      </w:r>
    </w:p>
    <w:p w14:paraId="246DD2AB" w14:textId="77777777" w:rsidR="0096523A" w:rsidRPr="00312177" w:rsidRDefault="00412A18" w:rsidP="00C241B0">
      <w:pPr>
        <w:pStyle w:val="1"/>
        <w:spacing w:line="360" w:lineRule="auto"/>
        <w:jc w:val="center"/>
        <w:rPr>
          <w:color w:val="000000"/>
        </w:rPr>
      </w:pPr>
      <w:bookmarkStart w:id="12" w:name="_Toc366219857"/>
      <w:bookmarkStart w:id="13" w:name="_Toc367191626"/>
      <w:r w:rsidRPr="00312177">
        <w:rPr>
          <w:rFonts w:ascii="宋体" w:hAnsi="宋体"/>
          <w:color w:val="000000"/>
          <w:sz w:val="30"/>
          <w:szCs w:val="30"/>
        </w:rPr>
        <w:br w:type="page"/>
      </w:r>
      <w:bookmarkStart w:id="14" w:name="_Toc99707300"/>
      <w:r w:rsidR="00864704" w:rsidRPr="00312177">
        <w:rPr>
          <w:rFonts w:ascii="宋体" w:hAnsi="宋体" w:hint="eastAsia"/>
          <w:color w:val="000000"/>
          <w:sz w:val="30"/>
          <w:szCs w:val="30"/>
        </w:rPr>
        <w:lastRenderedPageBreak/>
        <w:t>第三部分、基金管理人</w:t>
      </w:r>
      <w:bookmarkEnd w:id="12"/>
      <w:bookmarkEnd w:id="13"/>
      <w:bookmarkEnd w:id="14"/>
    </w:p>
    <w:p w14:paraId="2437C037" w14:textId="77777777" w:rsidR="00197CB5" w:rsidRPr="00312177" w:rsidRDefault="00197CB5" w:rsidP="0045391E">
      <w:pPr>
        <w:spacing w:line="360" w:lineRule="auto"/>
        <w:rPr>
          <w:rFonts w:ascii="宋体" w:hAnsi="宋体"/>
          <w:color w:val="000000"/>
          <w:sz w:val="24"/>
        </w:rPr>
      </w:pPr>
      <w:r w:rsidRPr="00312177">
        <w:rPr>
          <w:rFonts w:ascii="宋体" w:hAnsi="宋体" w:hint="eastAsia"/>
          <w:color w:val="000000"/>
          <w:sz w:val="24"/>
        </w:rPr>
        <w:t>一、基金管理人概况</w:t>
      </w:r>
    </w:p>
    <w:p w14:paraId="09D5CC82"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名</w:t>
      </w:r>
      <w:r w:rsidRPr="00312177">
        <w:rPr>
          <w:rFonts w:ascii="宋体" w:hAnsi="宋体"/>
          <w:color w:val="000000"/>
          <w:sz w:val="24"/>
        </w:rPr>
        <w:t xml:space="preserve">  </w:t>
      </w:r>
      <w:r w:rsidRPr="00312177">
        <w:rPr>
          <w:rFonts w:ascii="宋体" w:hAnsi="宋体" w:hint="eastAsia"/>
          <w:color w:val="000000"/>
          <w:sz w:val="24"/>
        </w:rPr>
        <w:t>称：景顺长城基金管理有限公司</w:t>
      </w:r>
    </w:p>
    <w:p w14:paraId="6A13587D"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住</w:t>
      </w:r>
      <w:r w:rsidRPr="00312177">
        <w:rPr>
          <w:rFonts w:ascii="宋体" w:hAnsi="宋体"/>
          <w:color w:val="000000"/>
          <w:sz w:val="24"/>
        </w:rPr>
        <w:t xml:space="preserve">  </w:t>
      </w:r>
      <w:r w:rsidRPr="00312177">
        <w:rPr>
          <w:rFonts w:ascii="宋体" w:hAnsi="宋体" w:hint="eastAsia"/>
          <w:color w:val="000000"/>
          <w:sz w:val="24"/>
        </w:rPr>
        <w:t>所：深圳市福田区中心四路</w:t>
      </w:r>
      <w:r w:rsidRPr="00312177">
        <w:rPr>
          <w:rFonts w:ascii="宋体" w:hAnsi="宋体"/>
          <w:color w:val="000000"/>
          <w:sz w:val="24"/>
        </w:rPr>
        <w:t>1号嘉里建设广场第1座21层</w:t>
      </w:r>
    </w:p>
    <w:p w14:paraId="03369545"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设立日期：</w:t>
      </w:r>
      <w:r w:rsidRPr="00312177">
        <w:rPr>
          <w:rFonts w:ascii="宋体" w:hAnsi="宋体"/>
          <w:color w:val="000000"/>
          <w:sz w:val="24"/>
        </w:rPr>
        <w:t>2003年6月12日</w:t>
      </w:r>
    </w:p>
    <w:p w14:paraId="60093415"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法定代表人：</w:t>
      </w:r>
      <w:r w:rsidR="00427712">
        <w:rPr>
          <w:rFonts w:ascii="宋体" w:hAnsi="宋体" w:hint="eastAsia"/>
          <w:color w:val="000000"/>
          <w:sz w:val="24"/>
        </w:rPr>
        <w:t>李进</w:t>
      </w:r>
    </w:p>
    <w:p w14:paraId="5C1FF66D"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注册资本：</w:t>
      </w:r>
      <w:r w:rsidRPr="00312177">
        <w:rPr>
          <w:rFonts w:ascii="宋体" w:hAnsi="宋体"/>
          <w:color w:val="000000"/>
          <w:sz w:val="24"/>
        </w:rPr>
        <w:t>1.3亿元人民币</w:t>
      </w:r>
    </w:p>
    <w:p w14:paraId="513D9A8C"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批准设立文号：证监基金字［</w:t>
      </w:r>
      <w:r w:rsidRPr="00312177">
        <w:rPr>
          <w:rFonts w:ascii="宋体" w:hAnsi="宋体"/>
          <w:color w:val="000000"/>
          <w:sz w:val="24"/>
        </w:rPr>
        <w:t>2003］76号</w:t>
      </w:r>
    </w:p>
    <w:p w14:paraId="435EDCBA"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办公地址：深圳市福田区中心四路</w:t>
      </w:r>
      <w:r w:rsidRPr="00312177">
        <w:rPr>
          <w:rFonts w:ascii="宋体" w:hAnsi="宋体"/>
          <w:color w:val="000000"/>
          <w:sz w:val="24"/>
        </w:rPr>
        <w:t>1号嘉里建设广场第1座21层</w:t>
      </w:r>
    </w:p>
    <w:p w14:paraId="2946ACAE"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电</w:t>
      </w:r>
      <w:r w:rsidRPr="00312177">
        <w:rPr>
          <w:rFonts w:ascii="宋体" w:hAnsi="宋体"/>
          <w:color w:val="000000"/>
          <w:sz w:val="24"/>
        </w:rPr>
        <w:t xml:space="preserve">  </w:t>
      </w:r>
      <w:r w:rsidRPr="00312177">
        <w:rPr>
          <w:rFonts w:ascii="宋体" w:hAnsi="宋体" w:hint="eastAsia"/>
          <w:color w:val="000000"/>
          <w:sz w:val="24"/>
        </w:rPr>
        <w:t>话：</w:t>
      </w:r>
      <w:r w:rsidRPr="00312177">
        <w:rPr>
          <w:rFonts w:ascii="宋体" w:hAnsi="宋体"/>
          <w:color w:val="000000"/>
          <w:sz w:val="24"/>
        </w:rPr>
        <w:t>0755-82370388</w:t>
      </w:r>
    </w:p>
    <w:p w14:paraId="175B5246"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客户服务电话：</w:t>
      </w:r>
      <w:r w:rsidRPr="00312177">
        <w:rPr>
          <w:rFonts w:ascii="宋体" w:hAnsi="宋体"/>
          <w:color w:val="000000"/>
          <w:sz w:val="24"/>
        </w:rPr>
        <w:t>400 8888 606</w:t>
      </w:r>
    </w:p>
    <w:p w14:paraId="257010B6"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传</w:t>
      </w:r>
      <w:r w:rsidRPr="00312177">
        <w:rPr>
          <w:rFonts w:ascii="宋体" w:hAnsi="宋体"/>
          <w:color w:val="000000"/>
          <w:sz w:val="24"/>
        </w:rPr>
        <w:t xml:space="preserve">  </w:t>
      </w:r>
      <w:r w:rsidRPr="00312177">
        <w:rPr>
          <w:rFonts w:ascii="宋体" w:hAnsi="宋体" w:hint="eastAsia"/>
          <w:color w:val="000000"/>
          <w:sz w:val="24"/>
        </w:rPr>
        <w:t>真：</w:t>
      </w:r>
      <w:r w:rsidRPr="00312177">
        <w:rPr>
          <w:rFonts w:ascii="宋体" w:hAnsi="宋体"/>
          <w:color w:val="000000"/>
          <w:sz w:val="24"/>
        </w:rPr>
        <w:t>0755-22381339</w:t>
      </w:r>
    </w:p>
    <w:p w14:paraId="573DE251"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联系人：杨皞阳</w:t>
      </w:r>
    </w:p>
    <w:p w14:paraId="7C203336" w14:textId="77777777" w:rsidR="00197CB5" w:rsidRPr="00312177" w:rsidRDefault="00197CB5" w:rsidP="0045391E">
      <w:pPr>
        <w:spacing w:line="360" w:lineRule="auto"/>
        <w:ind w:firstLineChars="200" w:firstLine="480"/>
        <w:rPr>
          <w:rFonts w:ascii="宋体" w:hAnsi="宋体"/>
          <w:color w:val="000000"/>
          <w:sz w:val="24"/>
        </w:rPr>
      </w:pPr>
      <w:r w:rsidRPr="00312177">
        <w:rPr>
          <w:rFonts w:ascii="宋体" w:hAnsi="宋体" w:hint="eastAsia"/>
          <w:color w:val="000000"/>
          <w:sz w:val="24"/>
        </w:rPr>
        <w:t>股东名称及出资比例：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155"/>
        <w:gridCol w:w="1678"/>
      </w:tblGrid>
      <w:tr w:rsidR="008B304D" w:rsidRPr="00CA3A03" w14:paraId="6106BF9C" w14:textId="77777777" w:rsidTr="00BB602B">
        <w:tc>
          <w:tcPr>
            <w:tcW w:w="914" w:type="dxa"/>
            <w:shd w:val="clear" w:color="auto" w:fill="auto"/>
          </w:tcPr>
          <w:p w14:paraId="7A598D22" w14:textId="77777777" w:rsidR="00197CB5" w:rsidRPr="00312177" w:rsidRDefault="00197CB5" w:rsidP="0045391E">
            <w:pPr>
              <w:spacing w:line="360" w:lineRule="auto"/>
              <w:jc w:val="center"/>
              <w:rPr>
                <w:rFonts w:ascii="宋体" w:hAnsi="宋体"/>
                <w:color w:val="000000"/>
                <w:sz w:val="24"/>
              </w:rPr>
            </w:pPr>
            <w:r w:rsidRPr="00312177">
              <w:rPr>
                <w:rFonts w:ascii="宋体" w:hAnsi="宋体" w:hint="eastAsia"/>
                <w:color w:val="000000"/>
                <w:sz w:val="24"/>
              </w:rPr>
              <w:t>序号</w:t>
            </w:r>
          </w:p>
        </w:tc>
        <w:tc>
          <w:tcPr>
            <w:tcW w:w="4155" w:type="dxa"/>
            <w:shd w:val="clear" w:color="auto" w:fill="auto"/>
          </w:tcPr>
          <w:p w14:paraId="58884E8E" w14:textId="77777777" w:rsidR="00197CB5" w:rsidRPr="00312177" w:rsidRDefault="00197CB5" w:rsidP="0045391E">
            <w:pPr>
              <w:spacing w:line="360" w:lineRule="auto"/>
              <w:jc w:val="center"/>
              <w:rPr>
                <w:rFonts w:ascii="宋体" w:hAnsi="宋体"/>
                <w:color w:val="000000"/>
                <w:sz w:val="24"/>
              </w:rPr>
            </w:pPr>
            <w:r w:rsidRPr="00312177">
              <w:rPr>
                <w:rFonts w:ascii="宋体" w:hAnsi="宋体" w:hint="eastAsia"/>
                <w:color w:val="000000"/>
                <w:sz w:val="24"/>
              </w:rPr>
              <w:t>股东名称</w:t>
            </w:r>
          </w:p>
        </w:tc>
        <w:tc>
          <w:tcPr>
            <w:tcW w:w="1678" w:type="dxa"/>
            <w:shd w:val="clear" w:color="auto" w:fill="auto"/>
          </w:tcPr>
          <w:p w14:paraId="003A8B83" w14:textId="77777777" w:rsidR="00197CB5" w:rsidRPr="00312177" w:rsidRDefault="00197CB5" w:rsidP="0045391E">
            <w:pPr>
              <w:spacing w:line="360" w:lineRule="auto"/>
              <w:jc w:val="center"/>
              <w:rPr>
                <w:rFonts w:ascii="宋体" w:hAnsi="宋体"/>
                <w:color w:val="000000"/>
                <w:sz w:val="24"/>
              </w:rPr>
            </w:pPr>
            <w:r w:rsidRPr="00312177">
              <w:rPr>
                <w:rFonts w:ascii="宋体" w:hAnsi="宋体" w:hint="eastAsia"/>
                <w:color w:val="000000"/>
                <w:sz w:val="24"/>
              </w:rPr>
              <w:t>出资比例</w:t>
            </w:r>
          </w:p>
        </w:tc>
      </w:tr>
      <w:tr w:rsidR="008B304D" w:rsidRPr="00CA3A03" w14:paraId="5C2406D9" w14:textId="77777777" w:rsidTr="00BB602B">
        <w:tc>
          <w:tcPr>
            <w:tcW w:w="914" w:type="dxa"/>
            <w:shd w:val="clear" w:color="auto" w:fill="auto"/>
          </w:tcPr>
          <w:p w14:paraId="5AF1A527"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1</w:t>
            </w:r>
          </w:p>
        </w:tc>
        <w:tc>
          <w:tcPr>
            <w:tcW w:w="4155" w:type="dxa"/>
            <w:shd w:val="clear" w:color="auto" w:fill="auto"/>
          </w:tcPr>
          <w:p w14:paraId="0359BD76" w14:textId="77777777" w:rsidR="00197CB5" w:rsidRPr="00312177" w:rsidRDefault="00197CB5" w:rsidP="0045391E">
            <w:pPr>
              <w:spacing w:line="360" w:lineRule="auto"/>
              <w:jc w:val="center"/>
              <w:rPr>
                <w:rFonts w:ascii="宋体" w:hAnsi="宋体"/>
                <w:color w:val="000000"/>
                <w:sz w:val="24"/>
              </w:rPr>
            </w:pPr>
            <w:r w:rsidRPr="00312177">
              <w:rPr>
                <w:rFonts w:ascii="宋体" w:hAnsi="宋体" w:hint="eastAsia"/>
                <w:color w:val="000000"/>
                <w:sz w:val="24"/>
              </w:rPr>
              <w:t>长城证券股份有限公司</w:t>
            </w:r>
          </w:p>
        </w:tc>
        <w:tc>
          <w:tcPr>
            <w:tcW w:w="1678" w:type="dxa"/>
            <w:shd w:val="clear" w:color="auto" w:fill="auto"/>
          </w:tcPr>
          <w:p w14:paraId="24C607C0"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49%</w:t>
            </w:r>
          </w:p>
        </w:tc>
      </w:tr>
      <w:tr w:rsidR="008B304D" w:rsidRPr="00CA3A03" w14:paraId="53AC89F7" w14:textId="77777777" w:rsidTr="00BB602B">
        <w:tc>
          <w:tcPr>
            <w:tcW w:w="914" w:type="dxa"/>
            <w:shd w:val="clear" w:color="auto" w:fill="auto"/>
          </w:tcPr>
          <w:p w14:paraId="6D279237"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2</w:t>
            </w:r>
          </w:p>
        </w:tc>
        <w:tc>
          <w:tcPr>
            <w:tcW w:w="4155" w:type="dxa"/>
            <w:shd w:val="clear" w:color="auto" w:fill="auto"/>
          </w:tcPr>
          <w:p w14:paraId="22212A97" w14:textId="77777777" w:rsidR="00197CB5" w:rsidRPr="00312177" w:rsidRDefault="00197CB5" w:rsidP="0045391E">
            <w:pPr>
              <w:spacing w:line="360" w:lineRule="auto"/>
              <w:jc w:val="center"/>
              <w:rPr>
                <w:rFonts w:ascii="宋体" w:hAnsi="宋体"/>
                <w:color w:val="000000"/>
                <w:sz w:val="24"/>
              </w:rPr>
            </w:pPr>
            <w:r w:rsidRPr="00312177">
              <w:rPr>
                <w:rFonts w:ascii="宋体" w:hAnsi="宋体" w:hint="eastAsia"/>
                <w:color w:val="000000"/>
                <w:sz w:val="24"/>
              </w:rPr>
              <w:t>景顺资产管理有限公司</w:t>
            </w:r>
          </w:p>
        </w:tc>
        <w:tc>
          <w:tcPr>
            <w:tcW w:w="1678" w:type="dxa"/>
            <w:shd w:val="clear" w:color="auto" w:fill="auto"/>
          </w:tcPr>
          <w:p w14:paraId="6D6B97D4"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49%</w:t>
            </w:r>
          </w:p>
        </w:tc>
      </w:tr>
      <w:tr w:rsidR="008B304D" w:rsidRPr="00CA3A03" w14:paraId="1DB8683C" w14:textId="77777777" w:rsidTr="00BB602B">
        <w:tc>
          <w:tcPr>
            <w:tcW w:w="914" w:type="dxa"/>
            <w:shd w:val="clear" w:color="auto" w:fill="auto"/>
          </w:tcPr>
          <w:p w14:paraId="1D359C94"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3</w:t>
            </w:r>
          </w:p>
        </w:tc>
        <w:tc>
          <w:tcPr>
            <w:tcW w:w="4155" w:type="dxa"/>
            <w:shd w:val="clear" w:color="auto" w:fill="auto"/>
          </w:tcPr>
          <w:p w14:paraId="2CC4970F" w14:textId="77777777" w:rsidR="00197CB5" w:rsidRPr="00312177" w:rsidRDefault="00197CB5" w:rsidP="0045391E">
            <w:pPr>
              <w:spacing w:line="360" w:lineRule="auto"/>
              <w:jc w:val="center"/>
              <w:rPr>
                <w:rFonts w:ascii="宋体" w:hAnsi="宋体"/>
                <w:color w:val="000000"/>
                <w:sz w:val="24"/>
              </w:rPr>
            </w:pPr>
            <w:r w:rsidRPr="00312177">
              <w:rPr>
                <w:rFonts w:ascii="宋体" w:hAnsi="宋体" w:hint="eastAsia"/>
                <w:color w:val="000000"/>
                <w:sz w:val="24"/>
              </w:rPr>
              <w:t>开滦（集团）有限责任公司</w:t>
            </w:r>
          </w:p>
        </w:tc>
        <w:tc>
          <w:tcPr>
            <w:tcW w:w="1678" w:type="dxa"/>
            <w:shd w:val="clear" w:color="auto" w:fill="auto"/>
          </w:tcPr>
          <w:p w14:paraId="0CE3E442"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1%</w:t>
            </w:r>
          </w:p>
        </w:tc>
      </w:tr>
      <w:tr w:rsidR="008B304D" w:rsidRPr="00CA3A03" w14:paraId="029B878A" w14:textId="77777777" w:rsidTr="00BB602B">
        <w:tc>
          <w:tcPr>
            <w:tcW w:w="914" w:type="dxa"/>
            <w:shd w:val="clear" w:color="auto" w:fill="auto"/>
          </w:tcPr>
          <w:p w14:paraId="46837860"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4</w:t>
            </w:r>
          </w:p>
        </w:tc>
        <w:tc>
          <w:tcPr>
            <w:tcW w:w="4155" w:type="dxa"/>
            <w:shd w:val="clear" w:color="auto" w:fill="auto"/>
          </w:tcPr>
          <w:p w14:paraId="3CADC5A7" w14:textId="77777777" w:rsidR="00197CB5" w:rsidRPr="00312177" w:rsidRDefault="00197CB5" w:rsidP="0045391E">
            <w:pPr>
              <w:spacing w:line="360" w:lineRule="auto"/>
              <w:jc w:val="center"/>
              <w:rPr>
                <w:rFonts w:ascii="宋体" w:hAnsi="宋体"/>
                <w:color w:val="000000"/>
                <w:sz w:val="24"/>
              </w:rPr>
            </w:pPr>
            <w:r w:rsidRPr="00312177">
              <w:rPr>
                <w:rFonts w:ascii="宋体" w:hAnsi="宋体" w:hint="eastAsia"/>
                <w:color w:val="000000"/>
                <w:sz w:val="24"/>
              </w:rPr>
              <w:t>大连实德集团有限公司</w:t>
            </w:r>
          </w:p>
        </w:tc>
        <w:tc>
          <w:tcPr>
            <w:tcW w:w="1678" w:type="dxa"/>
            <w:shd w:val="clear" w:color="auto" w:fill="auto"/>
          </w:tcPr>
          <w:p w14:paraId="71847C25"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1%</w:t>
            </w:r>
          </w:p>
        </w:tc>
      </w:tr>
      <w:tr w:rsidR="00197CB5" w:rsidRPr="00CA3A03" w14:paraId="6597D53B" w14:textId="77777777" w:rsidTr="00BB602B">
        <w:tc>
          <w:tcPr>
            <w:tcW w:w="5069" w:type="dxa"/>
            <w:gridSpan w:val="2"/>
            <w:shd w:val="clear" w:color="auto" w:fill="auto"/>
          </w:tcPr>
          <w:p w14:paraId="23AB626C" w14:textId="77777777" w:rsidR="00197CB5" w:rsidRPr="00312177" w:rsidRDefault="00197CB5" w:rsidP="0045391E">
            <w:pPr>
              <w:spacing w:line="360" w:lineRule="auto"/>
              <w:jc w:val="center"/>
              <w:rPr>
                <w:rFonts w:ascii="宋体" w:hAnsi="宋体"/>
                <w:color w:val="000000"/>
                <w:sz w:val="24"/>
              </w:rPr>
            </w:pPr>
            <w:r w:rsidRPr="00312177">
              <w:rPr>
                <w:rFonts w:ascii="宋体" w:hAnsi="宋体" w:hint="eastAsia"/>
                <w:color w:val="000000"/>
                <w:sz w:val="24"/>
              </w:rPr>
              <w:t>合计</w:t>
            </w:r>
          </w:p>
        </w:tc>
        <w:tc>
          <w:tcPr>
            <w:tcW w:w="1678" w:type="dxa"/>
            <w:shd w:val="clear" w:color="auto" w:fill="auto"/>
          </w:tcPr>
          <w:p w14:paraId="00EB7FF0" w14:textId="77777777" w:rsidR="00197CB5" w:rsidRPr="00312177" w:rsidRDefault="00197CB5" w:rsidP="0045391E">
            <w:pPr>
              <w:spacing w:line="360" w:lineRule="auto"/>
              <w:jc w:val="center"/>
              <w:rPr>
                <w:rFonts w:ascii="宋体" w:hAnsi="宋体"/>
                <w:color w:val="000000"/>
                <w:sz w:val="24"/>
              </w:rPr>
            </w:pPr>
            <w:r w:rsidRPr="00312177">
              <w:rPr>
                <w:rFonts w:ascii="宋体" w:hAnsi="宋体"/>
                <w:color w:val="000000"/>
                <w:sz w:val="24"/>
              </w:rPr>
              <w:t>100%</w:t>
            </w:r>
          </w:p>
        </w:tc>
      </w:tr>
    </w:tbl>
    <w:p w14:paraId="0CDC175F" w14:textId="77777777" w:rsidR="00197CB5" w:rsidRPr="00312177" w:rsidRDefault="00197CB5" w:rsidP="0045391E">
      <w:pPr>
        <w:spacing w:line="360" w:lineRule="auto"/>
        <w:ind w:firstLineChars="200" w:firstLine="480"/>
        <w:rPr>
          <w:rFonts w:ascii="宋体" w:hAnsi="宋体"/>
          <w:color w:val="000000"/>
          <w:sz w:val="24"/>
        </w:rPr>
      </w:pPr>
    </w:p>
    <w:p w14:paraId="72795BC5" w14:textId="77777777" w:rsidR="00197CB5" w:rsidRPr="00312177" w:rsidRDefault="00197CB5" w:rsidP="0045391E">
      <w:pPr>
        <w:spacing w:line="360" w:lineRule="auto"/>
        <w:rPr>
          <w:rFonts w:ascii="宋体" w:hAnsi="宋体"/>
          <w:color w:val="000000"/>
          <w:sz w:val="24"/>
        </w:rPr>
      </w:pPr>
      <w:r w:rsidRPr="00312177">
        <w:rPr>
          <w:rFonts w:ascii="宋体" w:hAnsi="宋体" w:hint="eastAsia"/>
          <w:color w:val="000000"/>
          <w:sz w:val="24"/>
        </w:rPr>
        <w:t>二、主要人员情况</w:t>
      </w:r>
    </w:p>
    <w:p w14:paraId="1C7D73E5" w14:textId="77777777" w:rsidR="009E24FC" w:rsidRDefault="009E24FC" w:rsidP="009E24FC">
      <w:pPr>
        <w:pStyle w:val="aa"/>
        <w:spacing w:line="360" w:lineRule="auto"/>
        <w:ind w:firstLineChars="200" w:firstLine="480"/>
        <w:rPr>
          <w:rFonts w:hAnsi="宋体"/>
          <w:sz w:val="24"/>
          <w:szCs w:val="24"/>
          <w:lang w:eastAsia="zh-CN"/>
        </w:rPr>
      </w:pPr>
      <w:r w:rsidRPr="009A7CEF">
        <w:rPr>
          <w:rFonts w:hAnsi="宋体" w:hint="eastAsia"/>
          <w:sz w:val="24"/>
          <w:szCs w:val="24"/>
        </w:rPr>
        <w:t>1、基金管理人董事会成员</w:t>
      </w:r>
    </w:p>
    <w:p w14:paraId="13D3C946" w14:textId="77777777" w:rsidR="009E24FC" w:rsidRDefault="009E24FC" w:rsidP="009E24FC">
      <w:pPr>
        <w:pStyle w:val="Default"/>
        <w:spacing w:line="360" w:lineRule="auto"/>
        <w:ind w:firstLineChars="200" w:firstLine="480"/>
        <w:rPr>
          <w:rFonts w:hAnsi="宋体"/>
        </w:rPr>
      </w:pPr>
      <w:bookmarkStart w:id="15" w:name="OLE_LINK4"/>
      <w:bookmarkStart w:id="16" w:name="OLE_LINK5"/>
      <w:r>
        <w:rPr>
          <w:rFonts w:ascii="Times New Roman" w:cs="Times New Roman" w:hint="eastAsia"/>
        </w:rPr>
        <w:t>李进先生，董事长，</w:t>
      </w:r>
      <w:r w:rsidRPr="005D7F57">
        <w:rPr>
          <w:rFonts w:ascii="Times New Roman" w:cs="Times New Roman" w:hint="eastAsia"/>
        </w:rPr>
        <w:t>经济学硕士。曾任职于中国科技财务公司及担任中国华能财务公司上海营业部副主任、综合计划部副经理、计划部副经理、综合计划部经理，中国华能财务有限责任公司副总经理、党组成员、总经理，永诚财产保险股份有限公司总经理、党委委员，华能资本服务有限公司副总经理、党组成员、总法律顾问、纪检组组长、工会主席、副总经理（主持经营工作）、</w:t>
      </w:r>
      <w:r w:rsidRPr="005D7F57">
        <w:rPr>
          <w:rFonts w:ascii="Times New Roman" w:cs="Times New Roman" w:hint="eastAsia"/>
        </w:rPr>
        <w:lastRenderedPageBreak/>
        <w:t>总经理、党组副书记、党委副书记，</w:t>
      </w:r>
      <w:r w:rsidRPr="005D7F57">
        <w:rPr>
          <w:rFonts w:ascii="Times New Roman" w:cs="Times New Roman" w:hint="eastAsia"/>
        </w:rPr>
        <w:t>2011</w:t>
      </w:r>
      <w:r w:rsidRPr="005D7F57">
        <w:rPr>
          <w:rFonts w:ascii="Times New Roman" w:cs="Times New Roman" w:hint="eastAsia"/>
        </w:rPr>
        <w:t>年至</w:t>
      </w:r>
      <w:r w:rsidRPr="005D7F57">
        <w:rPr>
          <w:rFonts w:ascii="Times New Roman" w:cs="Times New Roman" w:hint="eastAsia"/>
        </w:rPr>
        <w:t>2016</w:t>
      </w:r>
      <w:r w:rsidRPr="005D7F57">
        <w:rPr>
          <w:rFonts w:ascii="Times New Roman" w:cs="Times New Roman" w:hint="eastAsia"/>
        </w:rPr>
        <w:t>年兼任华能贵诚信托有限公司董事长。现任华能资本服务有限公司党委书记、副董事长，景顺长城基金管理有限公司董事长。</w:t>
      </w:r>
    </w:p>
    <w:p w14:paraId="3EDD34EF" w14:textId="77777777" w:rsidR="009E24FC" w:rsidRPr="009A7CEF" w:rsidRDefault="009E24FC" w:rsidP="009E24FC">
      <w:pPr>
        <w:pStyle w:val="Default"/>
        <w:spacing w:line="360" w:lineRule="auto"/>
        <w:ind w:firstLineChars="200" w:firstLine="480"/>
        <w:rPr>
          <w:rFonts w:ascii="Times New Roman" w:cs="Times New Roman"/>
        </w:rPr>
      </w:pPr>
      <w:r w:rsidRPr="009A7CEF">
        <w:rPr>
          <w:rFonts w:ascii="Times New Roman" w:cs="Times New Roman" w:hint="eastAsia"/>
        </w:rPr>
        <w:t>康乐先生</w:t>
      </w:r>
      <w:r>
        <w:rPr>
          <w:rFonts w:ascii="Times New Roman" w:cs="Times New Roman" w:hint="eastAsia"/>
        </w:rPr>
        <w:t>，董事、</w:t>
      </w:r>
      <w:r w:rsidRPr="009A7CEF">
        <w:rPr>
          <w:rFonts w:ascii="Times New Roman" w:cs="Times New Roman" w:hint="eastAsia"/>
        </w:rPr>
        <w:t>总经理，</w:t>
      </w:r>
      <w:r w:rsidRPr="005D7F57">
        <w:rPr>
          <w:rFonts w:ascii="Times New Roman" w:cs="Times New Roman" w:hint="eastAsia"/>
        </w:rPr>
        <w:t>经济学硕士。曾任中国人寿资产管理有限公司研究部研究员、组合管理部投资经理、国际业务部投资经理，景顺投资管理有限公司市场销售部经理、北京代表处首席代表，中国国际金融有限公司销售交易部副总经理。</w:t>
      </w:r>
      <w:r w:rsidRPr="005D7F57">
        <w:rPr>
          <w:rFonts w:ascii="Times New Roman" w:cs="Times New Roman" w:hint="eastAsia"/>
        </w:rPr>
        <w:t>2011</w:t>
      </w:r>
      <w:r w:rsidRPr="005D7F57">
        <w:rPr>
          <w:rFonts w:ascii="Times New Roman" w:cs="Times New Roman" w:hint="eastAsia"/>
        </w:rPr>
        <w:t>年</w:t>
      </w:r>
      <w:r w:rsidRPr="005D7F57">
        <w:rPr>
          <w:rFonts w:ascii="Times New Roman" w:cs="Times New Roman" w:hint="eastAsia"/>
        </w:rPr>
        <w:t>7</w:t>
      </w:r>
      <w:r w:rsidRPr="005D7F57">
        <w:rPr>
          <w:rFonts w:ascii="Times New Roman" w:cs="Times New Roman" w:hint="eastAsia"/>
        </w:rPr>
        <w:t>月加入本公司，现任公司</w:t>
      </w:r>
      <w:r>
        <w:rPr>
          <w:rFonts w:ascii="Times New Roman" w:cs="Times New Roman" w:hint="eastAsia"/>
        </w:rPr>
        <w:t>董事兼</w:t>
      </w:r>
      <w:r w:rsidRPr="005D7F57">
        <w:rPr>
          <w:rFonts w:ascii="Times New Roman" w:cs="Times New Roman" w:hint="eastAsia"/>
        </w:rPr>
        <w:t>总经理。</w:t>
      </w:r>
    </w:p>
    <w:p w14:paraId="474478A2" w14:textId="77777777" w:rsidR="009E24FC" w:rsidRPr="009A7CEF" w:rsidRDefault="009E24FC" w:rsidP="009E24FC">
      <w:pPr>
        <w:pStyle w:val="Default"/>
        <w:spacing w:line="360" w:lineRule="auto"/>
        <w:ind w:firstLineChars="200" w:firstLine="480"/>
        <w:rPr>
          <w:rFonts w:ascii="Times New Roman" w:cs="Times New Roman"/>
        </w:rPr>
      </w:pPr>
      <w:r w:rsidRPr="009A7CEF">
        <w:rPr>
          <w:rFonts w:ascii="Times New Roman" w:cs="Times New Roman" w:hint="eastAsia"/>
        </w:rPr>
        <w:t>罗德城先生，董事，</w:t>
      </w:r>
      <w:r w:rsidRPr="005D7F57">
        <w:rPr>
          <w:rFonts w:ascii="Times New Roman" w:cs="Times New Roman" w:hint="eastAsia"/>
        </w:rPr>
        <w:t>工商管理硕士。曾任大通银行信用分析师、花旗银行投资管理部副总裁、</w:t>
      </w:r>
      <w:r w:rsidRPr="005D7F57">
        <w:rPr>
          <w:rFonts w:ascii="Times New Roman" w:cs="Times New Roman" w:hint="eastAsia"/>
        </w:rPr>
        <w:t>Capital House</w:t>
      </w:r>
      <w:r w:rsidRPr="005D7F57">
        <w:rPr>
          <w:rFonts w:ascii="Times New Roman" w:cs="Times New Roman" w:hint="eastAsia"/>
        </w:rPr>
        <w:t>亚洲分公司的董事总经理，并于</w:t>
      </w:r>
      <w:r w:rsidRPr="005D7F57">
        <w:rPr>
          <w:rFonts w:ascii="Times New Roman" w:cs="Times New Roman" w:hint="eastAsia"/>
        </w:rPr>
        <w:t>1992</w:t>
      </w:r>
      <w:r w:rsidRPr="005D7F57">
        <w:rPr>
          <w:rFonts w:ascii="Times New Roman" w:cs="Times New Roman" w:hint="eastAsia"/>
        </w:rPr>
        <w:t>至</w:t>
      </w:r>
      <w:r w:rsidRPr="005D7F57">
        <w:rPr>
          <w:rFonts w:ascii="Times New Roman" w:cs="Times New Roman" w:hint="eastAsia"/>
        </w:rPr>
        <w:t>1996</w:t>
      </w:r>
      <w:r w:rsidRPr="005D7F57">
        <w:rPr>
          <w:rFonts w:ascii="Times New Roman" w:cs="Times New Roman" w:hint="eastAsia"/>
        </w:rPr>
        <w:t>年间出任香港投资基金公会管理委员会成员，</w:t>
      </w:r>
      <w:r w:rsidRPr="005D7F57">
        <w:rPr>
          <w:rFonts w:ascii="Times New Roman" w:cs="Times New Roman" w:hint="eastAsia"/>
        </w:rPr>
        <w:t>1996</w:t>
      </w:r>
      <w:r w:rsidRPr="005D7F57">
        <w:rPr>
          <w:rFonts w:ascii="Times New Roman" w:cs="Times New Roman" w:hint="eastAsia"/>
        </w:rPr>
        <w:t>至</w:t>
      </w:r>
      <w:r w:rsidRPr="005D7F57">
        <w:rPr>
          <w:rFonts w:ascii="Times New Roman" w:cs="Times New Roman" w:hint="eastAsia"/>
        </w:rPr>
        <w:t>1997</w:t>
      </w:r>
      <w:r w:rsidRPr="005D7F57">
        <w:rPr>
          <w:rFonts w:ascii="Times New Roman" w:cs="Times New Roman" w:hint="eastAsia"/>
        </w:rPr>
        <w:t>年间出任香港投资基金公会主席，</w:t>
      </w:r>
      <w:r w:rsidRPr="005D7F57">
        <w:rPr>
          <w:rFonts w:ascii="Times New Roman" w:cs="Times New Roman" w:hint="eastAsia"/>
        </w:rPr>
        <w:t>1997</w:t>
      </w:r>
      <w:r w:rsidRPr="005D7F57">
        <w:rPr>
          <w:rFonts w:ascii="Times New Roman" w:cs="Times New Roman" w:hint="eastAsia"/>
        </w:rPr>
        <w:t>至</w:t>
      </w:r>
      <w:r w:rsidRPr="005D7F57">
        <w:rPr>
          <w:rFonts w:ascii="Times New Roman" w:cs="Times New Roman" w:hint="eastAsia"/>
        </w:rPr>
        <w:t>2000</w:t>
      </w:r>
      <w:r w:rsidRPr="005D7F57">
        <w:rPr>
          <w:rFonts w:ascii="Times New Roman" w:cs="Times New Roman" w:hint="eastAsia"/>
        </w:rPr>
        <w:t>年间出任香港联交所委员会成员，</w:t>
      </w:r>
      <w:r w:rsidRPr="005D7F57">
        <w:rPr>
          <w:rFonts w:ascii="Times New Roman" w:cs="Times New Roman" w:hint="eastAsia"/>
        </w:rPr>
        <w:t>1997</w:t>
      </w:r>
      <w:r w:rsidRPr="005D7F57">
        <w:rPr>
          <w:rFonts w:ascii="Times New Roman" w:cs="Times New Roman" w:hint="eastAsia"/>
        </w:rPr>
        <w:t>至</w:t>
      </w:r>
      <w:r w:rsidRPr="005D7F57">
        <w:rPr>
          <w:rFonts w:ascii="Times New Roman" w:cs="Times New Roman" w:hint="eastAsia"/>
        </w:rPr>
        <w:t>2001</w:t>
      </w:r>
      <w:r w:rsidRPr="005D7F57">
        <w:rPr>
          <w:rFonts w:ascii="Times New Roman" w:cs="Times New Roman" w:hint="eastAsia"/>
        </w:rPr>
        <w:t>年间出任香港证券及期货事务监察委员会咨询委员会委员。</w:t>
      </w:r>
      <w:r w:rsidRPr="005D7F57">
        <w:rPr>
          <w:rFonts w:ascii="Times New Roman" w:cs="Times New Roman" w:hint="eastAsia"/>
        </w:rPr>
        <w:t>1994</w:t>
      </w:r>
      <w:r w:rsidRPr="005D7F57">
        <w:rPr>
          <w:rFonts w:ascii="Times New Roman" w:cs="Times New Roman" w:hint="eastAsia"/>
        </w:rPr>
        <w:t>年加入景顺集团，现任亚太区首席执行官。</w:t>
      </w:r>
    </w:p>
    <w:p w14:paraId="28D4C774" w14:textId="77777777" w:rsidR="009E24FC" w:rsidRDefault="009E24FC" w:rsidP="009E24FC">
      <w:pPr>
        <w:pStyle w:val="Default"/>
        <w:spacing w:line="360" w:lineRule="auto"/>
        <w:ind w:firstLineChars="200" w:firstLine="480"/>
        <w:rPr>
          <w:rFonts w:ascii="Times New Roman" w:cs="Times New Roman"/>
        </w:rPr>
      </w:pPr>
      <w:r>
        <w:rPr>
          <w:rFonts w:ascii="Times New Roman" w:cs="Times New Roman" w:hint="eastAsia"/>
        </w:rPr>
        <w:t>张巍</w:t>
      </w:r>
      <w:r w:rsidRPr="009A7CEF">
        <w:rPr>
          <w:rFonts w:ascii="Times New Roman" w:cs="Times New Roman" w:hint="eastAsia"/>
        </w:rPr>
        <w:t>先生</w:t>
      </w:r>
      <w:r w:rsidRPr="004B49D0">
        <w:rPr>
          <w:rFonts w:ascii="Times New Roman" w:cs="Times New Roman" w:hint="eastAsia"/>
        </w:rPr>
        <w:t>，董事，工商管理硕士。曾任北京动力经济学院教务处干部，中国电力企业联合会教培部干部、主任科员，中国华能集团公司市场营销主管，华能国际电力股份有限公司营销部高级工程师、营销部营销一处副处长、营销部综合处副处长（主持工作），华能资本服务有限公司总经理工作部副经理、总经理工作部经理，中国华能财务有限责任公司党组成员、纪检组长、副总经理，华能碳资产经营有限公司党组成员、副总经理、党组书记、党委书记、党委副书记、总经理，华能能源交通产业控股有限公司总经理、党委委员、副书记，</w:t>
      </w:r>
      <w:r w:rsidRPr="004B49D0">
        <w:rPr>
          <w:rFonts w:ascii="Times New Roman" w:cs="Times New Roman" w:hint="eastAsia"/>
        </w:rPr>
        <w:t>2008</w:t>
      </w:r>
      <w:r w:rsidRPr="004B49D0">
        <w:rPr>
          <w:rFonts w:ascii="Times New Roman" w:cs="Times New Roman" w:hint="eastAsia"/>
        </w:rPr>
        <w:t>年</w:t>
      </w:r>
      <w:r w:rsidRPr="004B49D0">
        <w:rPr>
          <w:rFonts w:ascii="Times New Roman" w:cs="Times New Roman" w:hint="eastAsia"/>
        </w:rPr>
        <w:t>11</w:t>
      </w:r>
      <w:r w:rsidRPr="004B49D0">
        <w:rPr>
          <w:rFonts w:ascii="Times New Roman" w:cs="Times New Roman" w:hint="eastAsia"/>
        </w:rPr>
        <w:t>月至</w:t>
      </w:r>
      <w:r w:rsidRPr="004B49D0">
        <w:rPr>
          <w:rFonts w:ascii="Times New Roman" w:cs="Times New Roman" w:hint="eastAsia"/>
        </w:rPr>
        <w:t>2012</w:t>
      </w:r>
      <w:r w:rsidRPr="004B49D0">
        <w:rPr>
          <w:rFonts w:ascii="Times New Roman" w:cs="Times New Roman" w:hint="eastAsia"/>
        </w:rPr>
        <w:t>年</w:t>
      </w:r>
      <w:r w:rsidRPr="004B49D0">
        <w:rPr>
          <w:rFonts w:ascii="Times New Roman" w:cs="Times New Roman" w:hint="eastAsia"/>
        </w:rPr>
        <w:t>4</w:t>
      </w:r>
      <w:r w:rsidRPr="004B49D0">
        <w:rPr>
          <w:rFonts w:ascii="Times New Roman" w:cs="Times New Roman" w:hint="eastAsia"/>
        </w:rPr>
        <w:t>月兼任长城证券有限责任公司董事，</w:t>
      </w:r>
      <w:r w:rsidRPr="004B49D0">
        <w:rPr>
          <w:rFonts w:ascii="Times New Roman" w:cs="Times New Roman" w:hint="eastAsia"/>
        </w:rPr>
        <w:t>2016</w:t>
      </w:r>
      <w:r w:rsidRPr="004B49D0">
        <w:rPr>
          <w:rFonts w:ascii="Times New Roman" w:cs="Times New Roman" w:hint="eastAsia"/>
        </w:rPr>
        <w:t>年</w:t>
      </w:r>
      <w:r w:rsidRPr="004B49D0">
        <w:rPr>
          <w:rFonts w:ascii="Times New Roman" w:cs="Times New Roman" w:hint="eastAsia"/>
        </w:rPr>
        <w:t>12</w:t>
      </w:r>
      <w:r w:rsidRPr="004B49D0">
        <w:rPr>
          <w:rFonts w:ascii="Times New Roman" w:cs="Times New Roman" w:hint="eastAsia"/>
        </w:rPr>
        <w:t>月至</w:t>
      </w:r>
      <w:r w:rsidRPr="004B49D0">
        <w:rPr>
          <w:rFonts w:ascii="Times New Roman" w:cs="Times New Roman" w:hint="eastAsia"/>
        </w:rPr>
        <w:t>2019</w:t>
      </w:r>
      <w:r w:rsidRPr="004B49D0">
        <w:rPr>
          <w:rFonts w:ascii="Times New Roman" w:cs="Times New Roman" w:hint="eastAsia"/>
        </w:rPr>
        <w:t>年</w:t>
      </w:r>
      <w:r w:rsidRPr="004B49D0">
        <w:rPr>
          <w:rFonts w:ascii="Times New Roman" w:cs="Times New Roman" w:hint="eastAsia"/>
        </w:rPr>
        <w:t>1</w:t>
      </w:r>
      <w:r w:rsidRPr="004B49D0">
        <w:rPr>
          <w:rFonts w:ascii="Times New Roman" w:cs="Times New Roman" w:hint="eastAsia"/>
        </w:rPr>
        <w:t>月挂职于四川省科技厅党组成员、副厅长（正厅级），</w:t>
      </w:r>
      <w:r w:rsidRPr="004B49D0">
        <w:rPr>
          <w:rFonts w:ascii="Times New Roman" w:cs="Times New Roman" w:hint="eastAsia"/>
        </w:rPr>
        <w:t>2017</w:t>
      </w:r>
      <w:r w:rsidRPr="004B49D0">
        <w:rPr>
          <w:rFonts w:ascii="Times New Roman" w:cs="Times New Roman" w:hint="eastAsia"/>
        </w:rPr>
        <w:t>年</w:t>
      </w:r>
      <w:r w:rsidRPr="004B49D0">
        <w:rPr>
          <w:rFonts w:ascii="Times New Roman" w:cs="Times New Roman" w:hint="eastAsia"/>
        </w:rPr>
        <w:t>9</w:t>
      </w:r>
      <w:r w:rsidRPr="004B49D0">
        <w:rPr>
          <w:rFonts w:ascii="Times New Roman" w:cs="Times New Roman" w:hint="eastAsia"/>
        </w:rPr>
        <w:t>月至</w:t>
      </w:r>
      <w:r w:rsidRPr="004B49D0">
        <w:rPr>
          <w:rFonts w:ascii="Times New Roman" w:cs="Times New Roman" w:hint="eastAsia"/>
        </w:rPr>
        <w:t>2018</w:t>
      </w:r>
      <w:r w:rsidRPr="004B49D0">
        <w:rPr>
          <w:rFonts w:ascii="Times New Roman" w:cs="Times New Roman" w:hint="eastAsia"/>
        </w:rPr>
        <w:t>年</w:t>
      </w:r>
      <w:r w:rsidRPr="004B49D0">
        <w:rPr>
          <w:rFonts w:ascii="Times New Roman" w:cs="Times New Roman" w:hint="eastAsia"/>
        </w:rPr>
        <w:t>12</w:t>
      </w:r>
      <w:r w:rsidRPr="004B49D0">
        <w:rPr>
          <w:rFonts w:ascii="Times New Roman" w:cs="Times New Roman" w:hint="eastAsia"/>
        </w:rPr>
        <w:t>月兼任四川发展（控股）有限责任公司外部董事、四川省旅游投资集团有限责任公司外部董事，现任华能资本服务有限公司党委委员，长城证券股份有限公司党委书记、董事长。</w:t>
      </w:r>
    </w:p>
    <w:p w14:paraId="05F47680" w14:textId="77777777" w:rsidR="009E24FC" w:rsidRDefault="009E24FC" w:rsidP="009E24FC">
      <w:pPr>
        <w:pStyle w:val="Default"/>
        <w:spacing w:line="360" w:lineRule="auto"/>
        <w:ind w:firstLineChars="200" w:firstLine="480"/>
        <w:rPr>
          <w:rFonts w:ascii="Times New Roman" w:cs="Times New Roman"/>
        </w:rPr>
      </w:pPr>
      <w:r w:rsidRPr="009A7CEF">
        <w:rPr>
          <w:rFonts w:ascii="Times New Roman" w:cs="Times New Roman" w:hint="eastAsia"/>
        </w:rPr>
        <w:t>伍同明先生，独立董事，</w:t>
      </w:r>
      <w:r w:rsidRPr="00F421E4">
        <w:rPr>
          <w:rFonts w:ascii="Times New Roman" w:cs="Times New Roman" w:hint="eastAsia"/>
        </w:rPr>
        <w:t>文学学士。香港会计师公会会员（</w:t>
      </w:r>
      <w:r w:rsidRPr="00F421E4">
        <w:rPr>
          <w:rFonts w:ascii="Times New Roman" w:cs="Times New Roman" w:hint="eastAsia"/>
        </w:rPr>
        <w:t>HKICPA</w:t>
      </w:r>
      <w:r w:rsidRPr="00F421E4">
        <w:rPr>
          <w:rFonts w:ascii="Times New Roman" w:cs="Times New Roman" w:hint="eastAsia"/>
        </w:rPr>
        <w:t>）、英国特许公认会计师（</w:t>
      </w:r>
      <w:r w:rsidRPr="00F421E4">
        <w:rPr>
          <w:rFonts w:ascii="Times New Roman" w:cs="Times New Roman" w:hint="eastAsia"/>
        </w:rPr>
        <w:t>ACCA</w:t>
      </w:r>
      <w:r w:rsidRPr="00F421E4">
        <w:rPr>
          <w:rFonts w:ascii="Times New Roman" w:cs="Times New Roman" w:hint="eastAsia"/>
        </w:rPr>
        <w:t>）、香港执业会计师（</w:t>
      </w:r>
      <w:r w:rsidRPr="00F421E4">
        <w:rPr>
          <w:rFonts w:ascii="Times New Roman" w:cs="Times New Roman" w:hint="eastAsia"/>
        </w:rPr>
        <w:t>CPA</w:t>
      </w:r>
      <w:r w:rsidRPr="00F421E4">
        <w:rPr>
          <w:rFonts w:ascii="Times New Roman" w:cs="Times New Roman" w:hint="eastAsia"/>
        </w:rPr>
        <w:t>）、加拿大公认管理会计师（</w:t>
      </w:r>
      <w:r w:rsidRPr="00F421E4">
        <w:rPr>
          <w:rFonts w:ascii="Times New Roman" w:cs="Times New Roman" w:hint="eastAsia"/>
        </w:rPr>
        <w:t>CMA</w:t>
      </w:r>
      <w:r w:rsidRPr="00F421E4">
        <w:rPr>
          <w:rFonts w:ascii="Times New Roman" w:cs="Times New Roman" w:hint="eastAsia"/>
        </w:rPr>
        <w:t>）。拥有超过二十年以上的会计、审核、管治税务的专业经验及知识，</w:t>
      </w:r>
      <w:r w:rsidRPr="00F421E4">
        <w:rPr>
          <w:rFonts w:ascii="Times New Roman" w:cs="Times New Roman" w:hint="eastAsia"/>
        </w:rPr>
        <w:t>1972-1977</w:t>
      </w:r>
      <w:r w:rsidRPr="00F421E4">
        <w:rPr>
          <w:rFonts w:ascii="Times New Roman" w:cs="Times New Roman" w:hint="eastAsia"/>
        </w:rPr>
        <w:t>受训于国际知名会计师楼“毕马威会计师行”</w:t>
      </w:r>
      <w:r w:rsidRPr="00F421E4">
        <w:rPr>
          <w:rFonts w:ascii="Times New Roman" w:cs="Times New Roman" w:hint="eastAsia"/>
        </w:rPr>
        <w:t>[KPMG]</w:t>
      </w:r>
      <w:r w:rsidRPr="00F421E4">
        <w:rPr>
          <w:rFonts w:ascii="Times New Roman" w:cs="Times New Roman" w:hint="eastAsia"/>
        </w:rPr>
        <w:t>。现为</w:t>
      </w:r>
      <w:r w:rsidRPr="00F421E4">
        <w:rPr>
          <w:rFonts w:ascii="Times New Roman" w:cs="Times New Roman" w:hint="eastAsia"/>
        </w:rPr>
        <w:lastRenderedPageBreak/>
        <w:t>“伍同明会计师行”所有者。</w:t>
      </w:r>
    </w:p>
    <w:p w14:paraId="0E72B94F" w14:textId="77777777" w:rsidR="009E24FC" w:rsidRPr="009A7CEF" w:rsidRDefault="009E24FC" w:rsidP="009E24FC">
      <w:pPr>
        <w:pStyle w:val="Default"/>
        <w:spacing w:line="360" w:lineRule="auto"/>
        <w:ind w:firstLineChars="200" w:firstLine="480"/>
        <w:rPr>
          <w:rFonts w:ascii="Times New Roman" w:cs="Times New Roman"/>
        </w:rPr>
      </w:pPr>
      <w:r w:rsidRPr="009A7CEF">
        <w:rPr>
          <w:rFonts w:ascii="Times New Roman" w:cs="Times New Roman" w:hint="eastAsia"/>
        </w:rPr>
        <w:t>靳庆军先生，独立董事，</w:t>
      </w:r>
      <w:r w:rsidRPr="00F421E4">
        <w:rPr>
          <w:rFonts w:ascii="Times New Roman" w:cs="Times New Roman" w:hint="eastAsia"/>
        </w:rPr>
        <w:t>法学硕士。曾任中信律师事务所涉外专职律师，在香港马士打律师行、英国律师行</w:t>
      </w:r>
      <w:r w:rsidRPr="00F421E4">
        <w:rPr>
          <w:rFonts w:ascii="Times New Roman" w:cs="Times New Roman" w:hint="eastAsia"/>
        </w:rPr>
        <w:t>C1yde</w:t>
      </w:r>
      <w:r w:rsidRPr="00F421E4">
        <w:rPr>
          <w:rFonts w:ascii="Times New Roman" w:cs="Times New Roman" w:hint="eastAsia"/>
        </w:rPr>
        <w:t>＆</w:t>
      </w:r>
      <w:r w:rsidRPr="00F421E4">
        <w:rPr>
          <w:rFonts w:ascii="Times New Roman" w:cs="Times New Roman" w:hint="eastAsia"/>
        </w:rPr>
        <w:t xml:space="preserve">Co. </w:t>
      </w:r>
      <w:r w:rsidRPr="00F421E4">
        <w:rPr>
          <w:rFonts w:ascii="Times New Roman" w:cs="Times New Roman" w:hint="eastAsia"/>
        </w:rPr>
        <w:t>从事律师工作，</w:t>
      </w:r>
      <w:r w:rsidRPr="00F421E4">
        <w:rPr>
          <w:rFonts w:ascii="Times New Roman" w:cs="Times New Roman" w:hint="eastAsia"/>
        </w:rPr>
        <w:t>1993</w:t>
      </w:r>
      <w:r w:rsidRPr="00F421E4">
        <w:rPr>
          <w:rFonts w:ascii="Times New Roman" w:cs="Times New Roman" w:hint="eastAsia"/>
        </w:rPr>
        <w:t>年发起设立信达律师事务所，担任执行合伙人。现任金杜律师事务所合伙人。</w:t>
      </w:r>
    </w:p>
    <w:p w14:paraId="623BD700" w14:textId="77777777" w:rsidR="009E24FC" w:rsidRDefault="009E24FC" w:rsidP="009E24FC">
      <w:pPr>
        <w:spacing w:line="360" w:lineRule="auto"/>
        <w:ind w:firstLineChars="200" w:firstLine="480"/>
        <w:rPr>
          <w:color w:val="000000"/>
          <w:sz w:val="24"/>
        </w:rPr>
      </w:pPr>
      <w:r w:rsidRPr="009A7CEF">
        <w:rPr>
          <w:rFonts w:hint="eastAsia"/>
          <w:color w:val="000000"/>
          <w:sz w:val="24"/>
        </w:rPr>
        <w:t>闵路浩先生，独立董事，</w:t>
      </w:r>
      <w:r w:rsidRPr="00F421E4">
        <w:rPr>
          <w:rFonts w:hint="eastAsia"/>
          <w:color w:val="000000"/>
          <w:sz w:val="24"/>
        </w:rPr>
        <w:t>经济学硕士。曾任中国人民银行金融管理公司科员、主任科员，中国人民银行非银行金融机构监管司副处长、处长，中国银行业监督管理委员会非银行金融机构监管部处长、副巡视员、巡视员，中国小额贷款公司协会会长，重庆富民银行行长。现任北京中泰创汇股权投资基金管理有限公司总裁。</w:t>
      </w:r>
    </w:p>
    <w:bookmarkEnd w:id="15"/>
    <w:bookmarkEnd w:id="16"/>
    <w:p w14:paraId="2CB409E5" w14:textId="77777777" w:rsidR="009E24FC" w:rsidRPr="001123D1" w:rsidRDefault="009E24FC" w:rsidP="009E24FC">
      <w:pPr>
        <w:spacing w:line="360" w:lineRule="auto"/>
        <w:ind w:firstLineChars="200" w:firstLine="480"/>
        <w:rPr>
          <w:color w:val="000000"/>
          <w:sz w:val="24"/>
        </w:rPr>
      </w:pPr>
      <w:r w:rsidRPr="001123D1">
        <w:rPr>
          <w:rFonts w:hint="eastAsia"/>
          <w:color w:val="000000"/>
          <w:sz w:val="24"/>
        </w:rPr>
        <w:t>2</w:t>
      </w:r>
      <w:r w:rsidRPr="001123D1">
        <w:rPr>
          <w:rFonts w:hint="eastAsia"/>
          <w:color w:val="000000"/>
          <w:sz w:val="24"/>
        </w:rPr>
        <w:t>、基金管理人监事会成员</w:t>
      </w:r>
    </w:p>
    <w:p w14:paraId="11EC6971" w14:textId="77777777" w:rsidR="009E24FC" w:rsidRDefault="009E24FC" w:rsidP="009E24FC">
      <w:pPr>
        <w:pStyle w:val="Default"/>
        <w:spacing w:line="360" w:lineRule="auto"/>
        <w:ind w:firstLineChars="200" w:firstLine="480"/>
        <w:rPr>
          <w:rFonts w:ascii="Times New Roman" w:cs="Times New Roman"/>
        </w:rPr>
      </w:pPr>
      <w:r>
        <w:rPr>
          <w:rFonts w:ascii="Times New Roman" w:cs="Times New Roman" w:hint="eastAsia"/>
        </w:rPr>
        <w:t>阮惠仙女士，监事，</w:t>
      </w:r>
      <w:r w:rsidRPr="00F421E4">
        <w:rPr>
          <w:rFonts w:ascii="Times New Roman" w:cs="Times New Roman" w:hint="eastAsia"/>
        </w:rPr>
        <w:t>会计学硕士。现任长城证券股份有限公司财务部总经理。</w:t>
      </w:r>
    </w:p>
    <w:p w14:paraId="3595BFF6" w14:textId="77777777" w:rsidR="009E24FC" w:rsidRDefault="009E24FC" w:rsidP="009E24FC">
      <w:pPr>
        <w:pStyle w:val="Default"/>
        <w:spacing w:line="360" w:lineRule="auto"/>
        <w:ind w:firstLineChars="200" w:firstLine="480"/>
        <w:rPr>
          <w:rFonts w:ascii="Times New Roman" w:cs="Times New Roman"/>
        </w:rPr>
      </w:pPr>
      <w:r w:rsidRPr="00B734EF">
        <w:rPr>
          <w:rFonts w:ascii="Times New Roman" w:cs="Times New Roman" w:hint="eastAsia"/>
        </w:rPr>
        <w:t>郭慧娜女士，监事，</w:t>
      </w:r>
      <w:r w:rsidRPr="00F421E4">
        <w:rPr>
          <w:rFonts w:ascii="Times New Roman" w:cs="Times New Roman" w:hint="eastAsia"/>
        </w:rPr>
        <w:t>管理学硕士。曾任伦敦安永会计师事务所核数师，景顺投资管理有限公司项目主管、业务发展部副经理、企业发展部经理、亚太区监察总监、亚太区首席行政官。现任景顺投资管理有限公司亚太区首席营运总监。</w:t>
      </w:r>
    </w:p>
    <w:p w14:paraId="4CF204C7" w14:textId="77777777" w:rsidR="009E24FC" w:rsidRDefault="009E24FC" w:rsidP="009E24FC">
      <w:pPr>
        <w:pStyle w:val="Default"/>
        <w:spacing w:line="360" w:lineRule="auto"/>
        <w:ind w:firstLineChars="200" w:firstLine="480"/>
        <w:rPr>
          <w:rFonts w:ascii="Times New Roman" w:cs="Times New Roman"/>
        </w:rPr>
      </w:pPr>
      <w:r w:rsidRPr="009A7CEF">
        <w:rPr>
          <w:rFonts w:ascii="Times New Roman" w:cs="Times New Roman" w:hint="eastAsia"/>
        </w:rPr>
        <w:t>邵媛媛女士，监事，</w:t>
      </w:r>
      <w:r w:rsidRPr="00F421E4">
        <w:rPr>
          <w:rFonts w:ascii="Times New Roman" w:cs="Times New Roman" w:hint="eastAsia"/>
        </w:rPr>
        <w:t>管理学硕士。曾任职于深圳市天健（信德）会计师事务所，福建兴业银行深圳分行计财部。</w:t>
      </w:r>
      <w:r w:rsidRPr="00F421E4">
        <w:rPr>
          <w:rFonts w:ascii="Times New Roman" w:cs="Times New Roman" w:hint="eastAsia"/>
        </w:rPr>
        <w:t>2003</w:t>
      </w:r>
      <w:r w:rsidRPr="00F421E4">
        <w:rPr>
          <w:rFonts w:ascii="Times New Roman" w:cs="Times New Roman" w:hint="eastAsia"/>
        </w:rPr>
        <w:t>年</w:t>
      </w:r>
      <w:r w:rsidRPr="00F421E4">
        <w:rPr>
          <w:rFonts w:ascii="Times New Roman" w:cs="Times New Roman" w:hint="eastAsia"/>
        </w:rPr>
        <w:t>3</w:t>
      </w:r>
      <w:r w:rsidRPr="00F421E4">
        <w:rPr>
          <w:rFonts w:ascii="Times New Roman" w:cs="Times New Roman" w:hint="eastAsia"/>
        </w:rPr>
        <w:t>月加入本公司，现任基金事务部总经理。</w:t>
      </w:r>
    </w:p>
    <w:p w14:paraId="7BAE19E9" w14:textId="77777777" w:rsidR="009E24FC" w:rsidRPr="009A7CEF" w:rsidRDefault="009E24FC" w:rsidP="009E24FC">
      <w:pPr>
        <w:pStyle w:val="Default"/>
        <w:spacing w:line="360" w:lineRule="auto"/>
        <w:ind w:firstLineChars="200" w:firstLine="480"/>
        <w:rPr>
          <w:rFonts w:ascii="Times New Roman" w:cs="Times New Roman"/>
        </w:rPr>
      </w:pPr>
      <w:r w:rsidRPr="009A7CEF">
        <w:rPr>
          <w:rFonts w:ascii="Times New Roman" w:cs="Times New Roman" w:hint="eastAsia"/>
        </w:rPr>
        <w:t>杨波先生，监事，</w:t>
      </w:r>
      <w:r w:rsidRPr="00F421E4">
        <w:rPr>
          <w:rFonts w:ascii="Times New Roman" w:cs="Times New Roman" w:hint="eastAsia"/>
        </w:rPr>
        <w:t>工商管理硕士。曾任职于长城证券经纪业务管理部。</w:t>
      </w:r>
      <w:r w:rsidRPr="00F421E4">
        <w:rPr>
          <w:rFonts w:ascii="Times New Roman" w:cs="Times New Roman" w:hint="eastAsia"/>
        </w:rPr>
        <w:t>2003</w:t>
      </w:r>
      <w:r w:rsidRPr="00F421E4">
        <w:rPr>
          <w:rFonts w:ascii="Times New Roman" w:cs="Times New Roman" w:hint="eastAsia"/>
        </w:rPr>
        <w:t>年</w:t>
      </w:r>
      <w:r w:rsidRPr="00F421E4">
        <w:rPr>
          <w:rFonts w:ascii="Times New Roman" w:cs="Times New Roman" w:hint="eastAsia"/>
        </w:rPr>
        <w:t>8</w:t>
      </w:r>
      <w:r w:rsidRPr="00F421E4">
        <w:rPr>
          <w:rFonts w:ascii="Times New Roman" w:cs="Times New Roman" w:hint="eastAsia"/>
        </w:rPr>
        <w:t>月加入本公司，现任交易管理部总经理。</w:t>
      </w:r>
    </w:p>
    <w:p w14:paraId="6124F4C1" w14:textId="77777777" w:rsidR="009E24FC" w:rsidRPr="009A7CEF" w:rsidRDefault="009E24FC" w:rsidP="009E24FC">
      <w:pPr>
        <w:pStyle w:val="aa"/>
        <w:spacing w:line="360" w:lineRule="auto"/>
        <w:ind w:firstLineChars="200" w:firstLine="480"/>
        <w:rPr>
          <w:rFonts w:hAnsi="宋体"/>
          <w:sz w:val="24"/>
          <w:szCs w:val="24"/>
        </w:rPr>
      </w:pPr>
      <w:bookmarkStart w:id="17" w:name="OLE_LINK7"/>
      <w:bookmarkStart w:id="18" w:name="OLE_LINK8"/>
      <w:r w:rsidRPr="009A7CEF">
        <w:rPr>
          <w:rFonts w:hAnsi="宋体" w:hint="eastAsia"/>
          <w:sz w:val="24"/>
          <w:szCs w:val="24"/>
        </w:rPr>
        <w:t>3、高级管理人员</w:t>
      </w:r>
    </w:p>
    <w:p w14:paraId="61CE8CB8" w14:textId="77777777" w:rsidR="009E24FC" w:rsidRDefault="009E24FC" w:rsidP="009E24FC">
      <w:pPr>
        <w:spacing w:line="360" w:lineRule="auto"/>
        <w:ind w:firstLineChars="200" w:firstLine="480"/>
        <w:rPr>
          <w:rFonts w:ascii="宋体" w:hAnsi="宋体"/>
          <w:sz w:val="24"/>
        </w:rPr>
      </w:pPr>
      <w:r>
        <w:rPr>
          <w:rFonts w:ascii="宋体" w:hAnsi="宋体" w:hint="eastAsia"/>
          <w:sz w:val="24"/>
        </w:rPr>
        <w:t>李进先生，董事长，简历同上。</w:t>
      </w:r>
    </w:p>
    <w:p w14:paraId="4BF94B4E" w14:textId="77777777" w:rsidR="009E24FC" w:rsidRPr="009A7CEF" w:rsidRDefault="009E24FC" w:rsidP="009E24FC">
      <w:pPr>
        <w:spacing w:line="360" w:lineRule="auto"/>
        <w:ind w:firstLineChars="200" w:firstLine="480"/>
        <w:rPr>
          <w:rFonts w:ascii="宋体" w:hAnsi="宋体"/>
          <w:sz w:val="24"/>
        </w:rPr>
      </w:pPr>
      <w:r w:rsidRPr="009A7CEF">
        <w:rPr>
          <w:rFonts w:ascii="宋体" w:hAnsi="宋体" w:hint="eastAsia"/>
          <w:sz w:val="24"/>
        </w:rPr>
        <w:t>康乐先生，总经理，简历同上。</w:t>
      </w:r>
    </w:p>
    <w:p w14:paraId="35CACEB8" w14:textId="77777777" w:rsidR="009E24FC" w:rsidRPr="00733CDD" w:rsidRDefault="009E24FC" w:rsidP="009E24FC">
      <w:pPr>
        <w:spacing w:line="360" w:lineRule="auto"/>
        <w:ind w:firstLineChars="200" w:firstLine="480"/>
        <w:rPr>
          <w:rFonts w:ascii="宋体" w:hAnsi="宋体"/>
          <w:sz w:val="24"/>
        </w:rPr>
      </w:pPr>
      <w:r w:rsidRPr="00733CDD">
        <w:rPr>
          <w:rFonts w:ascii="宋体" w:hAnsi="宋体" w:hint="eastAsia"/>
          <w:sz w:val="24"/>
        </w:rPr>
        <w:t>CHEN WENYU（陈文宇</w:t>
      </w:r>
      <w:r>
        <w:rPr>
          <w:rFonts w:ascii="宋体" w:hAnsi="宋体" w:hint="eastAsia"/>
          <w:sz w:val="24"/>
        </w:rPr>
        <w:t>先生），</w:t>
      </w:r>
      <w:r w:rsidRPr="00F421E4">
        <w:rPr>
          <w:rFonts w:ascii="宋体" w:hAnsi="宋体" w:hint="eastAsia"/>
          <w:sz w:val="24"/>
        </w:rPr>
        <w:t>工商管理硕士。曾任中国海口电视台每日新闻记者及每周金融新闻节目制作人，安盛罗森堡投资管理公司（美国加州）美洲区副首席投资官，以及研究、投资组合管理和策略等其他多个职位，安盛投资管理亚洲有限公司（新加坡）泛亚地区首席投资官。2018年加入本公司，现任公司副总经理。</w:t>
      </w:r>
    </w:p>
    <w:p w14:paraId="40694B73" w14:textId="77777777" w:rsidR="009E24FC" w:rsidRDefault="009E24FC" w:rsidP="009E24FC">
      <w:pPr>
        <w:spacing w:line="360" w:lineRule="auto"/>
        <w:ind w:firstLineChars="200" w:firstLine="480"/>
        <w:rPr>
          <w:rFonts w:ascii="宋体" w:hAnsi="宋体"/>
          <w:sz w:val="24"/>
        </w:rPr>
      </w:pPr>
      <w:r w:rsidRPr="009A7CEF">
        <w:rPr>
          <w:rFonts w:ascii="宋体" w:hAnsi="宋体" w:hint="eastAsia"/>
          <w:sz w:val="24"/>
        </w:rPr>
        <w:lastRenderedPageBreak/>
        <w:t>毛从容女士，副总经理，</w:t>
      </w:r>
      <w:r w:rsidRPr="00F421E4">
        <w:rPr>
          <w:rFonts w:ascii="宋体" w:hAnsi="宋体" w:hint="eastAsia"/>
          <w:sz w:val="24"/>
        </w:rPr>
        <w:t>经济学硕士。曾任职于交通银行深圳市分行国际业务部及担任长城证券金融研究所高级分析师、债券小组组长。2003年3月加入本公司，现任公司副总经理。</w:t>
      </w:r>
    </w:p>
    <w:p w14:paraId="2280561E" w14:textId="77777777" w:rsidR="009E24FC" w:rsidRDefault="009E24FC" w:rsidP="009E24FC">
      <w:pPr>
        <w:spacing w:line="360" w:lineRule="auto"/>
        <w:ind w:firstLineChars="200" w:firstLine="480"/>
        <w:rPr>
          <w:rFonts w:ascii="宋体" w:hAnsi="宋体"/>
          <w:sz w:val="24"/>
        </w:rPr>
      </w:pPr>
      <w:r>
        <w:rPr>
          <w:rFonts w:ascii="宋体" w:hAnsi="宋体" w:hint="eastAsia"/>
          <w:sz w:val="24"/>
        </w:rPr>
        <w:t>刘彦春先生，副总经理，</w:t>
      </w:r>
      <w:r w:rsidRPr="00F421E4">
        <w:rPr>
          <w:rFonts w:ascii="宋体" w:hAnsi="宋体" w:hint="eastAsia"/>
          <w:sz w:val="24"/>
        </w:rPr>
        <w:t>管理学硕士。曾任汉唐证券研究部研究员，香港中信投资研究有限公司研究员，博时基金研究员、基金经理助理、基金经理。2015年1月加入本公司，现任公司副总经理。</w:t>
      </w:r>
    </w:p>
    <w:p w14:paraId="3074807C" w14:textId="77777777" w:rsidR="009E24FC" w:rsidRDefault="009E24FC" w:rsidP="009E24FC">
      <w:pPr>
        <w:spacing w:line="360" w:lineRule="auto"/>
        <w:ind w:firstLineChars="200" w:firstLine="480"/>
        <w:rPr>
          <w:rFonts w:ascii="宋体" w:hAnsi="宋体"/>
          <w:sz w:val="24"/>
        </w:rPr>
      </w:pPr>
      <w:r w:rsidRPr="009A7CEF">
        <w:rPr>
          <w:rFonts w:ascii="宋体" w:hAnsi="宋体" w:hint="eastAsia"/>
          <w:sz w:val="24"/>
        </w:rPr>
        <w:t>黎海威先生，副总经理，</w:t>
      </w:r>
      <w:r w:rsidRPr="00F421E4">
        <w:rPr>
          <w:rFonts w:ascii="宋体" w:hAnsi="宋体" w:hint="eastAsia"/>
          <w:sz w:val="24"/>
        </w:rPr>
        <w:t>经济学硕士，CFA。曾任美国穆迪KMV公司研究员，美国贝莱德集团（原巴克莱国际投资管理有限公司）基金经理、主动股票部副总裁，香港海通国际资产管理有限公司(海通国际投资管理有限公司)量化总监。2012年8月加入本公司，现任公司副总经理。</w:t>
      </w:r>
    </w:p>
    <w:p w14:paraId="0071E8BF" w14:textId="77777777" w:rsidR="009E24FC" w:rsidRDefault="009E24FC" w:rsidP="009E24FC">
      <w:pPr>
        <w:spacing w:line="360" w:lineRule="auto"/>
        <w:ind w:firstLineChars="200" w:firstLine="480"/>
        <w:rPr>
          <w:rFonts w:ascii="宋体" w:hAnsi="宋体"/>
          <w:sz w:val="24"/>
        </w:rPr>
      </w:pPr>
      <w:r w:rsidRPr="009A7CEF">
        <w:rPr>
          <w:rFonts w:ascii="宋体" w:hAnsi="宋体" w:hint="eastAsia"/>
          <w:sz w:val="24"/>
        </w:rPr>
        <w:t>赵代中先生，副总经理，</w:t>
      </w:r>
      <w:r w:rsidRPr="00F421E4">
        <w:rPr>
          <w:rFonts w:ascii="宋体" w:hAnsi="宋体" w:hint="eastAsia"/>
          <w:sz w:val="24"/>
        </w:rPr>
        <w:t>理学硕士。曾任深圳发展银行北京分行金融同业部投资经理、宁夏嘉川集团项目部项目负责人、全国社会保障基金理事会境外投资部全球股票处处长、浙江大钧资产管理有限公司合伙人兼副总经理。2016年3月加入本公司，现任公司副总经理。</w:t>
      </w:r>
    </w:p>
    <w:p w14:paraId="2CFA96BE" w14:textId="77777777" w:rsidR="009E24FC" w:rsidRPr="009A7CEF" w:rsidRDefault="009E24FC" w:rsidP="009E24FC">
      <w:pPr>
        <w:spacing w:line="360" w:lineRule="auto"/>
        <w:ind w:firstLineChars="200" w:firstLine="480"/>
        <w:rPr>
          <w:rFonts w:ascii="宋体" w:hAnsi="宋体"/>
          <w:sz w:val="24"/>
        </w:rPr>
      </w:pPr>
      <w:r w:rsidRPr="00C204C7">
        <w:rPr>
          <w:rFonts w:ascii="宋体" w:hAnsi="宋体" w:hint="eastAsia"/>
          <w:sz w:val="24"/>
        </w:rPr>
        <w:t>李黎女士</w:t>
      </w:r>
      <w:r>
        <w:rPr>
          <w:rFonts w:ascii="宋体" w:hAnsi="宋体" w:hint="eastAsia"/>
          <w:sz w:val="24"/>
        </w:rPr>
        <w:t>，</w:t>
      </w:r>
      <w:r w:rsidRPr="00C204C7">
        <w:rPr>
          <w:rFonts w:ascii="宋体" w:hAnsi="宋体" w:hint="eastAsia"/>
          <w:sz w:val="24"/>
        </w:rPr>
        <w:t>副总经理</w:t>
      </w:r>
      <w:r>
        <w:rPr>
          <w:rFonts w:ascii="宋体" w:hAnsi="宋体" w:hint="eastAsia"/>
          <w:sz w:val="24"/>
        </w:rPr>
        <w:t>，</w:t>
      </w:r>
      <w:r w:rsidRPr="00F421E4">
        <w:rPr>
          <w:rFonts w:ascii="宋体" w:hAnsi="宋体" w:hint="eastAsia"/>
          <w:sz w:val="24"/>
        </w:rPr>
        <w:t>经济学硕士。曾任职于广发证券机构客户中心及景顺长城基金</w:t>
      </w:r>
      <w:r w:rsidRPr="00BB602B">
        <w:rPr>
          <w:rFonts w:ascii="宋体" w:hAnsi="宋体" w:hint="eastAsia"/>
          <w:sz w:val="24"/>
        </w:rPr>
        <w:t>管</w:t>
      </w:r>
      <w:r w:rsidRPr="00F421E4">
        <w:rPr>
          <w:rFonts w:ascii="宋体" w:hAnsi="宋体" w:hint="eastAsia"/>
          <w:sz w:val="24"/>
        </w:rPr>
        <w:t>理有限公司市场部，之后加入国投瑞银基金市场服务部担任副总监。2009年6月再次加入本公司，现任公司副总经理。</w:t>
      </w:r>
    </w:p>
    <w:p w14:paraId="2475C913" w14:textId="77777777" w:rsidR="009E24FC" w:rsidRPr="009A7CEF" w:rsidRDefault="009E24FC" w:rsidP="009E24FC">
      <w:pPr>
        <w:spacing w:line="360" w:lineRule="auto"/>
        <w:ind w:firstLineChars="200" w:firstLine="480"/>
        <w:rPr>
          <w:rFonts w:ascii="宋体" w:hAnsi="宋体"/>
          <w:sz w:val="24"/>
        </w:rPr>
      </w:pPr>
      <w:r w:rsidRPr="009A7CEF">
        <w:rPr>
          <w:rFonts w:ascii="宋体" w:hAnsi="宋体" w:hint="eastAsia"/>
          <w:sz w:val="24"/>
        </w:rPr>
        <w:t>吴建军先生，副总经理，</w:t>
      </w:r>
      <w:r w:rsidRPr="00F421E4">
        <w:rPr>
          <w:rFonts w:ascii="宋体" w:hAnsi="宋体" w:hint="eastAsia"/>
          <w:sz w:val="24"/>
        </w:rPr>
        <w:t>经济学硕士。曾任海南汇通国际信托投资公司证券部副经理，长城证券有限责任公司机构管理部总经理、公司总裁助理。2003年3月加入本公司，现任公司副总经理。</w:t>
      </w:r>
    </w:p>
    <w:p w14:paraId="55AF98E8" w14:textId="77777777" w:rsidR="009E24FC" w:rsidRDefault="009E24FC" w:rsidP="009E24FC">
      <w:pPr>
        <w:spacing w:line="360" w:lineRule="auto"/>
        <w:ind w:firstLineChars="200" w:firstLine="480"/>
        <w:rPr>
          <w:rFonts w:ascii="宋体" w:hAnsi="宋体"/>
          <w:sz w:val="24"/>
        </w:rPr>
      </w:pPr>
      <w:r w:rsidRPr="009A7CEF">
        <w:rPr>
          <w:rFonts w:ascii="宋体" w:hAnsi="宋体" w:hint="eastAsia"/>
          <w:sz w:val="24"/>
        </w:rPr>
        <w:t>刘焕喜先生，副总经理，</w:t>
      </w:r>
      <w:r w:rsidRPr="00F421E4">
        <w:rPr>
          <w:rFonts w:ascii="宋体" w:hAnsi="宋体" w:hint="eastAsia"/>
          <w:sz w:val="24"/>
        </w:rPr>
        <w:t>投资与金融系博士。曾任武汉大学教师工作处副科长、成人教育学院讲师，《证券时报》社编辑记者，长城证券研发中心研究员、总裁办副主任、行政部副总经理。2003年3月加入本公司，现任公司副总经理。</w:t>
      </w:r>
    </w:p>
    <w:p w14:paraId="4C89EAEA" w14:textId="77777777" w:rsidR="009E24FC" w:rsidRDefault="009E24FC" w:rsidP="009E24FC">
      <w:pPr>
        <w:spacing w:line="360" w:lineRule="auto"/>
        <w:ind w:firstLineChars="200" w:firstLine="480"/>
        <w:rPr>
          <w:rFonts w:ascii="宋体" w:hAnsi="宋体" w:cs="Courier New"/>
          <w:sz w:val="24"/>
        </w:rPr>
      </w:pPr>
      <w:r w:rsidRPr="009A7CEF">
        <w:rPr>
          <w:rFonts w:ascii="宋体" w:hAnsi="宋体" w:cs="Courier New" w:hint="eastAsia"/>
          <w:sz w:val="24"/>
        </w:rPr>
        <w:t>杨皞阳先生，督察长，</w:t>
      </w:r>
      <w:r w:rsidRPr="00F421E4">
        <w:rPr>
          <w:rFonts w:ascii="宋体" w:hAnsi="宋体" w:cs="Courier New" w:hint="eastAsia"/>
          <w:sz w:val="24"/>
        </w:rPr>
        <w:t>法学硕士。曾任黑龙江省大庆市红岗区人民法院助理审判员，南方基金管理有限公司监察稽核经理、监察稽核高级经理、总监助理。2008年10月加入本公司，现任公司督察长。</w:t>
      </w:r>
      <w:bookmarkEnd w:id="17"/>
      <w:bookmarkEnd w:id="18"/>
    </w:p>
    <w:p w14:paraId="6205E115" w14:textId="77777777" w:rsidR="009E24FC" w:rsidRPr="009A7CEF" w:rsidRDefault="009E24FC" w:rsidP="009E24FC">
      <w:pPr>
        <w:spacing w:line="360" w:lineRule="auto"/>
        <w:ind w:firstLineChars="200" w:firstLine="480"/>
        <w:rPr>
          <w:rFonts w:ascii="宋体" w:hAnsi="宋体"/>
          <w:sz w:val="24"/>
        </w:rPr>
      </w:pPr>
      <w:r>
        <w:rPr>
          <w:rFonts w:ascii="宋体" w:hAnsi="宋体" w:cs="Courier New" w:hint="eastAsia"/>
          <w:sz w:val="24"/>
        </w:rPr>
        <w:t>张明先生，首席信息官，</w:t>
      </w:r>
      <w:r w:rsidRPr="00F421E4">
        <w:rPr>
          <w:rFonts w:ascii="宋体" w:hAnsi="宋体" w:cs="Courier New" w:hint="eastAsia"/>
          <w:sz w:val="24"/>
        </w:rPr>
        <w:t>工商管理硕士。曾任平安证券股份有限公司信息技术部架构与开发支持组经理、信息技术中心技术开发部执行总经理。2020年3月加入本公司，现任公司首席信息官、信息技术部总经理。</w:t>
      </w:r>
    </w:p>
    <w:p w14:paraId="357C0797" w14:textId="1E27D9D5" w:rsidR="005A37BC" w:rsidRPr="0092371D" w:rsidRDefault="009E24FC" w:rsidP="005A37BC">
      <w:pPr>
        <w:spacing w:line="360" w:lineRule="auto"/>
        <w:ind w:firstLine="480"/>
        <w:rPr>
          <w:color w:val="000000"/>
          <w:sz w:val="24"/>
        </w:rPr>
      </w:pPr>
      <w:r w:rsidDel="009E24FC">
        <w:rPr>
          <w:sz w:val="24"/>
        </w:rPr>
        <w:lastRenderedPageBreak/>
        <w:t xml:space="preserve"> </w:t>
      </w:r>
      <w:r w:rsidR="005A37BC" w:rsidRPr="0092371D">
        <w:rPr>
          <w:rFonts w:hint="eastAsia"/>
          <w:color w:val="000000"/>
          <w:sz w:val="24"/>
        </w:rPr>
        <w:t>4</w:t>
      </w:r>
      <w:r w:rsidR="005A37BC" w:rsidRPr="0092371D">
        <w:rPr>
          <w:rFonts w:hint="eastAsia"/>
          <w:color w:val="000000"/>
          <w:sz w:val="24"/>
        </w:rPr>
        <w:t>、本基金</w:t>
      </w:r>
      <w:r w:rsidR="005A37BC">
        <w:rPr>
          <w:color w:val="000000"/>
          <w:sz w:val="24"/>
        </w:rPr>
        <w:t>拟</w:t>
      </w:r>
      <w:r w:rsidR="005A37BC" w:rsidRPr="0092371D">
        <w:rPr>
          <w:rFonts w:hint="eastAsia"/>
          <w:color w:val="000000"/>
          <w:sz w:val="24"/>
        </w:rPr>
        <w:t>任基金经理简历</w:t>
      </w:r>
    </w:p>
    <w:p w14:paraId="723BFC1A" w14:textId="77777777" w:rsidR="005A37BC" w:rsidRDefault="005A37BC" w:rsidP="005A37BC">
      <w:pPr>
        <w:spacing w:line="360" w:lineRule="auto"/>
        <w:ind w:firstLine="480"/>
        <w:rPr>
          <w:color w:val="000000"/>
          <w:sz w:val="24"/>
        </w:rPr>
      </w:pPr>
      <w:r w:rsidRPr="0092371D">
        <w:rPr>
          <w:rFonts w:hint="eastAsia"/>
          <w:color w:val="000000"/>
          <w:sz w:val="24"/>
        </w:rPr>
        <w:t>本公司采用团队投资方式，即通过整个投资部门全体人员的共同努力，争取良好投资业绩。本基金</w:t>
      </w:r>
      <w:r>
        <w:rPr>
          <w:color w:val="000000"/>
          <w:sz w:val="24"/>
        </w:rPr>
        <w:t>拟</w:t>
      </w:r>
      <w:r>
        <w:rPr>
          <w:rFonts w:hint="eastAsia"/>
          <w:color w:val="000000"/>
          <w:sz w:val="24"/>
        </w:rPr>
        <w:t>任</w:t>
      </w:r>
      <w:r w:rsidRPr="0092371D">
        <w:rPr>
          <w:rFonts w:hint="eastAsia"/>
          <w:color w:val="000000"/>
          <w:sz w:val="24"/>
        </w:rPr>
        <w:t>基金经理如下：</w:t>
      </w:r>
    </w:p>
    <w:p w14:paraId="3A051CDF" w14:textId="77777777" w:rsidR="009E24FC" w:rsidRDefault="005A37BC" w:rsidP="005A37BC">
      <w:pPr>
        <w:spacing w:line="360" w:lineRule="auto"/>
        <w:ind w:firstLine="480"/>
        <w:rPr>
          <w:color w:val="000000"/>
          <w:sz w:val="24"/>
        </w:rPr>
      </w:pPr>
      <w:r>
        <w:rPr>
          <w:color w:val="000000"/>
          <w:sz w:val="24"/>
        </w:rPr>
        <w:t>黎海威先生</w:t>
      </w:r>
      <w:r>
        <w:rPr>
          <w:rFonts w:hint="eastAsia"/>
          <w:color w:val="000000"/>
          <w:sz w:val="24"/>
        </w:rPr>
        <w:t>，</w:t>
      </w:r>
      <w:r w:rsidR="009E24FC" w:rsidRPr="009E24FC">
        <w:rPr>
          <w:rFonts w:hint="eastAsia"/>
          <w:color w:val="000000"/>
          <w:sz w:val="24"/>
        </w:rPr>
        <w:t>经济学硕士，</w:t>
      </w:r>
      <w:r w:rsidR="009E24FC" w:rsidRPr="009E24FC">
        <w:rPr>
          <w:rFonts w:hint="eastAsia"/>
          <w:color w:val="000000"/>
          <w:sz w:val="24"/>
        </w:rPr>
        <w:t>CFA</w:t>
      </w:r>
      <w:r w:rsidR="009E24FC" w:rsidRPr="009E24FC">
        <w:rPr>
          <w:rFonts w:hint="eastAsia"/>
          <w:color w:val="000000"/>
          <w:sz w:val="24"/>
        </w:rPr>
        <w:t>。曾任美国穆迪</w:t>
      </w:r>
      <w:r w:rsidR="009E24FC" w:rsidRPr="009E24FC">
        <w:rPr>
          <w:rFonts w:hint="eastAsia"/>
          <w:color w:val="000000"/>
          <w:sz w:val="24"/>
        </w:rPr>
        <w:t>KMV</w:t>
      </w:r>
      <w:r w:rsidR="009E24FC" w:rsidRPr="009E24FC">
        <w:rPr>
          <w:rFonts w:hint="eastAsia"/>
          <w:color w:val="000000"/>
          <w:sz w:val="24"/>
        </w:rPr>
        <w:t>公司研究员，美国贝莱德集团（原巴克莱国际投资管理有限公司）基金经理、主动股票部副总裁，香港海通国际资产管理有限公司</w:t>
      </w:r>
      <w:r w:rsidR="009E24FC" w:rsidRPr="009E24FC">
        <w:rPr>
          <w:rFonts w:hint="eastAsia"/>
          <w:color w:val="000000"/>
          <w:sz w:val="24"/>
        </w:rPr>
        <w:t>(</w:t>
      </w:r>
      <w:r w:rsidR="009E24FC" w:rsidRPr="009E24FC">
        <w:rPr>
          <w:rFonts w:hint="eastAsia"/>
          <w:color w:val="000000"/>
          <w:sz w:val="24"/>
        </w:rPr>
        <w:t>海通国际投资管理有限公司</w:t>
      </w:r>
      <w:r w:rsidR="009E24FC" w:rsidRPr="009E24FC">
        <w:rPr>
          <w:rFonts w:hint="eastAsia"/>
          <w:color w:val="000000"/>
          <w:sz w:val="24"/>
        </w:rPr>
        <w:t>)</w:t>
      </w:r>
      <w:r w:rsidR="009E24FC" w:rsidRPr="009E24FC">
        <w:rPr>
          <w:rFonts w:hint="eastAsia"/>
          <w:color w:val="000000"/>
          <w:sz w:val="24"/>
        </w:rPr>
        <w:t>量化总监。</w:t>
      </w:r>
      <w:r w:rsidR="009E24FC" w:rsidRPr="009E24FC">
        <w:rPr>
          <w:rFonts w:hint="eastAsia"/>
          <w:color w:val="000000"/>
          <w:sz w:val="24"/>
        </w:rPr>
        <w:t>2012</w:t>
      </w:r>
      <w:r w:rsidR="009E24FC" w:rsidRPr="009E24FC">
        <w:rPr>
          <w:rFonts w:hint="eastAsia"/>
          <w:color w:val="000000"/>
          <w:sz w:val="24"/>
        </w:rPr>
        <w:t>年</w:t>
      </w:r>
      <w:r w:rsidR="009E24FC" w:rsidRPr="009E24FC">
        <w:rPr>
          <w:rFonts w:hint="eastAsia"/>
          <w:color w:val="000000"/>
          <w:sz w:val="24"/>
        </w:rPr>
        <w:t>8</w:t>
      </w:r>
      <w:r w:rsidR="009E24FC" w:rsidRPr="009E24FC">
        <w:rPr>
          <w:rFonts w:hint="eastAsia"/>
          <w:color w:val="000000"/>
          <w:sz w:val="24"/>
        </w:rPr>
        <w:t>月加入本公司，自</w:t>
      </w:r>
      <w:r w:rsidR="009E24FC" w:rsidRPr="009E24FC">
        <w:rPr>
          <w:rFonts w:hint="eastAsia"/>
          <w:color w:val="000000"/>
          <w:sz w:val="24"/>
        </w:rPr>
        <w:t>2013</w:t>
      </w:r>
      <w:r w:rsidR="009E24FC" w:rsidRPr="009E24FC">
        <w:rPr>
          <w:rFonts w:hint="eastAsia"/>
          <w:color w:val="000000"/>
          <w:sz w:val="24"/>
        </w:rPr>
        <w:t>年</w:t>
      </w:r>
      <w:r w:rsidR="009E24FC" w:rsidRPr="009E24FC">
        <w:rPr>
          <w:rFonts w:hint="eastAsia"/>
          <w:color w:val="000000"/>
          <w:sz w:val="24"/>
        </w:rPr>
        <w:t>10</w:t>
      </w:r>
      <w:r w:rsidR="009E24FC" w:rsidRPr="009E24FC">
        <w:rPr>
          <w:rFonts w:hint="eastAsia"/>
          <w:color w:val="000000"/>
          <w:sz w:val="24"/>
        </w:rPr>
        <w:t>月起担任量化及指数投资部基金经理，现任公司副总经理、量化及指数投资部总经理、基金经理。具有</w:t>
      </w:r>
      <w:r w:rsidR="009E24FC" w:rsidRPr="009E24FC">
        <w:rPr>
          <w:rFonts w:hint="eastAsia"/>
          <w:color w:val="000000"/>
          <w:sz w:val="24"/>
        </w:rPr>
        <w:t>19</w:t>
      </w:r>
      <w:r w:rsidR="009E24FC" w:rsidRPr="009E24FC">
        <w:rPr>
          <w:rFonts w:hint="eastAsia"/>
          <w:color w:val="000000"/>
          <w:sz w:val="24"/>
        </w:rPr>
        <w:t>年证券、基金行业从业经验。</w:t>
      </w:r>
    </w:p>
    <w:p w14:paraId="6DC27DC6" w14:textId="72CB8391" w:rsidR="005A37BC" w:rsidRDefault="005A37BC" w:rsidP="005A37BC">
      <w:pPr>
        <w:spacing w:line="360" w:lineRule="auto"/>
        <w:ind w:firstLine="480"/>
        <w:rPr>
          <w:color w:val="000000"/>
          <w:sz w:val="24"/>
        </w:rPr>
      </w:pPr>
      <w:r>
        <w:rPr>
          <w:color w:val="000000"/>
          <w:sz w:val="24"/>
        </w:rPr>
        <w:t>徐喻军</w:t>
      </w:r>
      <w:r>
        <w:rPr>
          <w:rFonts w:hint="eastAsia"/>
          <w:color w:val="000000"/>
          <w:sz w:val="24"/>
        </w:rPr>
        <w:t>先生，</w:t>
      </w:r>
      <w:r w:rsidR="009E24FC" w:rsidRPr="009E24FC">
        <w:rPr>
          <w:rFonts w:hint="eastAsia"/>
          <w:color w:val="000000"/>
          <w:sz w:val="24"/>
        </w:rPr>
        <w:t>理学硕士，</w:t>
      </w:r>
      <w:r w:rsidR="009E24FC" w:rsidRPr="009E24FC">
        <w:rPr>
          <w:rFonts w:hint="eastAsia"/>
          <w:color w:val="000000"/>
          <w:sz w:val="24"/>
        </w:rPr>
        <w:t>CFA</w:t>
      </w:r>
      <w:r w:rsidR="009E24FC" w:rsidRPr="009E24FC">
        <w:rPr>
          <w:rFonts w:hint="eastAsia"/>
          <w:color w:val="000000"/>
          <w:sz w:val="24"/>
        </w:rPr>
        <w:t>。曾任安信证券风险管理部风险管理专员。</w:t>
      </w:r>
      <w:r w:rsidR="009E24FC" w:rsidRPr="009E24FC">
        <w:rPr>
          <w:rFonts w:hint="eastAsia"/>
          <w:color w:val="000000"/>
          <w:sz w:val="24"/>
        </w:rPr>
        <w:t>2012</w:t>
      </w:r>
      <w:r w:rsidR="009E24FC" w:rsidRPr="009E24FC">
        <w:rPr>
          <w:rFonts w:hint="eastAsia"/>
          <w:color w:val="000000"/>
          <w:sz w:val="24"/>
        </w:rPr>
        <w:t>年</w:t>
      </w:r>
      <w:r w:rsidR="009E24FC" w:rsidRPr="009E24FC">
        <w:rPr>
          <w:rFonts w:hint="eastAsia"/>
          <w:color w:val="000000"/>
          <w:sz w:val="24"/>
        </w:rPr>
        <w:t>3</w:t>
      </w:r>
      <w:r w:rsidR="009E24FC" w:rsidRPr="009E24FC">
        <w:rPr>
          <w:rFonts w:hint="eastAsia"/>
          <w:color w:val="000000"/>
          <w:sz w:val="24"/>
        </w:rPr>
        <w:t>月加入本公司，担任量化及</w:t>
      </w:r>
      <w:r w:rsidR="009E24FC" w:rsidRPr="009E24FC">
        <w:rPr>
          <w:rFonts w:hint="eastAsia"/>
          <w:color w:val="000000"/>
          <w:sz w:val="24"/>
        </w:rPr>
        <w:t>ETF</w:t>
      </w:r>
      <w:r w:rsidR="009E24FC" w:rsidRPr="009E24FC">
        <w:rPr>
          <w:rFonts w:hint="eastAsia"/>
          <w:color w:val="000000"/>
          <w:sz w:val="24"/>
        </w:rPr>
        <w:t>投资部</w:t>
      </w:r>
      <w:r w:rsidR="009E24FC" w:rsidRPr="009E24FC">
        <w:rPr>
          <w:rFonts w:hint="eastAsia"/>
          <w:color w:val="000000"/>
          <w:sz w:val="24"/>
        </w:rPr>
        <w:t>ETF</w:t>
      </w:r>
      <w:r w:rsidR="009E24FC" w:rsidRPr="009E24FC">
        <w:rPr>
          <w:rFonts w:hint="eastAsia"/>
          <w:color w:val="000000"/>
          <w:sz w:val="24"/>
        </w:rPr>
        <w:t>专员，自</w:t>
      </w:r>
      <w:r w:rsidR="009E24FC" w:rsidRPr="009E24FC">
        <w:rPr>
          <w:rFonts w:hint="eastAsia"/>
          <w:color w:val="000000"/>
          <w:sz w:val="24"/>
        </w:rPr>
        <w:t>2014</w:t>
      </w:r>
      <w:r w:rsidR="009E24FC" w:rsidRPr="009E24FC">
        <w:rPr>
          <w:rFonts w:hint="eastAsia"/>
          <w:color w:val="000000"/>
          <w:sz w:val="24"/>
        </w:rPr>
        <w:t>年</w:t>
      </w:r>
      <w:r w:rsidR="009E24FC" w:rsidRPr="009E24FC">
        <w:rPr>
          <w:rFonts w:hint="eastAsia"/>
          <w:color w:val="000000"/>
          <w:sz w:val="24"/>
        </w:rPr>
        <w:t>4</w:t>
      </w:r>
      <w:r w:rsidR="009E24FC" w:rsidRPr="009E24FC">
        <w:rPr>
          <w:rFonts w:hint="eastAsia"/>
          <w:color w:val="000000"/>
          <w:sz w:val="24"/>
        </w:rPr>
        <w:t>月起担任量化及指数投资部基金经理。具有</w:t>
      </w:r>
      <w:r w:rsidR="009E24FC" w:rsidRPr="009E24FC">
        <w:rPr>
          <w:rFonts w:hint="eastAsia"/>
          <w:color w:val="000000"/>
          <w:sz w:val="24"/>
        </w:rPr>
        <w:t>12</w:t>
      </w:r>
      <w:r w:rsidR="009E24FC" w:rsidRPr="009E24FC">
        <w:rPr>
          <w:rFonts w:hint="eastAsia"/>
          <w:color w:val="000000"/>
          <w:sz w:val="24"/>
        </w:rPr>
        <w:t>年证券、基金行业从业经验。</w:t>
      </w:r>
    </w:p>
    <w:p w14:paraId="59600DDD" w14:textId="77777777" w:rsidR="005A37BC" w:rsidRDefault="005A37BC" w:rsidP="005A37BC">
      <w:pPr>
        <w:spacing w:line="360" w:lineRule="auto"/>
        <w:ind w:firstLine="480"/>
        <w:rPr>
          <w:color w:val="000000"/>
          <w:sz w:val="24"/>
        </w:rPr>
      </w:pPr>
      <w:r w:rsidRPr="0092371D">
        <w:rPr>
          <w:rFonts w:hint="eastAsia"/>
          <w:color w:val="000000"/>
          <w:sz w:val="24"/>
        </w:rPr>
        <w:t>5</w:t>
      </w:r>
      <w:r w:rsidRPr="0092371D">
        <w:rPr>
          <w:rFonts w:hint="eastAsia"/>
          <w:color w:val="000000"/>
          <w:sz w:val="24"/>
        </w:rPr>
        <w:t>、本基金</w:t>
      </w:r>
      <w:r>
        <w:rPr>
          <w:rFonts w:ascii="宋体" w:hAnsi="宋体"/>
          <w:color w:val="000000"/>
          <w:sz w:val="24"/>
        </w:rPr>
        <w:t>拟</w:t>
      </w:r>
      <w:r>
        <w:rPr>
          <w:rFonts w:ascii="宋体" w:hAnsi="宋体" w:hint="eastAsia"/>
          <w:color w:val="000000"/>
          <w:sz w:val="24"/>
        </w:rPr>
        <w:t>任</w:t>
      </w:r>
      <w:r w:rsidRPr="0092371D">
        <w:rPr>
          <w:rFonts w:hint="eastAsia"/>
          <w:color w:val="000000"/>
          <w:sz w:val="24"/>
        </w:rPr>
        <w:t>基金经理曾管理的基金名称及管理时间</w:t>
      </w:r>
    </w:p>
    <w:p w14:paraId="4CB29A28" w14:textId="7A675BC5" w:rsidR="009E24FC" w:rsidRDefault="009E24FC" w:rsidP="005A37BC">
      <w:pPr>
        <w:spacing w:line="360" w:lineRule="auto"/>
        <w:ind w:firstLine="480"/>
        <w:rPr>
          <w:color w:val="000000"/>
          <w:sz w:val="24"/>
        </w:rPr>
      </w:pPr>
      <w:r>
        <w:rPr>
          <w:rFonts w:hint="eastAsia"/>
          <w:color w:val="000000"/>
          <w:sz w:val="24"/>
        </w:rPr>
        <w:t>本基金拟</w:t>
      </w:r>
      <w:r w:rsidRPr="009E24FC">
        <w:rPr>
          <w:rFonts w:hint="eastAsia"/>
          <w:color w:val="000000"/>
          <w:sz w:val="24"/>
        </w:rPr>
        <w:t>任基金经理黎海威先生曾于</w:t>
      </w:r>
      <w:r w:rsidRPr="009E24FC">
        <w:rPr>
          <w:rFonts w:hint="eastAsia"/>
          <w:color w:val="000000"/>
          <w:sz w:val="24"/>
        </w:rPr>
        <w:t>2016</w:t>
      </w:r>
      <w:r w:rsidRPr="009E24FC">
        <w:rPr>
          <w:rFonts w:hint="eastAsia"/>
          <w:color w:val="000000"/>
          <w:sz w:val="24"/>
        </w:rPr>
        <w:t>年</w:t>
      </w:r>
      <w:r w:rsidRPr="009E24FC">
        <w:rPr>
          <w:rFonts w:hint="eastAsia"/>
          <w:color w:val="000000"/>
          <w:sz w:val="24"/>
        </w:rPr>
        <w:t>6</w:t>
      </w:r>
      <w:r w:rsidRPr="009E24FC">
        <w:rPr>
          <w:rFonts w:hint="eastAsia"/>
          <w:color w:val="000000"/>
          <w:sz w:val="24"/>
        </w:rPr>
        <w:t>月至</w:t>
      </w:r>
      <w:r w:rsidRPr="009E24FC">
        <w:rPr>
          <w:rFonts w:hint="eastAsia"/>
          <w:color w:val="000000"/>
          <w:sz w:val="24"/>
        </w:rPr>
        <w:t>2017</w:t>
      </w:r>
      <w:r w:rsidRPr="009E24FC">
        <w:rPr>
          <w:rFonts w:hint="eastAsia"/>
          <w:color w:val="000000"/>
          <w:sz w:val="24"/>
        </w:rPr>
        <w:t>年</w:t>
      </w:r>
      <w:r w:rsidRPr="009E24FC">
        <w:rPr>
          <w:rFonts w:hint="eastAsia"/>
          <w:color w:val="000000"/>
          <w:sz w:val="24"/>
        </w:rPr>
        <w:t>7</w:t>
      </w:r>
      <w:r w:rsidRPr="009E24FC">
        <w:rPr>
          <w:rFonts w:hint="eastAsia"/>
          <w:color w:val="000000"/>
          <w:sz w:val="24"/>
        </w:rPr>
        <w:t>月管理景顺长城大中华混合型证券投资基金；</w:t>
      </w:r>
      <w:r w:rsidRPr="009E24FC">
        <w:rPr>
          <w:rFonts w:hint="eastAsia"/>
          <w:color w:val="000000"/>
          <w:sz w:val="24"/>
        </w:rPr>
        <w:t>2017</w:t>
      </w:r>
      <w:r w:rsidRPr="009E24FC">
        <w:rPr>
          <w:rFonts w:hint="eastAsia"/>
          <w:color w:val="000000"/>
          <w:sz w:val="24"/>
        </w:rPr>
        <w:t>年</w:t>
      </w:r>
      <w:r w:rsidRPr="009E24FC">
        <w:rPr>
          <w:rFonts w:hint="eastAsia"/>
          <w:color w:val="000000"/>
          <w:sz w:val="24"/>
        </w:rPr>
        <w:t>12</w:t>
      </w:r>
      <w:r w:rsidRPr="009E24FC">
        <w:rPr>
          <w:rFonts w:hint="eastAsia"/>
          <w:color w:val="000000"/>
          <w:sz w:val="24"/>
        </w:rPr>
        <w:t>月至</w:t>
      </w:r>
      <w:r w:rsidRPr="009E24FC">
        <w:rPr>
          <w:rFonts w:hint="eastAsia"/>
          <w:color w:val="000000"/>
          <w:sz w:val="24"/>
        </w:rPr>
        <w:t>2019</w:t>
      </w:r>
      <w:r w:rsidRPr="009E24FC">
        <w:rPr>
          <w:rFonts w:hint="eastAsia"/>
          <w:color w:val="000000"/>
          <w:sz w:val="24"/>
        </w:rPr>
        <w:t>年</w:t>
      </w:r>
      <w:r w:rsidRPr="009E24FC">
        <w:rPr>
          <w:rFonts w:hint="eastAsia"/>
          <w:color w:val="000000"/>
          <w:sz w:val="24"/>
        </w:rPr>
        <w:t>5</w:t>
      </w:r>
      <w:r w:rsidRPr="009E24FC">
        <w:rPr>
          <w:rFonts w:hint="eastAsia"/>
          <w:color w:val="000000"/>
          <w:sz w:val="24"/>
        </w:rPr>
        <w:t>月管理景顺长城沪港深精选股票型证券投资基金；</w:t>
      </w:r>
      <w:r w:rsidRPr="009E24FC">
        <w:rPr>
          <w:rFonts w:hint="eastAsia"/>
          <w:color w:val="000000"/>
          <w:sz w:val="24"/>
        </w:rPr>
        <w:t>2017</w:t>
      </w:r>
      <w:r w:rsidRPr="009E24FC">
        <w:rPr>
          <w:rFonts w:hint="eastAsia"/>
          <w:color w:val="000000"/>
          <w:sz w:val="24"/>
        </w:rPr>
        <w:t>年</w:t>
      </w:r>
      <w:r w:rsidRPr="009E24FC">
        <w:rPr>
          <w:rFonts w:hint="eastAsia"/>
          <w:color w:val="000000"/>
          <w:sz w:val="24"/>
        </w:rPr>
        <w:t>7</w:t>
      </w:r>
      <w:r w:rsidRPr="009E24FC">
        <w:rPr>
          <w:rFonts w:hint="eastAsia"/>
          <w:color w:val="000000"/>
          <w:sz w:val="24"/>
        </w:rPr>
        <w:t>月至</w:t>
      </w:r>
      <w:r w:rsidRPr="009E24FC">
        <w:rPr>
          <w:rFonts w:hint="eastAsia"/>
          <w:color w:val="000000"/>
          <w:sz w:val="24"/>
        </w:rPr>
        <w:t>2019</w:t>
      </w:r>
      <w:r w:rsidRPr="009E24FC">
        <w:rPr>
          <w:rFonts w:hint="eastAsia"/>
          <w:color w:val="000000"/>
          <w:sz w:val="24"/>
        </w:rPr>
        <w:t>年</w:t>
      </w:r>
      <w:r w:rsidRPr="009E24FC">
        <w:rPr>
          <w:rFonts w:hint="eastAsia"/>
          <w:color w:val="000000"/>
          <w:sz w:val="24"/>
        </w:rPr>
        <w:t>8</w:t>
      </w:r>
      <w:r w:rsidRPr="009E24FC">
        <w:rPr>
          <w:rFonts w:hint="eastAsia"/>
          <w:color w:val="000000"/>
          <w:sz w:val="24"/>
        </w:rPr>
        <w:t>月管理景顺长城沪港深领先科技股票型证券投资基金；</w:t>
      </w:r>
      <w:r w:rsidRPr="009E24FC">
        <w:rPr>
          <w:rFonts w:hint="eastAsia"/>
          <w:color w:val="000000"/>
          <w:sz w:val="24"/>
        </w:rPr>
        <w:t>2018</w:t>
      </w:r>
      <w:r w:rsidRPr="009E24FC">
        <w:rPr>
          <w:rFonts w:hint="eastAsia"/>
          <w:color w:val="000000"/>
          <w:sz w:val="24"/>
        </w:rPr>
        <w:t>年</w:t>
      </w:r>
      <w:r w:rsidRPr="009E24FC">
        <w:rPr>
          <w:rFonts w:hint="eastAsia"/>
          <w:color w:val="000000"/>
          <w:sz w:val="24"/>
        </w:rPr>
        <w:t>9</w:t>
      </w:r>
      <w:r w:rsidRPr="009E24FC">
        <w:rPr>
          <w:rFonts w:hint="eastAsia"/>
          <w:color w:val="000000"/>
          <w:sz w:val="24"/>
        </w:rPr>
        <w:t>月至</w:t>
      </w:r>
      <w:r w:rsidRPr="009E24FC">
        <w:rPr>
          <w:rFonts w:hint="eastAsia"/>
          <w:color w:val="000000"/>
          <w:sz w:val="24"/>
        </w:rPr>
        <w:t>2020</w:t>
      </w:r>
      <w:r w:rsidRPr="009E24FC">
        <w:rPr>
          <w:rFonts w:hint="eastAsia"/>
          <w:color w:val="000000"/>
          <w:sz w:val="24"/>
        </w:rPr>
        <w:t>年</w:t>
      </w:r>
      <w:r w:rsidRPr="009E24FC">
        <w:rPr>
          <w:rFonts w:hint="eastAsia"/>
          <w:color w:val="000000"/>
          <w:sz w:val="24"/>
        </w:rPr>
        <w:t>1</w:t>
      </w:r>
      <w:r w:rsidRPr="009E24FC">
        <w:rPr>
          <w:rFonts w:hint="eastAsia"/>
          <w:color w:val="000000"/>
          <w:sz w:val="24"/>
        </w:rPr>
        <w:t>月管理景顺长城量化先锋混合型证券投资基金；</w:t>
      </w:r>
      <w:r w:rsidRPr="009E24FC">
        <w:rPr>
          <w:rFonts w:hint="eastAsia"/>
          <w:color w:val="000000"/>
          <w:sz w:val="24"/>
        </w:rPr>
        <w:t>2018</w:t>
      </w:r>
      <w:r w:rsidRPr="009E24FC">
        <w:rPr>
          <w:rFonts w:hint="eastAsia"/>
          <w:color w:val="000000"/>
          <w:sz w:val="24"/>
        </w:rPr>
        <w:t>年</w:t>
      </w:r>
      <w:r w:rsidRPr="009E24FC">
        <w:rPr>
          <w:rFonts w:hint="eastAsia"/>
          <w:color w:val="000000"/>
          <w:sz w:val="24"/>
        </w:rPr>
        <w:t>7</w:t>
      </w:r>
      <w:r w:rsidRPr="009E24FC">
        <w:rPr>
          <w:rFonts w:hint="eastAsia"/>
          <w:color w:val="000000"/>
          <w:sz w:val="24"/>
        </w:rPr>
        <w:t>月至</w:t>
      </w:r>
      <w:r w:rsidRPr="009E24FC">
        <w:rPr>
          <w:rFonts w:hint="eastAsia"/>
          <w:color w:val="000000"/>
          <w:sz w:val="24"/>
        </w:rPr>
        <w:t>2020</w:t>
      </w:r>
      <w:r w:rsidRPr="009E24FC">
        <w:rPr>
          <w:rFonts w:hint="eastAsia"/>
          <w:color w:val="000000"/>
          <w:sz w:val="24"/>
        </w:rPr>
        <w:t>年</w:t>
      </w:r>
      <w:r w:rsidRPr="009E24FC">
        <w:rPr>
          <w:rFonts w:hint="eastAsia"/>
          <w:color w:val="000000"/>
          <w:sz w:val="24"/>
        </w:rPr>
        <w:t>7</w:t>
      </w:r>
      <w:r w:rsidRPr="009E24FC">
        <w:rPr>
          <w:rFonts w:hint="eastAsia"/>
          <w:color w:val="000000"/>
          <w:sz w:val="24"/>
        </w:rPr>
        <w:t>月管理景顺长城</w:t>
      </w:r>
      <w:r w:rsidRPr="009E24FC">
        <w:rPr>
          <w:rFonts w:hint="eastAsia"/>
          <w:color w:val="000000"/>
          <w:sz w:val="24"/>
        </w:rPr>
        <w:t>MSCI</w:t>
      </w:r>
      <w:r w:rsidRPr="009E24FC">
        <w:rPr>
          <w:rFonts w:hint="eastAsia"/>
          <w:color w:val="000000"/>
          <w:sz w:val="24"/>
        </w:rPr>
        <w:t>中国</w:t>
      </w:r>
      <w:r w:rsidRPr="009E24FC">
        <w:rPr>
          <w:rFonts w:hint="eastAsia"/>
          <w:color w:val="000000"/>
          <w:sz w:val="24"/>
        </w:rPr>
        <w:t>A</w:t>
      </w:r>
      <w:r w:rsidRPr="009E24FC">
        <w:rPr>
          <w:rFonts w:hint="eastAsia"/>
          <w:color w:val="000000"/>
          <w:sz w:val="24"/>
        </w:rPr>
        <w:t>股国际通指数增强型证券投资基金；</w:t>
      </w:r>
      <w:r w:rsidRPr="009E24FC">
        <w:rPr>
          <w:rFonts w:hint="eastAsia"/>
          <w:color w:val="000000"/>
          <w:sz w:val="24"/>
        </w:rPr>
        <w:t>2019</w:t>
      </w:r>
      <w:r w:rsidRPr="009E24FC">
        <w:rPr>
          <w:rFonts w:hint="eastAsia"/>
          <w:color w:val="000000"/>
          <w:sz w:val="24"/>
        </w:rPr>
        <w:t>年</w:t>
      </w:r>
      <w:r w:rsidRPr="009E24FC">
        <w:rPr>
          <w:rFonts w:hint="eastAsia"/>
          <w:color w:val="000000"/>
          <w:sz w:val="24"/>
        </w:rPr>
        <w:t>6</w:t>
      </w:r>
      <w:r w:rsidRPr="009E24FC">
        <w:rPr>
          <w:rFonts w:hint="eastAsia"/>
          <w:color w:val="000000"/>
          <w:sz w:val="24"/>
        </w:rPr>
        <w:t>月至</w:t>
      </w:r>
      <w:r w:rsidRPr="009E24FC">
        <w:rPr>
          <w:rFonts w:hint="eastAsia"/>
          <w:color w:val="000000"/>
          <w:sz w:val="24"/>
        </w:rPr>
        <w:t>2021</w:t>
      </w:r>
      <w:r w:rsidRPr="009E24FC">
        <w:rPr>
          <w:rFonts w:hint="eastAsia"/>
          <w:color w:val="000000"/>
          <w:sz w:val="24"/>
        </w:rPr>
        <w:t>年</w:t>
      </w:r>
      <w:r w:rsidRPr="009E24FC">
        <w:rPr>
          <w:rFonts w:hint="eastAsia"/>
          <w:color w:val="000000"/>
          <w:sz w:val="24"/>
        </w:rPr>
        <w:t>8</w:t>
      </w:r>
      <w:r w:rsidRPr="009E24FC">
        <w:rPr>
          <w:rFonts w:hint="eastAsia"/>
          <w:color w:val="000000"/>
          <w:sz w:val="24"/>
        </w:rPr>
        <w:t>月管理景顺长城量化港股通股票型证券投资基金；</w:t>
      </w:r>
      <w:r w:rsidRPr="009E24FC">
        <w:rPr>
          <w:rFonts w:hint="eastAsia"/>
          <w:color w:val="000000"/>
          <w:sz w:val="24"/>
        </w:rPr>
        <w:t>2020</w:t>
      </w:r>
      <w:r w:rsidRPr="009E24FC">
        <w:rPr>
          <w:rFonts w:hint="eastAsia"/>
          <w:color w:val="000000"/>
          <w:sz w:val="24"/>
        </w:rPr>
        <w:t>年</w:t>
      </w:r>
      <w:r w:rsidRPr="009E24FC">
        <w:rPr>
          <w:rFonts w:hint="eastAsia"/>
          <w:color w:val="000000"/>
          <w:sz w:val="24"/>
        </w:rPr>
        <w:t>11</w:t>
      </w:r>
      <w:r w:rsidRPr="009E24FC">
        <w:rPr>
          <w:rFonts w:hint="eastAsia"/>
          <w:color w:val="000000"/>
          <w:sz w:val="24"/>
        </w:rPr>
        <w:t>月至</w:t>
      </w:r>
      <w:r w:rsidRPr="009E24FC">
        <w:rPr>
          <w:rFonts w:hint="eastAsia"/>
          <w:color w:val="000000"/>
          <w:sz w:val="24"/>
        </w:rPr>
        <w:t>2022</w:t>
      </w:r>
      <w:r w:rsidRPr="009E24FC">
        <w:rPr>
          <w:rFonts w:hint="eastAsia"/>
          <w:color w:val="000000"/>
          <w:sz w:val="24"/>
        </w:rPr>
        <w:t>年</w:t>
      </w:r>
      <w:r w:rsidRPr="009E24FC">
        <w:rPr>
          <w:rFonts w:hint="eastAsia"/>
          <w:color w:val="000000"/>
          <w:sz w:val="24"/>
        </w:rPr>
        <w:t>2</w:t>
      </w:r>
      <w:r w:rsidRPr="009E24FC">
        <w:rPr>
          <w:rFonts w:hint="eastAsia"/>
          <w:color w:val="000000"/>
          <w:sz w:val="24"/>
        </w:rPr>
        <w:t>月管理景顺长城量化成长演化混合型证券投资基金。</w:t>
      </w:r>
    </w:p>
    <w:p w14:paraId="41D817E5" w14:textId="26C75137" w:rsidR="0051676A" w:rsidRDefault="0051676A" w:rsidP="005A37BC">
      <w:pPr>
        <w:spacing w:line="360" w:lineRule="auto"/>
        <w:ind w:firstLine="480"/>
        <w:rPr>
          <w:color w:val="000000"/>
          <w:sz w:val="24"/>
        </w:rPr>
      </w:pPr>
      <w:r w:rsidRPr="0051676A">
        <w:rPr>
          <w:rFonts w:hint="eastAsia"/>
          <w:color w:val="000000"/>
          <w:sz w:val="24"/>
        </w:rPr>
        <w:t>本基金</w:t>
      </w:r>
      <w:r>
        <w:rPr>
          <w:rFonts w:hint="eastAsia"/>
          <w:color w:val="000000"/>
          <w:sz w:val="24"/>
        </w:rPr>
        <w:t>拟</w:t>
      </w:r>
      <w:r w:rsidRPr="0051676A">
        <w:rPr>
          <w:rFonts w:hint="eastAsia"/>
          <w:color w:val="000000"/>
          <w:sz w:val="24"/>
        </w:rPr>
        <w:t>任基金经理徐喻军先生曾于</w:t>
      </w:r>
      <w:r w:rsidRPr="0051676A">
        <w:rPr>
          <w:rFonts w:hint="eastAsia"/>
          <w:color w:val="000000"/>
          <w:sz w:val="24"/>
        </w:rPr>
        <w:t>2014</w:t>
      </w:r>
      <w:r w:rsidRPr="0051676A">
        <w:rPr>
          <w:rFonts w:hint="eastAsia"/>
          <w:color w:val="000000"/>
          <w:sz w:val="24"/>
        </w:rPr>
        <w:t>年</w:t>
      </w:r>
      <w:r w:rsidRPr="0051676A">
        <w:rPr>
          <w:rFonts w:hint="eastAsia"/>
          <w:color w:val="000000"/>
          <w:sz w:val="24"/>
        </w:rPr>
        <w:t>4</w:t>
      </w:r>
      <w:r w:rsidRPr="0051676A">
        <w:rPr>
          <w:rFonts w:hint="eastAsia"/>
          <w:color w:val="000000"/>
          <w:sz w:val="24"/>
        </w:rPr>
        <w:t>月至</w:t>
      </w:r>
      <w:r w:rsidRPr="0051676A">
        <w:rPr>
          <w:rFonts w:hint="eastAsia"/>
          <w:color w:val="000000"/>
          <w:sz w:val="24"/>
        </w:rPr>
        <w:t>2018</w:t>
      </w:r>
      <w:r w:rsidRPr="0051676A">
        <w:rPr>
          <w:rFonts w:hint="eastAsia"/>
          <w:color w:val="000000"/>
          <w:sz w:val="24"/>
        </w:rPr>
        <w:t>年</w:t>
      </w:r>
      <w:r w:rsidRPr="0051676A">
        <w:rPr>
          <w:rFonts w:hint="eastAsia"/>
          <w:color w:val="000000"/>
          <w:sz w:val="24"/>
        </w:rPr>
        <w:t>5</w:t>
      </w:r>
      <w:r w:rsidRPr="0051676A">
        <w:rPr>
          <w:rFonts w:hint="eastAsia"/>
          <w:color w:val="000000"/>
          <w:sz w:val="24"/>
        </w:rPr>
        <w:t>月管理景顺长城沪深</w:t>
      </w:r>
      <w:r w:rsidRPr="0051676A">
        <w:rPr>
          <w:rFonts w:hint="eastAsia"/>
          <w:color w:val="000000"/>
          <w:sz w:val="24"/>
        </w:rPr>
        <w:t>300</w:t>
      </w:r>
      <w:r w:rsidRPr="0051676A">
        <w:rPr>
          <w:rFonts w:hint="eastAsia"/>
          <w:color w:val="000000"/>
          <w:sz w:val="24"/>
        </w:rPr>
        <w:t>等权重交易型开放式指数证券投资基金；</w:t>
      </w:r>
      <w:r w:rsidRPr="0051676A">
        <w:rPr>
          <w:rFonts w:hint="eastAsia"/>
          <w:color w:val="000000"/>
          <w:sz w:val="24"/>
        </w:rPr>
        <w:t>2014</w:t>
      </w:r>
      <w:r w:rsidRPr="0051676A">
        <w:rPr>
          <w:rFonts w:hint="eastAsia"/>
          <w:color w:val="000000"/>
          <w:sz w:val="24"/>
        </w:rPr>
        <w:t>年</w:t>
      </w:r>
      <w:r w:rsidRPr="0051676A">
        <w:rPr>
          <w:rFonts w:hint="eastAsia"/>
          <w:color w:val="000000"/>
          <w:sz w:val="24"/>
        </w:rPr>
        <w:t>4</w:t>
      </w:r>
      <w:r w:rsidRPr="0051676A">
        <w:rPr>
          <w:rFonts w:hint="eastAsia"/>
          <w:color w:val="000000"/>
          <w:sz w:val="24"/>
        </w:rPr>
        <w:t>月至</w:t>
      </w:r>
      <w:r w:rsidRPr="0051676A">
        <w:rPr>
          <w:rFonts w:hint="eastAsia"/>
          <w:color w:val="000000"/>
          <w:sz w:val="24"/>
        </w:rPr>
        <w:t>2018</w:t>
      </w:r>
      <w:r w:rsidRPr="0051676A">
        <w:rPr>
          <w:rFonts w:hint="eastAsia"/>
          <w:color w:val="000000"/>
          <w:sz w:val="24"/>
        </w:rPr>
        <w:t>年</w:t>
      </w:r>
      <w:r w:rsidRPr="0051676A">
        <w:rPr>
          <w:rFonts w:hint="eastAsia"/>
          <w:color w:val="000000"/>
          <w:sz w:val="24"/>
        </w:rPr>
        <w:t>7</w:t>
      </w:r>
      <w:r w:rsidRPr="0051676A">
        <w:rPr>
          <w:rFonts w:hint="eastAsia"/>
          <w:color w:val="000000"/>
          <w:sz w:val="24"/>
        </w:rPr>
        <w:t>月管理景顺长城上证</w:t>
      </w:r>
      <w:r w:rsidRPr="0051676A">
        <w:rPr>
          <w:rFonts w:hint="eastAsia"/>
          <w:color w:val="000000"/>
          <w:sz w:val="24"/>
        </w:rPr>
        <w:t>180</w:t>
      </w:r>
      <w:r w:rsidRPr="0051676A">
        <w:rPr>
          <w:rFonts w:hint="eastAsia"/>
          <w:color w:val="000000"/>
          <w:sz w:val="24"/>
        </w:rPr>
        <w:t>等权重交易型开放式指数证券投资基金联接基金；</w:t>
      </w:r>
      <w:r w:rsidRPr="0051676A">
        <w:rPr>
          <w:rFonts w:hint="eastAsia"/>
          <w:color w:val="000000"/>
          <w:sz w:val="24"/>
        </w:rPr>
        <w:t>2014</w:t>
      </w:r>
      <w:r w:rsidRPr="0051676A">
        <w:rPr>
          <w:rFonts w:hint="eastAsia"/>
          <w:color w:val="000000"/>
          <w:sz w:val="24"/>
        </w:rPr>
        <w:t>年</w:t>
      </w:r>
      <w:r w:rsidRPr="0051676A">
        <w:rPr>
          <w:rFonts w:hint="eastAsia"/>
          <w:color w:val="000000"/>
          <w:sz w:val="24"/>
        </w:rPr>
        <w:t>4</w:t>
      </w:r>
      <w:r w:rsidRPr="0051676A">
        <w:rPr>
          <w:rFonts w:hint="eastAsia"/>
          <w:color w:val="000000"/>
          <w:sz w:val="24"/>
        </w:rPr>
        <w:t>月至</w:t>
      </w:r>
      <w:r w:rsidRPr="0051676A">
        <w:rPr>
          <w:rFonts w:hint="eastAsia"/>
          <w:color w:val="000000"/>
          <w:sz w:val="24"/>
        </w:rPr>
        <w:t>2019</w:t>
      </w:r>
      <w:r w:rsidRPr="0051676A">
        <w:rPr>
          <w:rFonts w:hint="eastAsia"/>
          <w:color w:val="000000"/>
          <w:sz w:val="24"/>
        </w:rPr>
        <w:t>年</w:t>
      </w:r>
      <w:r w:rsidRPr="0051676A">
        <w:rPr>
          <w:rFonts w:hint="eastAsia"/>
          <w:color w:val="000000"/>
          <w:sz w:val="24"/>
        </w:rPr>
        <w:t>1</w:t>
      </w:r>
      <w:r w:rsidRPr="0051676A">
        <w:rPr>
          <w:rFonts w:hint="eastAsia"/>
          <w:color w:val="000000"/>
          <w:sz w:val="24"/>
        </w:rPr>
        <w:t>月管理上证</w:t>
      </w:r>
      <w:r w:rsidRPr="0051676A">
        <w:rPr>
          <w:rFonts w:hint="eastAsia"/>
          <w:color w:val="000000"/>
          <w:sz w:val="24"/>
        </w:rPr>
        <w:t>180</w:t>
      </w:r>
      <w:r w:rsidRPr="0051676A">
        <w:rPr>
          <w:rFonts w:hint="eastAsia"/>
          <w:color w:val="000000"/>
          <w:sz w:val="24"/>
        </w:rPr>
        <w:t>等权重交易型开放式指数证券投资基金；</w:t>
      </w:r>
      <w:r w:rsidRPr="0051676A">
        <w:rPr>
          <w:rFonts w:hint="eastAsia"/>
          <w:color w:val="000000"/>
          <w:sz w:val="24"/>
        </w:rPr>
        <w:t>2014</w:t>
      </w:r>
      <w:r w:rsidRPr="0051676A">
        <w:rPr>
          <w:rFonts w:hint="eastAsia"/>
          <w:color w:val="000000"/>
          <w:sz w:val="24"/>
        </w:rPr>
        <w:t>年</w:t>
      </w:r>
      <w:r w:rsidRPr="0051676A">
        <w:rPr>
          <w:rFonts w:hint="eastAsia"/>
          <w:color w:val="000000"/>
          <w:sz w:val="24"/>
        </w:rPr>
        <w:t>12</w:t>
      </w:r>
      <w:r w:rsidRPr="0051676A">
        <w:rPr>
          <w:rFonts w:hint="eastAsia"/>
          <w:color w:val="000000"/>
          <w:sz w:val="24"/>
        </w:rPr>
        <w:t>月至</w:t>
      </w:r>
      <w:r w:rsidRPr="0051676A">
        <w:rPr>
          <w:rFonts w:hint="eastAsia"/>
          <w:color w:val="000000"/>
          <w:sz w:val="24"/>
        </w:rPr>
        <w:t>2019</w:t>
      </w:r>
      <w:r w:rsidRPr="0051676A">
        <w:rPr>
          <w:rFonts w:hint="eastAsia"/>
          <w:color w:val="000000"/>
          <w:sz w:val="24"/>
        </w:rPr>
        <w:t>年</w:t>
      </w:r>
      <w:r w:rsidRPr="0051676A">
        <w:rPr>
          <w:rFonts w:hint="eastAsia"/>
          <w:color w:val="000000"/>
          <w:sz w:val="24"/>
        </w:rPr>
        <w:t>7</w:t>
      </w:r>
      <w:r w:rsidRPr="0051676A">
        <w:rPr>
          <w:rFonts w:hint="eastAsia"/>
          <w:color w:val="000000"/>
          <w:sz w:val="24"/>
        </w:rPr>
        <w:t>月管理景顺长城中证</w:t>
      </w:r>
      <w:r w:rsidRPr="0051676A">
        <w:rPr>
          <w:rFonts w:hint="eastAsia"/>
          <w:color w:val="000000"/>
          <w:sz w:val="24"/>
        </w:rPr>
        <w:t>500</w:t>
      </w:r>
      <w:r w:rsidRPr="0051676A">
        <w:rPr>
          <w:rFonts w:hint="eastAsia"/>
          <w:color w:val="000000"/>
          <w:sz w:val="24"/>
        </w:rPr>
        <w:t>交易型开放式指数证券投资基金；</w:t>
      </w:r>
      <w:r w:rsidRPr="0051676A">
        <w:rPr>
          <w:rFonts w:hint="eastAsia"/>
          <w:color w:val="000000"/>
          <w:sz w:val="24"/>
        </w:rPr>
        <w:t>2015</w:t>
      </w:r>
      <w:r w:rsidRPr="0051676A">
        <w:rPr>
          <w:rFonts w:hint="eastAsia"/>
          <w:color w:val="000000"/>
          <w:sz w:val="24"/>
        </w:rPr>
        <w:t>年</w:t>
      </w:r>
      <w:r w:rsidRPr="0051676A">
        <w:rPr>
          <w:rFonts w:hint="eastAsia"/>
          <w:color w:val="000000"/>
          <w:sz w:val="24"/>
        </w:rPr>
        <w:t>6</w:t>
      </w:r>
      <w:r w:rsidRPr="0051676A">
        <w:rPr>
          <w:rFonts w:hint="eastAsia"/>
          <w:color w:val="000000"/>
          <w:sz w:val="24"/>
        </w:rPr>
        <w:t>月至</w:t>
      </w:r>
      <w:r w:rsidRPr="0051676A">
        <w:rPr>
          <w:rFonts w:hint="eastAsia"/>
          <w:color w:val="000000"/>
          <w:sz w:val="24"/>
        </w:rPr>
        <w:t>2019</w:t>
      </w:r>
      <w:r w:rsidRPr="0051676A">
        <w:rPr>
          <w:rFonts w:hint="eastAsia"/>
          <w:color w:val="000000"/>
          <w:sz w:val="24"/>
        </w:rPr>
        <w:t>年</w:t>
      </w:r>
      <w:r w:rsidRPr="0051676A">
        <w:rPr>
          <w:rFonts w:hint="eastAsia"/>
          <w:color w:val="000000"/>
          <w:sz w:val="24"/>
        </w:rPr>
        <w:t>7</w:t>
      </w:r>
      <w:r w:rsidRPr="0051676A">
        <w:rPr>
          <w:rFonts w:hint="eastAsia"/>
          <w:color w:val="000000"/>
          <w:sz w:val="24"/>
        </w:rPr>
        <w:t>月管理景顺长城中证</w:t>
      </w:r>
      <w:r w:rsidRPr="0051676A">
        <w:rPr>
          <w:rFonts w:hint="eastAsia"/>
          <w:color w:val="000000"/>
          <w:sz w:val="24"/>
        </w:rPr>
        <w:t>500</w:t>
      </w:r>
      <w:r w:rsidRPr="0051676A">
        <w:rPr>
          <w:rFonts w:hint="eastAsia"/>
          <w:color w:val="000000"/>
          <w:sz w:val="24"/>
        </w:rPr>
        <w:t>交易型开放式指数证券投资基金联接基金；</w:t>
      </w:r>
      <w:r w:rsidRPr="0051676A">
        <w:rPr>
          <w:rFonts w:hint="eastAsia"/>
          <w:color w:val="000000"/>
          <w:sz w:val="24"/>
        </w:rPr>
        <w:t>2017</w:t>
      </w:r>
      <w:r w:rsidRPr="0051676A">
        <w:rPr>
          <w:rFonts w:hint="eastAsia"/>
          <w:color w:val="000000"/>
          <w:sz w:val="24"/>
        </w:rPr>
        <w:t>年</w:t>
      </w:r>
      <w:r w:rsidRPr="0051676A">
        <w:rPr>
          <w:rFonts w:hint="eastAsia"/>
          <w:color w:val="000000"/>
          <w:sz w:val="24"/>
        </w:rPr>
        <w:t>3</w:t>
      </w:r>
      <w:r w:rsidRPr="0051676A">
        <w:rPr>
          <w:rFonts w:hint="eastAsia"/>
          <w:color w:val="000000"/>
          <w:sz w:val="24"/>
        </w:rPr>
        <w:t>月至</w:t>
      </w:r>
      <w:r w:rsidRPr="0051676A">
        <w:rPr>
          <w:rFonts w:hint="eastAsia"/>
          <w:color w:val="000000"/>
          <w:sz w:val="24"/>
        </w:rPr>
        <w:t>2020</w:t>
      </w:r>
      <w:r w:rsidRPr="0051676A">
        <w:rPr>
          <w:rFonts w:hint="eastAsia"/>
          <w:color w:val="000000"/>
          <w:sz w:val="24"/>
        </w:rPr>
        <w:t>年</w:t>
      </w:r>
      <w:r w:rsidRPr="0051676A">
        <w:rPr>
          <w:rFonts w:hint="eastAsia"/>
          <w:color w:val="000000"/>
          <w:sz w:val="24"/>
        </w:rPr>
        <w:t>4</w:t>
      </w:r>
      <w:r w:rsidRPr="0051676A">
        <w:rPr>
          <w:rFonts w:hint="eastAsia"/>
          <w:color w:val="000000"/>
          <w:sz w:val="24"/>
        </w:rPr>
        <w:t>月管理景顺长城中证</w:t>
      </w:r>
      <w:r w:rsidRPr="0051676A">
        <w:rPr>
          <w:rFonts w:hint="eastAsia"/>
          <w:color w:val="000000"/>
          <w:sz w:val="24"/>
        </w:rPr>
        <w:t>500</w:t>
      </w:r>
      <w:r w:rsidRPr="0051676A">
        <w:rPr>
          <w:rFonts w:hint="eastAsia"/>
          <w:color w:val="000000"/>
          <w:sz w:val="24"/>
        </w:rPr>
        <w:t>行业中性低波动指数型证券投资基金；</w:t>
      </w:r>
      <w:r w:rsidRPr="0051676A">
        <w:rPr>
          <w:rFonts w:hint="eastAsia"/>
          <w:color w:val="000000"/>
          <w:sz w:val="24"/>
        </w:rPr>
        <w:t>2017</w:t>
      </w:r>
      <w:r w:rsidRPr="0051676A">
        <w:rPr>
          <w:rFonts w:hint="eastAsia"/>
          <w:color w:val="000000"/>
          <w:sz w:val="24"/>
        </w:rPr>
        <w:t>年</w:t>
      </w:r>
      <w:r w:rsidRPr="0051676A">
        <w:rPr>
          <w:rFonts w:hint="eastAsia"/>
          <w:color w:val="000000"/>
          <w:sz w:val="24"/>
        </w:rPr>
        <w:t>12</w:t>
      </w:r>
      <w:r w:rsidRPr="0051676A">
        <w:rPr>
          <w:rFonts w:hint="eastAsia"/>
          <w:color w:val="000000"/>
          <w:sz w:val="24"/>
        </w:rPr>
        <w:t>月至</w:t>
      </w:r>
      <w:r w:rsidRPr="0051676A">
        <w:rPr>
          <w:rFonts w:hint="eastAsia"/>
          <w:color w:val="000000"/>
          <w:sz w:val="24"/>
        </w:rPr>
        <w:t>2020</w:t>
      </w:r>
      <w:r w:rsidRPr="0051676A">
        <w:rPr>
          <w:rFonts w:hint="eastAsia"/>
          <w:color w:val="000000"/>
          <w:sz w:val="24"/>
        </w:rPr>
        <w:t>年</w:t>
      </w:r>
      <w:r w:rsidRPr="0051676A">
        <w:rPr>
          <w:rFonts w:hint="eastAsia"/>
          <w:color w:val="000000"/>
          <w:sz w:val="24"/>
        </w:rPr>
        <w:t>4</w:t>
      </w:r>
      <w:r w:rsidRPr="0051676A">
        <w:rPr>
          <w:rFonts w:hint="eastAsia"/>
          <w:color w:val="000000"/>
          <w:sz w:val="24"/>
        </w:rPr>
        <w:t>月管理景顺长城睿</w:t>
      </w:r>
      <w:r w:rsidRPr="0051676A">
        <w:rPr>
          <w:rFonts w:hint="eastAsia"/>
          <w:color w:val="000000"/>
          <w:sz w:val="24"/>
        </w:rPr>
        <w:lastRenderedPageBreak/>
        <w:t>成灵活配置混合型证券投资基金；</w:t>
      </w:r>
      <w:r w:rsidRPr="0051676A">
        <w:rPr>
          <w:rFonts w:hint="eastAsia"/>
          <w:color w:val="000000"/>
          <w:sz w:val="24"/>
        </w:rPr>
        <w:t>2018</w:t>
      </w:r>
      <w:r w:rsidRPr="0051676A">
        <w:rPr>
          <w:rFonts w:hint="eastAsia"/>
          <w:color w:val="000000"/>
          <w:sz w:val="24"/>
        </w:rPr>
        <w:t>年</w:t>
      </w:r>
      <w:r w:rsidRPr="0051676A">
        <w:rPr>
          <w:rFonts w:hint="eastAsia"/>
          <w:color w:val="000000"/>
          <w:sz w:val="24"/>
        </w:rPr>
        <w:t>4</w:t>
      </w:r>
      <w:r w:rsidRPr="0051676A">
        <w:rPr>
          <w:rFonts w:hint="eastAsia"/>
          <w:color w:val="000000"/>
          <w:sz w:val="24"/>
        </w:rPr>
        <w:t>月至</w:t>
      </w:r>
      <w:r w:rsidRPr="0051676A">
        <w:rPr>
          <w:rFonts w:hint="eastAsia"/>
          <w:color w:val="000000"/>
          <w:sz w:val="24"/>
        </w:rPr>
        <w:t>2020</w:t>
      </w:r>
      <w:r w:rsidRPr="0051676A">
        <w:rPr>
          <w:rFonts w:hint="eastAsia"/>
          <w:color w:val="000000"/>
          <w:sz w:val="24"/>
        </w:rPr>
        <w:t>年</w:t>
      </w:r>
      <w:r w:rsidRPr="0051676A">
        <w:rPr>
          <w:rFonts w:hint="eastAsia"/>
          <w:color w:val="000000"/>
          <w:sz w:val="24"/>
        </w:rPr>
        <w:t>3</w:t>
      </w:r>
      <w:r w:rsidRPr="0051676A">
        <w:rPr>
          <w:rFonts w:hint="eastAsia"/>
          <w:color w:val="000000"/>
          <w:sz w:val="24"/>
        </w:rPr>
        <w:t>月管理景顺长城</w:t>
      </w:r>
      <w:r w:rsidRPr="0051676A">
        <w:rPr>
          <w:rFonts w:hint="eastAsia"/>
          <w:color w:val="000000"/>
          <w:sz w:val="24"/>
        </w:rPr>
        <w:t>MSCI</w:t>
      </w:r>
      <w:r w:rsidRPr="0051676A">
        <w:rPr>
          <w:rFonts w:hint="eastAsia"/>
          <w:color w:val="000000"/>
          <w:sz w:val="24"/>
        </w:rPr>
        <w:t>中国</w:t>
      </w:r>
      <w:r w:rsidRPr="0051676A">
        <w:rPr>
          <w:rFonts w:hint="eastAsia"/>
          <w:color w:val="000000"/>
          <w:sz w:val="24"/>
        </w:rPr>
        <w:t>A</w:t>
      </w:r>
      <w:r w:rsidRPr="0051676A">
        <w:rPr>
          <w:rFonts w:hint="eastAsia"/>
          <w:color w:val="000000"/>
          <w:sz w:val="24"/>
        </w:rPr>
        <w:t>股国际通交易型开放式指数证券投资基金；</w:t>
      </w:r>
      <w:r w:rsidRPr="0051676A">
        <w:rPr>
          <w:rFonts w:hint="eastAsia"/>
          <w:color w:val="000000"/>
          <w:sz w:val="24"/>
        </w:rPr>
        <w:t>2018</w:t>
      </w:r>
      <w:r w:rsidRPr="0051676A">
        <w:rPr>
          <w:rFonts w:hint="eastAsia"/>
          <w:color w:val="000000"/>
          <w:sz w:val="24"/>
        </w:rPr>
        <w:t>年</w:t>
      </w:r>
      <w:r w:rsidRPr="0051676A">
        <w:rPr>
          <w:rFonts w:hint="eastAsia"/>
          <w:color w:val="000000"/>
          <w:sz w:val="24"/>
        </w:rPr>
        <w:t>4</w:t>
      </w:r>
      <w:r w:rsidRPr="0051676A">
        <w:rPr>
          <w:rFonts w:hint="eastAsia"/>
          <w:color w:val="000000"/>
          <w:sz w:val="24"/>
        </w:rPr>
        <w:t>月至</w:t>
      </w:r>
      <w:r w:rsidRPr="0051676A">
        <w:rPr>
          <w:rFonts w:hint="eastAsia"/>
          <w:color w:val="000000"/>
          <w:sz w:val="24"/>
        </w:rPr>
        <w:t>2020</w:t>
      </w:r>
      <w:r w:rsidRPr="0051676A">
        <w:rPr>
          <w:rFonts w:hint="eastAsia"/>
          <w:color w:val="000000"/>
          <w:sz w:val="24"/>
        </w:rPr>
        <w:t>年</w:t>
      </w:r>
      <w:r w:rsidRPr="0051676A">
        <w:rPr>
          <w:rFonts w:hint="eastAsia"/>
          <w:color w:val="000000"/>
          <w:sz w:val="24"/>
        </w:rPr>
        <w:t>3</w:t>
      </w:r>
      <w:r w:rsidRPr="0051676A">
        <w:rPr>
          <w:rFonts w:hint="eastAsia"/>
          <w:color w:val="000000"/>
          <w:sz w:val="24"/>
        </w:rPr>
        <w:t>月管理景顺长城</w:t>
      </w:r>
      <w:r w:rsidRPr="0051676A">
        <w:rPr>
          <w:rFonts w:hint="eastAsia"/>
          <w:color w:val="000000"/>
          <w:sz w:val="24"/>
        </w:rPr>
        <w:t>MSCI</w:t>
      </w:r>
      <w:r w:rsidRPr="0051676A">
        <w:rPr>
          <w:rFonts w:hint="eastAsia"/>
          <w:color w:val="000000"/>
          <w:sz w:val="24"/>
        </w:rPr>
        <w:t>中国</w:t>
      </w:r>
      <w:r w:rsidRPr="0051676A">
        <w:rPr>
          <w:rFonts w:hint="eastAsia"/>
          <w:color w:val="000000"/>
          <w:sz w:val="24"/>
        </w:rPr>
        <w:t>A</w:t>
      </w:r>
      <w:r w:rsidRPr="0051676A">
        <w:rPr>
          <w:rFonts w:hint="eastAsia"/>
          <w:color w:val="000000"/>
          <w:sz w:val="24"/>
        </w:rPr>
        <w:t>股国际通交易型开放式指数证券投资基金；</w:t>
      </w:r>
      <w:r w:rsidRPr="0051676A">
        <w:rPr>
          <w:rFonts w:hint="eastAsia"/>
          <w:color w:val="000000"/>
          <w:sz w:val="24"/>
        </w:rPr>
        <w:t>2018</w:t>
      </w:r>
      <w:r w:rsidRPr="0051676A">
        <w:rPr>
          <w:rFonts w:hint="eastAsia"/>
          <w:color w:val="000000"/>
          <w:sz w:val="24"/>
        </w:rPr>
        <w:t>年</w:t>
      </w:r>
      <w:r w:rsidRPr="0051676A">
        <w:rPr>
          <w:rFonts w:hint="eastAsia"/>
          <w:color w:val="000000"/>
          <w:sz w:val="24"/>
        </w:rPr>
        <w:t>5</w:t>
      </w:r>
      <w:r w:rsidRPr="0051676A">
        <w:rPr>
          <w:rFonts w:hint="eastAsia"/>
          <w:color w:val="000000"/>
          <w:sz w:val="24"/>
        </w:rPr>
        <w:t>月至</w:t>
      </w:r>
      <w:r w:rsidRPr="0051676A">
        <w:rPr>
          <w:rFonts w:hint="eastAsia"/>
          <w:color w:val="000000"/>
          <w:sz w:val="24"/>
        </w:rPr>
        <w:t>2019</w:t>
      </w:r>
      <w:r w:rsidRPr="0051676A">
        <w:rPr>
          <w:rFonts w:hint="eastAsia"/>
          <w:color w:val="000000"/>
          <w:sz w:val="24"/>
        </w:rPr>
        <w:t>年</w:t>
      </w:r>
      <w:r w:rsidRPr="0051676A">
        <w:rPr>
          <w:rFonts w:hint="eastAsia"/>
          <w:color w:val="000000"/>
          <w:sz w:val="24"/>
        </w:rPr>
        <w:t>11</w:t>
      </w:r>
      <w:r w:rsidRPr="0051676A">
        <w:rPr>
          <w:rFonts w:hint="eastAsia"/>
          <w:color w:val="000000"/>
          <w:sz w:val="24"/>
        </w:rPr>
        <w:t>月管理景顺长城</w:t>
      </w:r>
      <w:r w:rsidRPr="0051676A">
        <w:rPr>
          <w:rFonts w:hint="eastAsia"/>
          <w:color w:val="000000"/>
          <w:sz w:val="24"/>
        </w:rPr>
        <w:t>MSCI</w:t>
      </w:r>
      <w:r w:rsidRPr="0051676A">
        <w:rPr>
          <w:rFonts w:hint="eastAsia"/>
          <w:color w:val="000000"/>
          <w:sz w:val="24"/>
        </w:rPr>
        <w:t>中国</w:t>
      </w:r>
      <w:r w:rsidRPr="0051676A">
        <w:rPr>
          <w:rFonts w:hint="eastAsia"/>
          <w:color w:val="000000"/>
          <w:sz w:val="24"/>
        </w:rPr>
        <w:t>A</w:t>
      </w:r>
      <w:r w:rsidRPr="0051676A">
        <w:rPr>
          <w:rFonts w:hint="eastAsia"/>
          <w:color w:val="000000"/>
          <w:sz w:val="24"/>
        </w:rPr>
        <w:t>股国际通交易型开放式指数证券投资基金联接基金；</w:t>
      </w:r>
      <w:r w:rsidRPr="0051676A">
        <w:rPr>
          <w:rFonts w:hint="eastAsia"/>
          <w:color w:val="000000"/>
          <w:sz w:val="24"/>
        </w:rPr>
        <w:t>2018</w:t>
      </w:r>
      <w:r w:rsidRPr="0051676A">
        <w:rPr>
          <w:rFonts w:hint="eastAsia"/>
          <w:color w:val="000000"/>
          <w:sz w:val="24"/>
        </w:rPr>
        <w:t>年</w:t>
      </w:r>
      <w:r w:rsidRPr="0051676A">
        <w:rPr>
          <w:rFonts w:hint="eastAsia"/>
          <w:color w:val="000000"/>
          <w:sz w:val="24"/>
        </w:rPr>
        <w:t>8</w:t>
      </w:r>
      <w:r w:rsidRPr="0051676A">
        <w:rPr>
          <w:rFonts w:hint="eastAsia"/>
          <w:color w:val="000000"/>
          <w:sz w:val="24"/>
        </w:rPr>
        <w:t>月至</w:t>
      </w:r>
      <w:r w:rsidRPr="0051676A">
        <w:rPr>
          <w:rFonts w:hint="eastAsia"/>
          <w:color w:val="000000"/>
          <w:sz w:val="24"/>
        </w:rPr>
        <w:t>2019</w:t>
      </w:r>
      <w:r w:rsidRPr="0051676A">
        <w:rPr>
          <w:rFonts w:hint="eastAsia"/>
          <w:color w:val="000000"/>
          <w:sz w:val="24"/>
        </w:rPr>
        <w:t>年</w:t>
      </w:r>
      <w:r w:rsidRPr="0051676A">
        <w:rPr>
          <w:rFonts w:hint="eastAsia"/>
          <w:color w:val="000000"/>
          <w:sz w:val="24"/>
        </w:rPr>
        <w:t>11</w:t>
      </w:r>
      <w:r w:rsidRPr="0051676A">
        <w:rPr>
          <w:rFonts w:hint="eastAsia"/>
          <w:color w:val="000000"/>
          <w:sz w:val="24"/>
        </w:rPr>
        <w:t>月管理景顺长城中证</w:t>
      </w:r>
      <w:r w:rsidRPr="0051676A">
        <w:rPr>
          <w:rFonts w:hint="eastAsia"/>
          <w:color w:val="000000"/>
          <w:sz w:val="24"/>
        </w:rPr>
        <w:t>TMT150</w:t>
      </w:r>
      <w:r w:rsidRPr="0051676A">
        <w:rPr>
          <w:rFonts w:hint="eastAsia"/>
          <w:color w:val="000000"/>
          <w:sz w:val="24"/>
        </w:rPr>
        <w:t>交易型开放式指数证券投资基金；</w:t>
      </w:r>
      <w:r w:rsidRPr="0051676A">
        <w:rPr>
          <w:rFonts w:hint="eastAsia"/>
          <w:color w:val="000000"/>
          <w:sz w:val="24"/>
        </w:rPr>
        <w:t>2018</w:t>
      </w:r>
      <w:r w:rsidRPr="0051676A">
        <w:rPr>
          <w:rFonts w:hint="eastAsia"/>
          <w:color w:val="000000"/>
          <w:sz w:val="24"/>
        </w:rPr>
        <w:t>年</w:t>
      </w:r>
      <w:r w:rsidRPr="0051676A">
        <w:rPr>
          <w:rFonts w:hint="eastAsia"/>
          <w:color w:val="000000"/>
          <w:sz w:val="24"/>
        </w:rPr>
        <w:t>8</w:t>
      </w:r>
      <w:r w:rsidRPr="0051676A">
        <w:rPr>
          <w:rFonts w:hint="eastAsia"/>
          <w:color w:val="000000"/>
          <w:sz w:val="24"/>
        </w:rPr>
        <w:t>月至</w:t>
      </w:r>
      <w:r w:rsidRPr="0051676A">
        <w:rPr>
          <w:rFonts w:hint="eastAsia"/>
          <w:color w:val="000000"/>
          <w:sz w:val="24"/>
        </w:rPr>
        <w:t>2019</w:t>
      </w:r>
      <w:r w:rsidRPr="0051676A">
        <w:rPr>
          <w:rFonts w:hint="eastAsia"/>
          <w:color w:val="000000"/>
          <w:sz w:val="24"/>
        </w:rPr>
        <w:t>年</w:t>
      </w:r>
      <w:r w:rsidRPr="0051676A">
        <w:rPr>
          <w:rFonts w:hint="eastAsia"/>
          <w:color w:val="000000"/>
          <w:sz w:val="24"/>
        </w:rPr>
        <w:t>11</w:t>
      </w:r>
      <w:r w:rsidRPr="0051676A">
        <w:rPr>
          <w:rFonts w:hint="eastAsia"/>
          <w:color w:val="000000"/>
          <w:sz w:val="24"/>
        </w:rPr>
        <w:t>月管理景顺长城中证</w:t>
      </w:r>
      <w:r w:rsidRPr="0051676A">
        <w:rPr>
          <w:rFonts w:hint="eastAsia"/>
          <w:color w:val="000000"/>
          <w:sz w:val="24"/>
        </w:rPr>
        <w:t>TMT150</w:t>
      </w:r>
      <w:r w:rsidRPr="0051676A">
        <w:rPr>
          <w:rFonts w:hint="eastAsia"/>
          <w:color w:val="000000"/>
          <w:sz w:val="24"/>
        </w:rPr>
        <w:t>交易型开放式指数证券投资基金联接基金；</w:t>
      </w:r>
      <w:r w:rsidRPr="0051676A">
        <w:rPr>
          <w:rFonts w:hint="eastAsia"/>
          <w:color w:val="000000"/>
          <w:sz w:val="24"/>
        </w:rPr>
        <w:t>2017</w:t>
      </w:r>
      <w:r w:rsidRPr="0051676A">
        <w:rPr>
          <w:rFonts w:hint="eastAsia"/>
          <w:color w:val="000000"/>
          <w:sz w:val="24"/>
        </w:rPr>
        <w:t>年</w:t>
      </w:r>
      <w:r w:rsidRPr="0051676A">
        <w:rPr>
          <w:rFonts w:hint="eastAsia"/>
          <w:color w:val="000000"/>
          <w:sz w:val="24"/>
        </w:rPr>
        <w:t>1</w:t>
      </w:r>
      <w:r w:rsidRPr="0051676A">
        <w:rPr>
          <w:rFonts w:hint="eastAsia"/>
          <w:color w:val="000000"/>
          <w:sz w:val="24"/>
        </w:rPr>
        <w:t>月至</w:t>
      </w:r>
      <w:r w:rsidRPr="0051676A">
        <w:rPr>
          <w:rFonts w:hint="eastAsia"/>
          <w:color w:val="000000"/>
          <w:sz w:val="24"/>
        </w:rPr>
        <w:t>2020</w:t>
      </w:r>
      <w:r w:rsidRPr="0051676A">
        <w:rPr>
          <w:rFonts w:hint="eastAsia"/>
          <w:color w:val="000000"/>
          <w:sz w:val="24"/>
        </w:rPr>
        <w:t>年</w:t>
      </w:r>
      <w:r w:rsidRPr="0051676A">
        <w:rPr>
          <w:rFonts w:hint="eastAsia"/>
          <w:color w:val="000000"/>
          <w:sz w:val="24"/>
        </w:rPr>
        <w:t>7</w:t>
      </w:r>
      <w:r w:rsidRPr="0051676A">
        <w:rPr>
          <w:rFonts w:hint="eastAsia"/>
          <w:color w:val="000000"/>
          <w:sz w:val="24"/>
        </w:rPr>
        <w:t>月管理景顺长城公司治理混合型证券投资基金；</w:t>
      </w:r>
      <w:r w:rsidRPr="0051676A">
        <w:rPr>
          <w:rFonts w:hint="eastAsia"/>
          <w:color w:val="000000"/>
          <w:sz w:val="24"/>
        </w:rPr>
        <w:t>2017</w:t>
      </w:r>
      <w:r w:rsidRPr="0051676A">
        <w:rPr>
          <w:rFonts w:hint="eastAsia"/>
          <w:color w:val="000000"/>
          <w:sz w:val="24"/>
        </w:rPr>
        <w:t>年</w:t>
      </w:r>
      <w:r w:rsidRPr="0051676A">
        <w:rPr>
          <w:rFonts w:hint="eastAsia"/>
          <w:color w:val="000000"/>
          <w:sz w:val="24"/>
        </w:rPr>
        <w:t>3</w:t>
      </w:r>
      <w:r w:rsidRPr="0051676A">
        <w:rPr>
          <w:rFonts w:hint="eastAsia"/>
          <w:color w:val="000000"/>
          <w:sz w:val="24"/>
        </w:rPr>
        <w:t>月至</w:t>
      </w:r>
      <w:r w:rsidRPr="0051676A">
        <w:rPr>
          <w:rFonts w:hint="eastAsia"/>
          <w:color w:val="000000"/>
          <w:sz w:val="24"/>
        </w:rPr>
        <w:t>2020</w:t>
      </w:r>
      <w:r w:rsidRPr="0051676A">
        <w:rPr>
          <w:rFonts w:hint="eastAsia"/>
          <w:color w:val="000000"/>
          <w:sz w:val="24"/>
        </w:rPr>
        <w:t>年</w:t>
      </w:r>
      <w:r w:rsidRPr="0051676A">
        <w:rPr>
          <w:rFonts w:hint="eastAsia"/>
          <w:color w:val="000000"/>
          <w:sz w:val="24"/>
        </w:rPr>
        <w:t>10</w:t>
      </w:r>
      <w:r w:rsidRPr="0051676A">
        <w:rPr>
          <w:rFonts w:hint="eastAsia"/>
          <w:color w:val="000000"/>
          <w:sz w:val="24"/>
        </w:rPr>
        <w:t>月管理景顺长城支柱产业混合型证券投资基金；</w:t>
      </w:r>
      <w:r w:rsidRPr="0051676A">
        <w:rPr>
          <w:rFonts w:hint="eastAsia"/>
          <w:color w:val="000000"/>
          <w:sz w:val="24"/>
        </w:rPr>
        <w:t>2017</w:t>
      </w:r>
      <w:r w:rsidRPr="0051676A">
        <w:rPr>
          <w:rFonts w:hint="eastAsia"/>
          <w:color w:val="000000"/>
          <w:sz w:val="24"/>
        </w:rPr>
        <w:t>年</w:t>
      </w:r>
      <w:r w:rsidRPr="0051676A">
        <w:rPr>
          <w:rFonts w:hint="eastAsia"/>
          <w:color w:val="000000"/>
          <w:sz w:val="24"/>
        </w:rPr>
        <w:t>6</w:t>
      </w:r>
      <w:r w:rsidRPr="0051676A">
        <w:rPr>
          <w:rFonts w:hint="eastAsia"/>
          <w:color w:val="000000"/>
          <w:sz w:val="24"/>
        </w:rPr>
        <w:t>月至</w:t>
      </w:r>
      <w:r w:rsidRPr="0051676A">
        <w:rPr>
          <w:rFonts w:hint="eastAsia"/>
          <w:color w:val="000000"/>
          <w:sz w:val="24"/>
        </w:rPr>
        <w:t>2022</w:t>
      </w:r>
      <w:r w:rsidRPr="0051676A">
        <w:rPr>
          <w:rFonts w:hint="eastAsia"/>
          <w:color w:val="000000"/>
          <w:sz w:val="24"/>
        </w:rPr>
        <w:t>年</w:t>
      </w:r>
      <w:r w:rsidRPr="0051676A">
        <w:rPr>
          <w:rFonts w:hint="eastAsia"/>
          <w:color w:val="000000"/>
          <w:sz w:val="24"/>
        </w:rPr>
        <w:t>2</w:t>
      </w:r>
      <w:r w:rsidRPr="0051676A">
        <w:rPr>
          <w:rFonts w:hint="eastAsia"/>
          <w:color w:val="000000"/>
          <w:sz w:val="24"/>
        </w:rPr>
        <w:t>月管理景顺长城领先回报灵活配置混合型证券投资基金；</w:t>
      </w:r>
      <w:r w:rsidRPr="0051676A">
        <w:rPr>
          <w:rFonts w:hint="eastAsia"/>
          <w:color w:val="000000"/>
          <w:sz w:val="24"/>
        </w:rPr>
        <w:t>2017</w:t>
      </w:r>
      <w:r w:rsidRPr="0051676A">
        <w:rPr>
          <w:rFonts w:hint="eastAsia"/>
          <w:color w:val="000000"/>
          <w:sz w:val="24"/>
        </w:rPr>
        <w:t>年</w:t>
      </w:r>
      <w:r w:rsidRPr="0051676A">
        <w:rPr>
          <w:rFonts w:hint="eastAsia"/>
          <w:color w:val="000000"/>
          <w:sz w:val="24"/>
        </w:rPr>
        <w:t>12</w:t>
      </w:r>
      <w:r w:rsidRPr="0051676A">
        <w:rPr>
          <w:rFonts w:hint="eastAsia"/>
          <w:color w:val="000000"/>
          <w:sz w:val="24"/>
        </w:rPr>
        <w:t>月至</w:t>
      </w:r>
      <w:r w:rsidRPr="0051676A">
        <w:rPr>
          <w:rFonts w:hint="eastAsia"/>
          <w:color w:val="000000"/>
          <w:sz w:val="24"/>
        </w:rPr>
        <w:t>2022</w:t>
      </w:r>
      <w:r w:rsidRPr="0051676A">
        <w:rPr>
          <w:rFonts w:hint="eastAsia"/>
          <w:color w:val="000000"/>
          <w:sz w:val="24"/>
        </w:rPr>
        <w:t>年</w:t>
      </w:r>
      <w:r w:rsidRPr="0051676A">
        <w:rPr>
          <w:rFonts w:hint="eastAsia"/>
          <w:color w:val="000000"/>
          <w:sz w:val="24"/>
        </w:rPr>
        <w:t>2</w:t>
      </w:r>
      <w:r w:rsidRPr="0051676A">
        <w:rPr>
          <w:rFonts w:hint="eastAsia"/>
          <w:color w:val="000000"/>
          <w:sz w:val="24"/>
        </w:rPr>
        <w:t>月管理景顺长城优质成长股票型证券投资基金；</w:t>
      </w:r>
      <w:r w:rsidRPr="0051676A">
        <w:rPr>
          <w:rFonts w:hint="eastAsia"/>
          <w:color w:val="000000"/>
          <w:sz w:val="24"/>
        </w:rPr>
        <w:t>2018</w:t>
      </w:r>
      <w:r w:rsidRPr="0051676A">
        <w:rPr>
          <w:rFonts w:hint="eastAsia"/>
          <w:color w:val="000000"/>
          <w:sz w:val="24"/>
        </w:rPr>
        <w:t>年</w:t>
      </w:r>
      <w:r w:rsidRPr="0051676A">
        <w:rPr>
          <w:rFonts w:hint="eastAsia"/>
          <w:color w:val="000000"/>
          <w:sz w:val="24"/>
        </w:rPr>
        <w:t>3</w:t>
      </w:r>
      <w:r w:rsidRPr="0051676A">
        <w:rPr>
          <w:rFonts w:hint="eastAsia"/>
          <w:color w:val="000000"/>
          <w:sz w:val="24"/>
        </w:rPr>
        <w:t>月至</w:t>
      </w:r>
      <w:r w:rsidRPr="0051676A">
        <w:rPr>
          <w:rFonts w:hint="eastAsia"/>
          <w:color w:val="000000"/>
          <w:sz w:val="24"/>
        </w:rPr>
        <w:t>2022</w:t>
      </w:r>
      <w:r w:rsidRPr="0051676A">
        <w:rPr>
          <w:rFonts w:hint="eastAsia"/>
          <w:color w:val="000000"/>
          <w:sz w:val="24"/>
        </w:rPr>
        <w:t>年</w:t>
      </w:r>
      <w:r w:rsidRPr="0051676A">
        <w:rPr>
          <w:rFonts w:hint="eastAsia"/>
          <w:color w:val="000000"/>
          <w:sz w:val="24"/>
        </w:rPr>
        <w:t>2</w:t>
      </w:r>
      <w:r w:rsidRPr="0051676A">
        <w:rPr>
          <w:rFonts w:hint="eastAsia"/>
          <w:color w:val="000000"/>
          <w:sz w:val="24"/>
        </w:rPr>
        <w:t>月管理景顺长城泰恒回报灵活配置混合型证券投资基金；</w:t>
      </w:r>
      <w:r w:rsidRPr="0051676A">
        <w:rPr>
          <w:rFonts w:hint="eastAsia"/>
          <w:color w:val="000000"/>
          <w:sz w:val="24"/>
        </w:rPr>
        <w:t>2019</w:t>
      </w:r>
      <w:r w:rsidRPr="0051676A">
        <w:rPr>
          <w:rFonts w:hint="eastAsia"/>
          <w:color w:val="000000"/>
          <w:sz w:val="24"/>
        </w:rPr>
        <w:t>年</w:t>
      </w:r>
      <w:r w:rsidRPr="0051676A">
        <w:rPr>
          <w:rFonts w:hint="eastAsia"/>
          <w:color w:val="000000"/>
          <w:sz w:val="24"/>
        </w:rPr>
        <w:t>9</w:t>
      </w:r>
      <w:r w:rsidRPr="0051676A">
        <w:rPr>
          <w:rFonts w:hint="eastAsia"/>
          <w:color w:val="000000"/>
          <w:sz w:val="24"/>
        </w:rPr>
        <w:t>月至</w:t>
      </w:r>
      <w:r w:rsidRPr="0051676A">
        <w:rPr>
          <w:rFonts w:hint="eastAsia"/>
          <w:color w:val="000000"/>
          <w:sz w:val="24"/>
        </w:rPr>
        <w:t>2022</w:t>
      </w:r>
      <w:r w:rsidRPr="0051676A">
        <w:rPr>
          <w:rFonts w:hint="eastAsia"/>
          <w:color w:val="000000"/>
          <w:sz w:val="24"/>
        </w:rPr>
        <w:t>年</w:t>
      </w:r>
      <w:r w:rsidRPr="0051676A">
        <w:rPr>
          <w:rFonts w:hint="eastAsia"/>
          <w:color w:val="000000"/>
          <w:sz w:val="24"/>
        </w:rPr>
        <w:t>2</w:t>
      </w:r>
      <w:r w:rsidRPr="0051676A">
        <w:rPr>
          <w:rFonts w:hint="eastAsia"/>
          <w:color w:val="000000"/>
          <w:sz w:val="24"/>
        </w:rPr>
        <w:t>月管理景顺长城中证沪港深红利成长低波动指数型证券投资基金；</w:t>
      </w:r>
      <w:r w:rsidRPr="0051676A">
        <w:rPr>
          <w:rFonts w:hint="eastAsia"/>
          <w:color w:val="000000"/>
          <w:sz w:val="24"/>
        </w:rPr>
        <w:t>2017</w:t>
      </w:r>
      <w:r w:rsidRPr="0051676A">
        <w:rPr>
          <w:rFonts w:hint="eastAsia"/>
          <w:color w:val="000000"/>
          <w:sz w:val="24"/>
        </w:rPr>
        <w:t>年</w:t>
      </w:r>
      <w:r w:rsidRPr="0051676A">
        <w:rPr>
          <w:rFonts w:hint="eastAsia"/>
          <w:color w:val="000000"/>
          <w:sz w:val="24"/>
        </w:rPr>
        <w:t>6</w:t>
      </w:r>
      <w:r w:rsidRPr="0051676A">
        <w:rPr>
          <w:rFonts w:hint="eastAsia"/>
          <w:color w:val="000000"/>
          <w:sz w:val="24"/>
        </w:rPr>
        <w:t>月至</w:t>
      </w:r>
      <w:r w:rsidRPr="0051676A">
        <w:rPr>
          <w:rFonts w:hint="eastAsia"/>
          <w:color w:val="000000"/>
          <w:sz w:val="24"/>
        </w:rPr>
        <w:t>2022</w:t>
      </w:r>
      <w:r w:rsidRPr="0051676A">
        <w:rPr>
          <w:rFonts w:hint="eastAsia"/>
          <w:color w:val="000000"/>
          <w:sz w:val="24"/>
        </w:rPr>
        <w:t>年</w:t>
      </w:r>
      <w:r w:rsidRPr="0051676A">
        <w:rPr>
          <w:rFonts w:hint="eastAsia"/>
          <w:color w:val="000000"/>
          <w:sz w:val="24"/>
        </w:rPr>
        <w:t>2</w:t>
      </w:r>
      <w:r w:rsidRPr="0051676A">
        <w:rPr>
          <w:rFonts w:hint="eastAsia"/>
          <w:color w:val="000000"/>
          <w:sz w:val="24"/>
        </w:rPr>
        <w:t>月管理景顺长城领先回报灵活配置混合型证券投资基金；</w:t>
      </w:r>
      <w:r w:rsidRPr="0051676A">
        <w:rPr>
          <w:rFonts w:hint="eastAsia"/>
          <w:color w:val="000000"/>
          <w:sz w:val="24"/>
        </w:rPr>
        <w:t>2017</w:t>
      </w:r>
      <w:r w:rsidRPr="0051676A">
        <w:rPr>
          <w:rFonts w:hint="eastAsia"/>
          <w:color w:val="000000"/>
          <w:sz w:val="24"/>
        </w:rPr>
        <w:t>年</w:t>
      </w:r>
      <w:r w:rsidRPr="0051676A">
        <w:rPr>
          <w:rFonts w:hint="eastAsia"/>
          <w:color w:val="000000"/>
          <w:sz w:val="24"/>
        </w:rPr>
        <w:t>12</w:t>
      </w:r>
      <w:r w:rsidRPr="0051676A">
        <w:rPr>
          <w:rFonts w:hint="eastAsia"/>
          <w:color w:val="000000"/>
          <w:sz w:val="24"/>
        </w:rPr>
        <w:t>月至</w:t>
      </w:r>
      <w:r w:rsidRPr="0051676A">
        <w:rPr>
          <w:rFonts w:hint="eastAsia"/>
          <w:color w:val="000000"/>
          <w:sz w:val="24"/>
        </w:rPr>
        <w:t>2022</w:t>
      </w:r>
      <w:r w:rsidRPr="0051676A">
        <w:rPr>
          <w:rFonts w:hint="eastAsia"/>
          <w:color w:val="000000"/>
          <w:sz w:val="24"/>
        </w:rPr>
        <w:t>年</w:t>
      </w:r>
      <w:r w:rsidRPr="0051676A">
        <w:rPr>
          <w:rFonts w:hint="eastAsia"/>
          <w:color w:val="000000"/>
          <w:sz w:val="24"/>
        </w:rPr>
        <w:t>2</w:t>
      </w:r>
      <w:r w:rsidRPr="0051676A">
        <w:rPr>
          <w:rFonts w:hint="eastAsia"/>
          <w:color w:val="000000"/>
          <w:sz w:val="24"/>
        </w:rPr>
        <w:t>月管理景顺长城优质成长股票型证券投资基金；</w:t>
      </w:r>
      <w:r w:rsidRPr="0051676A">
        <w:rPr>
          <w:rFonts w:hint="eastAsia"/>
          <w:color w:val="000000"/>
          <w:sz w:val="24"/>
        </w:rPr>
        <w:t>2018</w:t>
      </w:r>
      <w:r w:rsidRPr="0051676A">
        <w:rPr>
          <w:rFonts w:hint="eastAsia"/>
          <w:color w:val="000000"/>
          <w:sz w:val="24"/>
        </w:rPr>
        <w:t>年</w:t>
      </w:r>
      <w:r w:rsidRPr="0051676A">
        <w:rPr>
          <w:rFonts w:hint="eastAsia"/>
          <w:color w:val="000000"/>
          <w:sz w:val="24"/>
        </w:rPr>
        <w:t>3</w:t>
      </w:r>
      <w:r w:rsidRPr="0051676A">
        <w:rPr>
          <w:rFonts w:hint="eastAsia"/>
          <w:color w:val="000000"/>
          <w:sz w:val="24"/>
        </w:rPr>
        <w:t>月至</w:t>
      </w:r>
      <w:r w:rsidRPr="0051676A">
        <w:rPr>
          <w:rFonts w:hint="eastAsia"/>
          <w:color w:val="000000"/>
          <w:sz w:val="24"/>
        </w:rPr>
        <w:t>2022</w:t>
      </w:r>
      <w:r w:rsidRPr="0051676A">
        <w:rPr>
          <w:rFonts w:hint="eastAsia"/>
          <w:color w:val="000000"/>
          <w:sz w:val="24"/>
        </w:rPr>
        <w:t>年</w:t>
      </w:r>
      <w:r w:rsidRPr="0051676A">
        <w:rPr>
          <w:rFonts w:hint="eastAsia"/>
          <w:color w:val="000000"/>
          <w:sz w:val="24"/>
        </w:rPr>
        <w:t>2</w:t>
      </w:r>
      <w:r w:rsidRPr="0051676A">
        <w:rPr>
          <w:rFonts w:hint="eastAsia"/>
          <w:color w:val="000000"/>
          <w:sz w:val="24"/>
        </w:rPr>
        <w:t>月管理景顺长城泰恒回报灵活配置混合型证券投资基金；</w:t>
      </w:r>
      <w:r w:rsidRPr="0051676A">
        <w:rPr>
          <w:rFonts w:hint="eastAsia"/>
          <w:color w:val="000000"/>
          <w:sz w:val="24"/>
        </w:rPr>
        <w:t>2019</w:t>
      </w:r>
      <w:r w:rsidRPr="0051676A">
        <w:rPr>
          <w:rFonts w:hint="eastAsia"/>
          <w:color w:val="000000"/>
          <w:sz w:val="24"/>
        </w:rPr>
        <w:t>年</w:t>
      </w:r>
      <w:r w:rsidRPr="0051676A">
        <w:rPr>
          <w:rFonts w:hint="eastAsia"/>
          <w:color w:val="000000"/>
          <w:sz w:val="24"/>
        </w:rPr>
        <w:t>9</w:t>
      </w:r>
      <w:r w:rsidRPr="0051676A">
        <w:rPr>
          <w:rFonts w:hint="eastAsia"/>
          <w:color w:val="000000"/>
          <w:sz w:val="24"/>
        </w:rPr>
        <w:t>月至</w:t>
      </w:r>
      <w:r w:rsidRPr="0051676A">
        <w:rPr>
          <w:rFonts w:hint="eastAsia"/>
          <w:color w:val="000000"/>
          <w:sz w:val="24"/>
        </w:rPr>
        <w:t>2022</w:t>
      </w:r>
      <w:r w:rsidRPr="0051676A">
        <w:rPr>
          <w:rFonts w:hint="eastAsia"/>
          <w:color w:val="000000"/>
          <w:sz w:val="24"/>
        </w:rPr>
        <w:t>年</w:t>
      </w:r>
      <w:r w:rsidRPr="0051676A">
        <w:rPr>
          <w:rFonts w:hint="eastAsia"/>
          <w:color w:val="000000"/>
          <w:sz w:val="24"/>
        </w:rPr>
        <w:t>2</w:t>
      </w:r>
      <w:r w:rsidRPr="0051676A">
        <w:rPr>
          <w:rFonts w:hint="eastAsia"/>
          <w:color w:val="000000"/>
          <w:sz w:val="24"/>
        </w:rPr>
        <w:t>月管理景顺长城中证沪港深红利成长低波动指数型证券投资基金。</w:t>
      </w:r>
    </w:p>
    <w:p w14:paraId="156337EC" w14:textId="77777777" w:rsidR="005A37BC" w:rsidRDefault="005A37BC" w:rsidP="005A37BC">
      <w:pPr>
        <w:spacing w:line="360" w:lineRule="auto"/>
        <w:ind w:firstLine="480"/>
        <w:rPr>
          <w:color w:val="000000"/>
          <w:sz w:val="24"/>
        </w:rPr>
      </w:pPr>
      <w:r w:rsidRPr="0092371D">
        <w:rPr>
          <w:rFonts w:hint="eastAsia"/>
          <w:color w:val="000000"/>
          <w:sz w:val="24"/>
        </w:rPr>
        <w:t>6</w:t>
      </w:r>
      <w:r w:rsidRPr="0092371D">
        <w:rPr>
          <w:rFonts w:hint="eastAsia"/>
          <w:color w:val="000000"/>
          <w:sz w:val="24"/>
        </w:rPr>
        <w:t>、本基金</w:t>
      </w:r>
      <w:r>
        <w:rPr>
          <w:rFonts w:ascii="宋体" w:hAnsi="宋体"/>
          <w:color w:val="000000"/>
          <w:sz w:val="24"/>
        </w:rPr>
        <w:t>拟</w:t>
      </w:r>
      <w:r>
        <w:rPr>
          <w:rFonts w:ascii="宋体" w:hAnsi="宋体" w:hint="eastAsia"/>
          <w:color w:val="000000"/>
          <w:sz w:val="24"/>
        </w:rPr>
        <w:t>任</w:t>
      </w:r>
      <w:r w:rsidRPr="0092371D">
        <w:rPr>
          <w:rFonts w:hint="eastAsia"/>
          <w:color w:val="000000"/>
          <w:sz w:val="24"/>
        </w:rPr>
        <w:t>基金经理兼任其他基金基金经理的情况</w:t>
      </w:r>
    </w:p>
    <w:p w14:paraId="1A65211E" w14:textId="4361C04C" w:rsidR="005A37BC" w:rsidRDefault="005A37BC" w:rsidP="005A37BC">
      <w:pPr>
        <w:spacing w:line="360" w:lineRule="auto"/>
        <w:ind w:firstLine="480"/>
        <w:rPr>
          <w:color w:val="000000"/>
          <w:sz w:val="24"/>
        </w:rPr>
      </w:pPr>
      <w:r>
        <w:rPr>
          <w:rFonts w:hint="eastAsia"/>
          <w:color w:val="000000"/>
          <w:sz w:val="24"/>
        </w:rPr>
        <w:t>本基金</w:t>
      </w:r>
      <w:r w:rsidR="00540CBD">
        <w:rPr>
          <w:rFonts w:hint="eastAsia"/>
          <w:color w:val="000000"/>
          <w:sz w:val="24"/>
        </w:rPr>
        <w:t>拟</w:t>
      </w:r>
      <w:r>
        <w:rPr>
          <w:rFonts w:hint="eastAsia"/>
          <w:color w:val="000000"/>
          <w:sz w:val="24"/>
        </w:rPr>
        <w:t>任基金经理黎海威</w:t>
      </w:r>
      <w:r w:rsidRPr="003E5AF1">
        <w:rPr>
          <w:rFonts w:hint="eastAsia"/>
          <w:color w:val="000000"/>
          <w:sz w:val="24"/>
        </w:rPr>
        <w:t>先生</w:t>
      </w:r>
      <w:r>
        <w:rPr>
          <w:rFonts w:hint="eastAsia"/>
          <w:color w:val="000000"/>
          <w:sz w:val="24"/>
        </w:rPr>
        <w:t>兼任</w:t>
      </w:r>
      <w:r w:rsidR="0071485E" w:rsidRPr="0071485E">
        <w:rPr>
          <w:rFonts w:hint="eastAsia"/>
          <w:color w:val="000000"/>
          <w:sz w:val="24"/>
        </w:rPr>
        <w:t>景顺长城沪深</w:t>
      </w:r>
      <w:r w:rsidR="0071485E" w:rsidRPr="0071485E">
        <w:rPr>
          <w:rFonts w:hint="eastAsia"/>
          <w:color w:val="000000"/>
          <w:sz w:val="24"/>
        </w:rPr>
        <w:t>300</w:t>
      </w:r>
      <w:r w:rsidR="0071485E" w:rsidRPr="0071485E">
        <w:rPr>
          <w:rFonts w:hint="eastAsia"/>
          <w:color w:val="000000"/>
          <w:sz w:val="24"/>
        </w:rPr>
        <w:t>指数增强型证券投资基金、景顺长城量化精选股票型证券投资基金、景顺长城量化新动力股票型证券投资基金、景顺长城量化平衡灵活配置混合型证券投资基金、景顺长城量化小盘股票型证券投资基金、景顺长城中证</w:t>
      </w:r>
      <w:r w:rsidR="0071485E" w:rsidRPr="0071485E">
        <w:rPr>
          <w:rFonts w:hint="eastAsia"/>
          <w:color w:val="000000"/>
          <w:sz w:val="24"/>
        </w:rPr>
        <w:t>500</w:t>
      </w:r>
      <w:r w:rsidR="0071485E" w:rsidRPr="0071485E">
        <w:rPr>
          <w:rFonts w:hint="eastAsia"/>
          <w:color w:val="000000"/>
          <w:sz w:val="24"/>
        </w:rPr>
        <w:t>指数增强型证券投资基金、景顺长城量化对冲策略三个月定期开放灵活配置混合型发起式证券投资基金、景顺长城创业板综指增强型证券投资基金</w:t>
      </w:r>
      <w:r w:rsidR="0071485E">
        <w:rPr>
          <w:rFonts w:hint="eastAsia"/>
          <w:color w:val="000000"/>
          <w:sz w:val="24"/>
        </w:rPr>
        <w:t>。</w:t>
      </w:r>
    </w:p>
    <w:p w14:paraId="2284E383" w14:textId="32822B3F" w:rsidR="00540CBD" w:rsidRDefault="00540CBD" w:rsidP="005A37BC">
      <w:pPr>
        <w:spacing w:line="360" w:lineRule="auto"/>
        <w:ind w:firstLine="480"/>
        <w:rPr>
          <w:color w:val="000000"/>
          <w:sz w:val="24"/>
        </w:rPr>
      </w:pPr>
      <w:r>
        <w:rPr>
          <w:rFonts w:hint="eastAsia"/>
          <w:color w:val="000000"/>
          <w:sz w:val="24"/>
        </w:rPr>
        <w:t>本基金拟任基金经理徐喻军</w:t>
      </w:r>
      <w:r w:rsidRPr="003E5AF1">
        <w:rPr>
          <w:rFonts w:hint="eastAsia"/>
          <w:color w:val="000000"/>
          <w:sz w:val="24"/>
        </w:rPr>
        <w:t>先生</w:t>
      </w:r>
      <w:r>
        <w:rPr>
          <w:rFonts w:hint="eastAsia"/>
          <w:color w:val="000000"/>
          <w:sz w:val="24"/>
        </w:rPr>
        <w:t>兼任</w:t>
      </w:r>
      <w:r w:rsidRPr="00540CBD">
        <w:rPr>
          <w:rFonts w:hint="eastAsia"/>
          <w:color w:val="000000"/>
          <w:sz w:val="24"/>
        </w:rPr>
        <w:t>景顺长城量化平衡灵活配置混合型证券投资基金、景顺长城中证</w:t>
      </w:r>
      <w:r w:rsidRPr="00540CBD">
        <w:rPr>
          <w:rFonts w:hint="eastAsia"/>
          <w:color w:val="000000"/>
          <w:sz w:val="24"/>
        </w:rPr>
        <w:t>500</w:t>
      </w:r>
      <w:r w:rsidRPr="00540CBD">
        <w:rPr>
          <w:rFonts w:hint="eastAsia"/>
          <w:color w:val="000000"/>
          <w:sz w:val="24"/>
        </w:rPr>
        <w:t>指数增强型证券投资基金、景顺长城量化先锋混合型证券投资基金、景顺长城</w:t>
      </w:r>
      <w:r w:rsidRPr="00540CBD">
        <w:rPr>
          <w:rFonts w:hint="eastAsia"/>
          <w:color w:val="000000"/>
          <w:sz w:val="24"/>
        </w:rPr>
        <w:t>MSCI</w:t>
      </w:r>
      <w:r w:rsidRPr="00540CBD">
        <w:rPr>
          <w:rFonts w:hint="eastAsia"/>
          <w:color w:val="000000"/>
          <w:sz w:val="24"/>
        </w:rPr>
        <w:t>中国</w:t>
      </w:r>
      <w:r w:rsidRPr="00540CBD">
        <w:rPr>
          <w:rFonts w:hint="eastAsia"/>
          <w:color w:val="000000"/>
          <w:sz w:val="24"/>
        </w:rPr>
        <w:t>A</w:t>
      </w:r>
      <w:r w:rsidRPr="00540CBD">
        <w:rPr>
          <w:rFonts w:hint="eastAsia"/>
          <w:color w:val="000000"/>
          <w:sz w:val="24"/>
        </w:rPr>
        <w:t>股国际通指数增强型证券投资基金、景顺长城专精特新量化优选股票型证券投资基金、景顺长城中证</w:t>
      </w:r>
      <w:r w:rsidRPr="00540CBD">
        <w:rPr>
          <w:rFonts w:hint="eastAsia"/>
          <w:color w:val="000000"/>
          <w:sz w:val="24"/>
        </w:rPr>
        <w:t>500</w:t>
      </w:r>
      <w:r w:rsidRPr="00540CBD">
        <w:rPr>
          <w:rFonts w:hint="eastAsia"/>
          <w:color w:val="000000"/>
          <w:sz w:val="24"/>
        </w:rPr>
        <w:t>增强策略交易型开放式指数证券投资基金、景顺长城量化成长演化混合型证券投资</w:t>
      </w:r>
      <w:r w:rsidRPr="00540CBD">
        <w:rPr>
          <w:rFonts w:hint="eastAsia"/>
          <w:color w:val="000000"/>
          <w:sz w:val="24"/>
        </w:rPr>
        <w:lastRenderedPageBreak/>
        <w:t>基金</w:t>
      </w:r>
      <w:r>
        <w:rPr>
          <w:rFonts w:hint="eastAsia"/>
          <w:color w:val="000000"/>
          <w:sz w:val="24"/>
        </w:rPr>
        <w:t>基金经理。</w:t>
      </w:r>
    </w:p>
    <w:p w14:paraId="023668C5" w14:textId="77777777" w:rsidR="005A37BC" w:rsidRPr="0092371D" w:rsidRDefault="005A37BC" w:rsidP="005A37BC">
      <w:pPr>
        <w:spacing w:line="360" w:lineRule="auto"/>
        <w:ind w:firstLine="480"/>
        <w:rPr>
          <w:color w:val="000000"/>
          <w:sz w:val="24"/>
        </w:rPr>
      </w:pPr>
      <w:r w:rsidRPr="0092371D">
        <w:rPr>
          <w:rFonts w:hint="eastAsia"/>
          <w:color w:val="000000"/>
          <w:sz w:val="24"/>
        </w:rPr>
        <w:t>7</w:t>
      </w:r>
      <w:r w:rsidRPr="0092371D">
        <w:rPr>
          <w:rFonts w:hint="eastAsia"/>
          <w:color w:val="000000"/>
          <w:sz w:val="24"/>
        </w:rPr>
        <w:t>、本基金</w:t>
      </w:r>
      <w:r>
        <w:rPr>
          <w:rFonts w:hint="eastAsia"/>
          <w:color w:val="000000"/>
          <w:sz w:val="24"/>
        </w:rPr>
        <w:t>历</w:t>
      </w:r>
      <w:r w:rsidRPr="0092371D">
        <w:rPr>
          <w:rFonts w:hint="eastAsia"/>
          <w:color w:val="000000"/>
          <w:sz w:val="24"/>
        </w:rPr>
        <w:t>任基金经理姓名及管理时间</w:t>
      </w:r>
    </w:p>
    <w:p w14:paraId="7C5E1139" w14:textId="77777777" w:rsidR="005A37BC" w:rsidRPr="0092371D" w:rsidRDefault="005A37BC" w:rsidP="005A37BC">
      <w:pPr>
        <w:spacing w:line="360" w:lineRule="auto"/>
        <w:ind w:firstLine="480"/>
        <w:rPr>
          <w:color w:val="000000"/>
          <w:sz w:val="24"/>
        </w:rPr>
      </w:pPr>
      <w:r w:rsidRPr="0092371D">
        <w:rPr>
          <w:rFonts w:hint="eastAsia"/>
          <w:color w:val="000000"/>
          <w:sz w:val="24"/>
        </w:rPr>
        <w:t>无。</w:t>
      </w:r>
    </w:p>
    <w:p w14:paraId="3FC7B8BC" w14:textId="77777777" w:rsidR="005A37BC" w:rsidRPr="00A2369C" w:rsidRDefault="005A37BC" w:rsidP="005A37BC">
      <w:pPr>
        <w:spacing w:line="360" w:lineRule="auto"/>
        <w:ind w:firstLine="480"/>
        <w:rPr>
          <w:color w:val="000000"/>
          <w:sz w:val="24"/>
        </w:rPr>
      </w:pPr>
      <w:r w:rsidRPr="00A2369C">
        <w:rPr>
          <w:rFonts w:hint="eastAsia"/>
          <w:color w:val="000000"/>
          <w:sz w:val="24"/>
        </w:rPr>
        <w:t>8</w:t>
      </w:r>
      <w:r w:rsidRPr="00A2369C">
        <w:rPr>
          <w:rFonts w:hint="eastAsia"/>
          <w:color w:val="000000"/>
          <w:sz w:val="24"/>
        </w:rPr>
        <w:t>、投资决策委员会委员名单</w:t>
      </w:r>
    </w:p>
    <w:p w14:paraId="6C06ECF8" w14:textId="77777777" w:rsidR="005A37BC" w:rsidRPr="00A2369C" w:rsidRDefault="005A37BC" w:rsidP="005A37BC">
      <w:pPr>
        <w:spacing w:line="360" w:lineRule="auto"/>
        <w:ind w:firstLine="480"/>
        <w:rPr>
          <w:color w:val="000000"/>
          <w:sz w:val="24"/>
        </w:rPr>
      </w:pPr>
      <w:r w:rsidRPr="00A2369C">
        <w:rPr>
          <w:rFonts w:hint="eastAsia"/>
          <w:color w:val="000000"/>
          <w:sz w:val="24"/>
        </w:rPr>
        <w:t>本公司投资决策委员会由公司总经理、分管投资的副总经理、各相关投资部门负责人、研究部门负责人、基金经理代表等组成。</w:t>
      </w:r>
    </w:p>
    <w:p w14:paraId="60BDDCC7" w14:textId="77777777" w:rsidR="005A37BC" w:rsidRPr="00A2369C" w:rsidRDefault="005A37BC" w:rsidP="005A37BC">
      <w:pPr>
        <w:spacing w:line="360" w:lineRule="auto"/>
        <w:ind w:firstLine="480"/>
        <w:rPr>
          <w:color w:val="000000"/>
          <w:sz w:val="24"/>
        </w:rPr>
      </w:pPr>
      <w:r w:rsidRPr="00A2369C">
        <w:rPr>
          <w:rFonts w:hint="eastAsia"/>
          <w:color w:val="000000"/>
          <w:sz w:val="24"/>
        </w:rPr>
        <w:t>公司的投资决策委员会成员姓名及职务如下：</w:t>
      </w:r>
    </w:p>
    <w:p w14:paraId="6ECBB3B4"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康乐先生，公司总经理；</w:t>
      </w:r>
    </w:p>
    <w:p w14:paraId="17B9F26F"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CHEN WENYU（陈文宇）先生，公司副总经理；</w:t>
      </w:r>
    </w:p>
    <w:p w14:paraId="5396517B"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毛从容女士，公司副总经理、固定收益部基金经理；</w:t>
      </w:r>
    </w:p>
    <w:p w14:paraId="48C0CEA0"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刘彦春先生，公司副总经理、股票投资部基金经理；</w:t>
      </w:r>
    </w:p>
    <w:p w14:paraId="27C39C07"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黎海威先生，公司副总经理、量化及指数投资部总经理、基金经理；</w:t>
      </w:r>
    </w:p>
    <w:p w14:paraId="16459276"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余广先生，公司总经理助理、股票投资部总经理、基金经理；</w:t>
      </w:r>
    </w:p>
    <w:p w14:paraId="06106B26"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刘苏先生，研究部总经理、股票投资部基金经理；</w:t>
      </w:r>
    </w:p>
    <w:p w14:paraId="3EEB3FB6"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彭成军先生，固定收益部总经理、基金经理；</w:t>
      </w:r>
    </w:p>
    <w:p w14:paraId="61F7F7B7" w14:textId="77777777" w:rsidR="005A37BC" w:rsidRPr="00B21AB5" w:rsidRDefault="005A37BC" w:rsidP="005A37BC">
      <w:pPr>
        <w:spacing w:line="360" w:lineRule="auto"/>
        <w:ind w:firstLineChars="200" w:firstLine="480"/>
        <w:rPr>
          <w:rFonts w:ascii="宋体" w:hAnsi="宋体"/>
          <w:sz w:val="24"/>
        </w:rPr>
      </w:pPr>
      <w:r w:rsidRPr="00B21AB5">
        <w:rPr>
          <w:rFonts w:ascii="宋体" w:hAnsi="宋体" w:hint="eastAsia"/>
          <w:sz w:val="24"/>
        </w:rPr>
        <w:t>李怡文女士，</w:t>
      </w:r>
      <w:r>
        <w:rPr>
          <w:rFonts w:ascii="宋体" w:hAnsi="宋体" w:hint="eastAsia"/>
          <w:sz w:val="24"/>
        </w:rPr>
        <w:t>混合资产投资部总经理</w:t>
      </w:r>
      <w:r w:rsidRPr="00B21AB5">
        <w:rPr>
          <w:rFonts w:ascii="宋体" w:hAnsi="宋体" w:hint="eastAsia"/>
          <w:sz w:val="24"/>
        </w:rPr>
        <w:t>、基金经理。</w:t>
      </w:r>
    </w:p>
    <w:p w14:paraId="0E04E950" w14:textId="28F0D131" w:rsidR="00864704" w:rsidRDefault="00197CB5" w:rsidP="00264488">
      <w:pPr>
        <w:spacing w:line="360" w:lineRule="auto"/>
        <w:ind w:firstLine="480"/>
        <w:rPr>
          <w:rFonts w:ascii="宋体" w:hAnsi="宋体"/>
          <w:color w:val="000000"/>
          <w:sz w:val="24"/>
        </w:rPr>
      </w:pPr>
      <w:r w:rsidRPr="00312177">
        <w:rPr>
          <w:rFonts w:ascii="宋体" w:hAnsi="宋体"/>
          <w:color w:val="000000"/>
          <w:sz w:val="24"/>
        </w:rPr>
        <w:t>9、上述人员之间不存在近亲属关系。</w:t>
      </w:r>
    </w:p>
    <w:p w14:paraId="0D2F0F01" w14:textId="77777777" w:rsidR="00CA1E7C" w:rsidRPr="00312177" w:rsidRDefault="00CA1E7C" w:rsidP="00264488">
      <w:pPr>
        <w:spacing w:line="360" w:lineRule="auto"/>
        <w:ind w:firstLine="480"/>
        <w:rPr>
          <w:rFonts w:ascii="宋体" w:hAnsi="宋体"/>
          <w:color w:val="000000"/>
          <w:sz w:val="24"/>
        </w:rPr>
      </w:pPr>
    </w:p>
    <w:p w14:paraId="6D774F47" w14:textId="77777777" w:rsidR="00864704" w:rsidRPr="00312177" w:rsidRDefault="0051319E" w:rsidP="0045391E">
      <w:pPr>
        <w:pStyle w:val="aa"/>
        <w:spacing w:line="360" w:lineRule="auto"/>
        <w:ind w:firstLineChars="200" w:firstLine="480"/>
        <w:rPr>
          <w:rFonts w:hAnsi="宋体"/>
          <w:color w:val="000000"/>
          <w:sz w:val="24"/>
          <w:szCs w:val="24"/>
        </w:rPr>
      </w:pPr>
      <w:r w:rsidRPr="00312177">
        <w:rPr>
          <w:rFonts w:hAnsi="宋体" w:hint="eastAsia"/>
          <w:color w:val="000000"/>
          <w:sz w:val="24"/>
          <w:lang w:eastAsia="zh-CN"/>
        </w:rPr>
        <w:t>三</w:t>
      </w:r>
      <w:r w:rsidR="00864704" w:rsidRPr="00312177">
        <w:rPr>
          <w:rFonts w:hAnsi="宋体" w:hint="eastAsia"/>
          <w:color w:val="000000"/>
          <w:sz w:val="24"/>
        </w:rPr>
        <w:t>、基金</w:t>
      </w:r>
      <w:r w:rsidR="00864704" w:rsidRPr="00312177">
        <w:rPr>
          <w:rFonts w:hAnsi="宋体" w:hint="eastAsia"/>
          <w:color w:val="000000"/>
          <w:sz w:val="24"/>
          <w:szCs w:val="24"/>
        </w:rPr>
        <w:t>管理人的权利和义务</w:t>
      </w:r>
    </w:p>
    <w:p w14:paraId="527FFB0F" w14:textId="77777777" w:rsidR="000B2B18" w:rsidRDefault="000B2B18" w:rsidP="000B2B18">
      <w:pPr>
        <w:spacing w:line="360" w:lineRule="auto"/>
        <w:ind w:firstLineChars="200" w:firstLine="480"/>
        <w:rPr>
          <w:bCs/>
          <w:sz w:val="24"/>
        </w:rPr>
      </w:pPr>
      <w:bookmarkStart w:id="19" w:name="_Hlk46345802"/>
      <w:r>
        <w:rPr>
          <w:bCs/>
          <w:sz w:val="24"/>
        </w:rPr>
        <w:t>1</w:t>
      </w:r>
      <w:r>
        <w:rPr>
          <w:bCs/>
          <w:sz w:val="24"/>
        </w:rPr>
        <w:t>、根据《基金法》、《运作办法》及其他有关规定，基金管理人的权利包括但不限于：</w:t>
      </w:r>
    </w:p>
    <w:p w14:paraId="12CF41FF" w14:textId="77777777" w:rsidR="000B2B18" w:rsidRDefault="000B2B18" w:rsidP="000B2B1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4239B6B" w14:textId="77777777" w:rsidR="000B2B18" w:rsidRDefault="000B2B18" w:rsidP="000B2B1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50E3229" w14:textId="77777777" w:rsidR="000B2B18" w:rsidRDefault="000B2B18" w:rsidP="000B2B1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CA72404" w14:textId="77777777" w:rsidR="000B2B18" w:rsidRDefault="000B2B18" w:rsidP="000B2B18">
      <w:pPr>
        <w:spacing w:line="360" w:lineRule="auto"/>
        <w:ind w:firstLineChars="200" w:firstLine="480"/>
        <w:rPr>
          <w:bCs/>
          <w:sz w:val="24"/>
        </w:rPr>
      </w:pPr>
      <w:r>
        <w:rPr>
          <w:bCs/>
          <w:sz w:val="24"/>
        </w:rPr>
        <w:t>（</w:t>
      </w:r>
      <w:r>
        <w:rPr>
          <w:bCs/>
          <w:sz w:val="24"/>
        </w:rPr>
        <w:t>4</w:t>
      </w:r>
      <w:r>
        <w:rPr>
          <w:bCs/>
          <w:sz w:val="24"/>
        </w:rPr>
        <w:t>）销售基金份额；</w:t>
      </w:r>
    </w:p>
    <w:p w14:paraId="531D6E1E" w14:textId="77777777" w:rsidR="000B2B18" w:rsidRDefault="000B2B18" w:rsidP="000B2B18">
      <w:pPr>
        <w:spacing w:line="360" w:lineRule="auto"/>
        <w:ind w:firstLineChars="200" w:firstLine="480"/>
        <w:rPr>
          <w:bCs/>
          <w:sz w:val="24"/>
        </w:rPr>
      </w:pPr>
      <w:r>
        <w:rPr>
          <w:bCs/>
          <w:sz w:val="24"/>
        </w:rPr>
        <w:t>（</w:t>
      </w:r>
      <w:r>
        <w:rPr>
          <w:bCs/>
          <w:sz w:val="24"/>
        </w:rPr>
        <w:t>5</w:t>
      </w:r>
      <w:r>
        <w:rPr>
          <w:bCs/>
          <w:sz w:val="24"/>
        </w:rPr>
        <w:t>）</w:t>
      </w:r>
      <w:bookmarkStart w:id="20" w:name="_Hlt88896155"/>
      <w:r>
        <w:rPr>
          <w:rFonts w:hint="eastAsia"/>
          <w:bCs/>
          <w:sz w:val="24"/>
        </w:rPr>
        <w:t>按照规定</w:t>
      </w:r>
      <w:r>
        <w:rPr>
          <w:bCs/>
          <w:sz w:val="24"/>
        </w:rPr>
        <w:t>召集</w:t>
      </w:r>
      <w:bookmarkEnd w:id="20"/>
      <w:r>
        <w:rPr>
          <w:bCs/>
          <w:sz w:val="24"/>
        </w:rPr>
        <w:t>基金份额持有人大会；</w:t>
      </w:r>
    </w:p>
    <w:p w14:paraId="2B16455F" w14:textId="77777777" w:rsidR="000B2B18" w:rsidRDefault="000B2B18" w:rsidP="000B2B1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w:t>
      </w:r>
      <w:r>
        <w:rPr>
          <w:bCs/>
          <w:sz w:val="24"/>
        </w:rPr>
        <w:lastRenderedPageBreak/>
        <w:t>人违反了《基金合同》及国家有关法律规定，应呈报中国证监会和其他监管部门，并采取必要措施保护基金投资者的利益；</w:t>
      </w:r>
    </w:p>
    <w:p w14:paraId="10702A80" w14:textId="77777777" w:rsidR="000B2B18" w:rsidRDefault="000B2B18" w:rsidP="000B2B1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A1B33F0" w14:textId="77777777" w:rsidR="000B2B18" w:rsidRDefault="000B2B18" w:rsidP="000B2B1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40A443F2" w14:textId="77777777" w:rsidR="000B2B18" w:rsidRDefault="000B2B18" w:rsidP="000B2B1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8CF78DF" w14:textId="77777777" w:rsidR="000B2B18" w:rsidRDefault="000B2B18" w:rsidP="000B2B1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A5CFAAC" w14:textId="77777777" w:rsidR="000B2B18" w:rsidRDefault="000B2B18" w:rsidP="000B2B1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C097578" w14:textId="77777777" w:rsidR="000B2B18" w:rsidRDefault="000B2B18" w:rsidP="000B2B18">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1EC6665" w14:textId="77777777" w:rsidR="000B2B18" w:rsidRDefault="000B2B18" w:rsidP="000B2B1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Pr="0018712A">
        <w:rPr>
          <w:bCs/>
          <w:sz w:val="24"/>
        </w:rPr>
        <w:t>和</w:t>
      </w:r>
      <w:r w:rsidRPr="0018712A">
        <w:rPr>
          <w:rFonts w:hint="eastAsia"/>
          <w:bCs/>
          <w:sz w:val="24"/>
        </w:rPr>
        <w:t>参与</w:t>
      </w:r>
      <w:r w:rsidRPr="0018712A">
        <w:rPr>
          <w:bCs/>
          <w:sz w:val="24"/>
        </w:rPr>
        <w:t>转融通</w:t>
      </w:r>
      <w:r w:rsidRPr="0018712A">
        <w:rPr>
          <w:rFonts w:hint="eastAsia"/>
          <w:bCs/>
          <w:sz w:val="24"/>
        </w:rPr>
        <w:t>证券出借业务</w:t>
      </w:r>
      <w:r>
        <w:rPr>
          <w:bCs/>
          <w:sz w:val="24"/>
        </w:rPr>
        <w:t>；</w:t>
      </w:r>
      <w:r>
        <w:rPr>
          <w:bCs/>
          <w:sz w:val="24"/>
        </w:rPr>
        <w:t xml:space="preserve"> </w:t>
      </w:r>
    </w:p>
    <w:p w14:paraId="2520F674" w14:textId="77777777" w:rsidR="000B2B18" w:rsidRDefault="000B2B18" w:rsidP="000B2B1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C9B77BC" w14:textId="77777777" w:rsidR="000B2B18" w:rsidRDefault="000B2B18" w:rsidP="000B2B18">
      <w:pPr>
        <w:spacing w:line="440" w:lineRule="atLeast"/>
        <w:ind w:firstLineChars="200" w:firstLine="480"/>
        <w:rPr>
          <w:bCs/>
          <w:sz w:val="24"/>
        </w:rPr>
      </w:pPr>
      <w:r>
        <w:rPr>
          <w:bCs/>
          <w:sz w:val="24"/>
        </w:rPr>
        <w:t>（</w:t>
      </w:r>
      <w:r>
        <w:rPr>
          <w:bCs/>
          <w:sz w:val="24"/>
        </w:rPr>
        <w:t>15</w:t>
      </w:r>
      <w:r>
        <w:rPr>
          <w:bCs/>
          <w:sz w:val="24"/>
        </w:rPr>
        <w:t>）选择、更换律师事务所、会计师事务所、</w:t>
      </w:r>
      <w:r w:rsidRPr="004F6AFA">
        <w:rPr>
          <w:sz w:val="24"/>
        </w:rPr>
        <w:t>证券</w:t>
      </w:r>
      <w:r w:rsidRPr="004F6AFA">
        <w:rPr>
          <w:rFonts w:hint="eastAsia"/>
          <w:sz w:val="24"/>
        </w:rPr>
        <w:t>期货</w:t>
      </w:r>
      <w:r w:rsidRPr="004F6AFA">
        <w:rPr>
          <w:sz w:val="24"/>
        </w:rPr>
        <w:t>经纪</w:t>
      </w:r>
      <w:r>
        <w:rPr>
          <w:rFonts w:hint="eastAsia"/>
          <w:sz w:val="24"/>
        </w:rPr>
        <w:t>机构</w:t>
      </w:r>
      <w:r>
        <w:rPr>
          <w:bCs/>
          <w:sz w:val="24"/>
        </w:rPr>
        <w:t>或其他为基金提供服务的外部机构</w:t>
      </w:r>
      <w:r w:rsidRPr="003E14D2">
        <w:rPr>
          <w:rFonts w:hint="eastAsia"/>
          <w:bCs/>
          <w:sz w:val="24"/>
        </w:rPr>
        <w:t>，并与选择的证券经纪</w:t>
      </w:r>
      <w:r>
        <w:rPr>
          <w:rFonts w:hint="eastAsia"/>
          <w:bCs/>
          <w:sz w:val="24"/>
        </w:rPr>
        <w:t>机构</w:t>
      </w:r>
      <w:r w:rsidRPr="003E14D2">
        <w:rPr>
          <w:rFonts w:hint="eastAsia"/>
          <w:bCs/>
          <w:sz w:val="24"/>
        </w:rPr>
        <w:t>签订相关协议，就证券经纪</w:t>
      </w:r>
      <w:r>
        <w:rPr>
          <w:rFonts w:hint="eastAsia"/>
          <w:bCs/>
          <w:sz w:val="24"/>
        </w:rPr>
        <w:t>机构</w:t>
      </w:r>
      <w:r w:rsidRPr="003E14D2">
        <w:rPr>
          <w:rFonts w:hint="eastAsia"/>
          <w:bCs/>
          <w:sz w:val="24"/>
        </w:rPr>
        <w:t>应履行的异常交易监控等职责进行约定</w:t>
      </w:r>
      <w:r>
        <w:rPr>
          <w:bCs/>
          <w:sz w:val="24"/>
        </w:rPr>
        <w:t>；</w:t>
      </w:r>
      <w:r>
        <w:rPr>
          <w:bCs/>
          <w:sz w:val="24"/>
        </w:rPr>
        <w:tab/>
      </w:r>
    </w:p>
    <w:p w14:paraId="734D5EF4" w14:textId="77777777" w:rsidR="000B2B18" w:rsidRDefault="000B2B18" w:rsidP="000B2B18">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的业务规则；</w:t>
      </w:r>
    </w:p>
    <w:p w14:paraId="7A40B9FD" w14:textId="77777777" w:rsidR="000B2B18" w:rsidRDefault="000B2B18" w:rsidP="000B2B1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02C08C9" w14:textId="77777777" w:rsidR="000B2B18" w:rsidRDefault="000B2B18" w:rsidP="000B2B1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459D3D2" w14:textId="77777777" w:rsidR="000B2B18" w:rsidRDefault="000B2B18" w:rsidP="000B2B18">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15200019" w14:textId="77777777" w:rsidR="000B2B18" w:rsidRDefault="000B2B18" w:rsidP="000B2B18">
      <w:pPr>
        <w:spacing w:line="440" w:lineRule="atLeast"/>
        <w:ind w:firstLineChars="200" w:firstLine="480"/>
        <w:rPr>
          <w:bCs/>
          <w:sz w:val="24"/>
        </w:rPr>
      </w:pPr>
      <w:r>
        <w:rPr>
          <w:bCs/>
          <w:sz w:val="24"/>
        </w:rPr>
        <w:t>（</w:t>
      </w:r>
      <w:r>
        <w:rPr>
          <w:bCs/>
          <w:sz w:val="24"/>
        </w:rPr>
        <w:t>2</w:t>
      </w:r>
      <w:r>
        <w:rPr>
          <w:bCs/>
          <w:sz w:val="24"/>
        </w:rPr>
        <w:t>）办理基金备案手续；</w:t>
      </w:r>
    </w:p>
    <w:p w14:paraId="07B08CA3" w14:textId="77777777" w:rsidR="000B2B18" w:rsidRDefault="000B2B18" w:rsidP="000B2B18">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B0FFC9E" w14:textId="77777777" w:rsidR="000B2B18" w:rsidRDefault="000B2B18" w:rsidP="000B2B1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F5B041A" w14:textId="77777777" w:rsidR="000B2B18" w:rsidRDefault="000B2B18" w:rsidP="000B2B1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w:t>
      </w:r>
      <w:r>
        <w:rPr>
          <w:bCs/>
          <w:sz w:val="24"/>
        </w:rPr>
        <w:lastRenderedPageBreak/>
        <w:t>保证所管理的基金财产和基金管理人的财产相互独立</w:t>
      </w:r>
      <w:r>
        <w:rPr>
          <w:rFonts w:hint="eastAsia"/>
          <w:bCs/>
          <w:sz w:val="24"/>
        </w:rPr>
        <w:t>，</w:t>
      </w:r>
      <w:r>
        <w:rPr>
          <w:bCs/>
          <w:sz w:val="24"/>
        </w:rPr>
        <w:t>对所管理的不同基金分别管理，分别记账，进行证券投资；</w:t>
      </w:r>
    </w:p>
    <w:p w14:paraId="71B936F4" w14:textId="77777777" w:rsidR="000B2B18" w:rsidRDefault="000B2B18" w:rsidP="000B2B18">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697E22DA" w14:textId="77777777" w:rsidR="000B2B18" w:rsidRDefault="000B2B18" w:rsidP="000B2B18">
      <w:pPr>
        <w:spacing w:line="360" w:lineRule="auto"/>
        <w:ind w:firstLineChars="200" w:firstLine="480"/>
        <w:rPr>
          <w:bCs/>
          <w:sz w:val="24"/>
        </w:rPr>
      </w:pPr>
      <w:r>
        <w:rPr>
          <w:bCs/>
          <w:sz w:val="24"/>
        </w:rPr>
        <w:t>（</w:t>
      </w:r>
      <w:r>
        <w:rPr>
          <w:bCs/>
          <w:sz w:val="24"/>
        </w:rPr>
        <w:t>7</w:t>
      </w:r>
      <w:r>
        <w:rPr>
          <w:bCs/>
          <w:sz w:val="24"/>
        </w:rPr>
        <w:t>）依法接受基金托管人的监督；</w:t>
      </w:r>
    </w:p>
    <w:p w14:paraId="270BFAE9" w14:textId="77777777" w:rsidR="000B2B18" w:rsidRDefault="000B2B18" w:rsidP="000B2B1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Pr="004F6AFA">
        <w:rPr>
          <w:rFonts w:hint="eastAsia"/>
          <w:sz w:val="24"/>
        </w:rPr>
        <w:t>信息</w:t>
      </w:r>
      <w:r>
        <w:rPr>
          <w:bCs/>
          <w:sz w:val="24"/>
        </w:rPr>
        <w:t>，确定基金份额申购、赎回的价格；</w:t>
      </w:r>
    </w:p>
    <w:p w14:paraId="11A57DD6" w14:textId="77777777" w:rsidR="000B2B18" w:rsidRDefault="000B2B18" w:rsidP="000B2B1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D92F45" w14:textId="77777777" w:rsidR="000B2B18" w:rsidRDefault="000B2B18" w:rsidP="000B2B18">
      <w:pPr>
        <w:spacing w:line="360" w:lineRule="auto"/>
        <w:ind w:firstLineChars="200" w:firstLine="480"/>
        <w:rPr>
          <w:bCs/>
          <w:sz w:val="24"/>
        </w:rPr>
      </w:pPr>
      <w:r>
        <w:rPr>
          <w:bCs/>
          <w:sz w:val="24"/>
        </w:rPr>
        <w:t>（</w:t>
      </w:r>
      <w:r>
        <w:rPr>
          <w:bCs/>
          <w:sz w:val="24"/>
        </w:rPr>
        <w:t>10</w:t>
      </w:r>
      <w:r>
        <w:rPr>
          <w:bCs/>
          <w:sz w:val="24"/>
        </w:rPr>
        <w:t>）</w:t>
      </w:r>
      <w:r w:rsidRPr="004F6AFA">
        <w:rPr>
          <w:sz w:val="24"/>
        </w:rPr>
        <w:t>编制季度报告、</w:t>
      </w:r>
      <w:r w:rsidRPr="004F6AFA">
        <w:rPr>
          <w:rFonts w:hint="eastAsia"/>
          <w:sz w:val="24"/>
        </w:rPr>
        <w:t>中期报告</w:t>
      </w:r>
      <w:r w:rsidRPr="004F6AFA">
        <w:rPr>
          <w:sz w:val="24"/>
        </w:rPr>
        <w:t>和年度报告</w:t>
      </w:r>
      <w:r>
        <w:rPr>
          <w:bCs/>
          <w:sz w:val="24"/>
        </w:rPr>
        <w:t>；</w:t>
      </w:r>
    </w:p>
    <w:p w14:paraId="6AF72A34" w14:textId="77777777" w:rsidR="000B2B18" w:rsidRDefault="000B2B18" w:rsidP="000B2B1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71AF950" w14:textId="77777777" w:rsidR="000B2B18" w:rsidRDefault="000B2B18" w:rsidP="000B2B1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634938">
        <w:rPr>
          <w:rFonts w:hint="eastAsia"/>
          <w:bCs/>
          <w:sz w:val="24"/>
        </w:rPr>
        <w:t>，因</w:t>
      </w:r>
      <w:r>
        <w:rPr>
          <w:rFonts w:hint="eastAsia"/>
          <w:bCs/>
          <w:sz w:val="24"/>
        </w:rPr>
        <w:t>向</w:t>
      </w:r>
      <w:r w:rsidRPr="00634938">
        <w:rPr>
          <w:rFonts w:hint="eastAsia"/>
          <w:bCs/>
          <w:sz w:val="24"/>
        </w:rPr>
        <w:t>审计、法律等外部专业顾问提供的情况除外</w:t>
      </w:r>
      <w:r>
        <w:rPr>
          <w:bCs/>
          <w:sz w:val="24"/>
        </w:rPr>
        <w:t>；</w:t>
      </w:r>
    </w:p>
    <w:p w14:paraId="50DB459B" w14:textId="77777777" w:rsidR="000B2B18" w:rsidRDefault="000B2B18" w:rsidP="000B2B1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70A3975" w14:textId="77777777" w:rsidR="000B2B18" w:rsidRDefault="000B2B18" w:rsidP="000B2B1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E4AF16E" w14:textId="77777777" w:rsidR="000B2B18" w:rsidRDefault="000B2B18" w:rsidP="000B2B1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C1CDE15" w14:textId="77777777" w:rsidR="000B2B18" w:rsidRDefault="000B2B18" w:rsidP="000B2B1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Pr="00217DB9">
        <w:rPr>
          <w:rFonts w:hint="eastAsia"/>
          <w:bCs/>
          <w:sz w:val="24"/>
        </w:rPr>
        <w:t>不低于法律法规规定的期限</w:t>
      </w:r>
      <w:r>
        <w:rPr>
          <w:bCs/>
          <w:sz w:val="24"/>
        </w:rPr>
        <w:t>；</w:t>
      </w:r>
    </w:p>
    <w:p w14:paraId="4A808C4B" w14:textId="77777777" w:rsidR="000B2B18" w:rsidRDefault="000B2B18" w:rsidP="000B2B1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92E9B8" w14:textId="77777777" w:rsidR="000B2B18" w:rsidRDefault="000B2B18" w:rsidP="000B2B18">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F1D14D4" w14:textId="77777777" w:rsidR="000B2B18" w:rsidRDefault="000B2B18" w:rsidP="000B2B1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9B4F2D0" w14:textId="77777777" w:rsidR="000B2B18" w:rsidRDefault="000B2B18" w:rsidP="000B2B1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w:t>
      </w:r>
      <w:r>
        <w:rPr>
          <w:bCs/>
          <w:sz w:val="24"/>
        </w:rPr>
        <w:lastRenderedPageBreak/>
        <w:t>法权益时，应当承担赔偿责任，其赔偿责任不因其退任而免除；</w:t>
      </w:r>
    </w:p>
    <w:p w14:paraId="2DD401AF" w14:textId="77777777" w:rsidR="000B2B18" w:rsidRDefault="000B2B18" w:rsidP="000B2B1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951749C" w14:textId="77777777" w:rsidR="000B2B18" w:rsidRDefault="000B2B18" w:rsidP="000B2B1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4F35CF1" w14:textId="77777777" w:rsidR="000B2B18" w:rsidRDefault="000B2B18" w:rsidP="000B2B1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7413BFB" w14:textId="77777777" w:rsidR="000B2B18" w:rsidRDefault="000B2B18" w:rsidP="000B2B18">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21" w:name="_Hlt88823209"/>
      <w:bookmarkEnd w:id="21"/>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CA6C906" w14:textId="77777777" w:rsidR="000B2B18" w:rsidRDefault="000B2B18" w:rsidP="000B2B1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57AD7E6" w14:textId="77777777" w:rsidR="000B2B18" w:rsidRDefault="000B2B18" w:rsidP="000B2B18">
      <w:pPr>
        <w:spacing w:line="360" w:lineRule="auto"/>
        <w:ind w:firstLineChars="200" w:firstLine="480"/>
        <w:rPr>
          <w:bCs/>
          <w:sz w:val="24"/>
        </w:rPr>
      </w:pPr>
      <w:r>
        <w:rPr>
          <w:bCs/>
          <w:sz w:val="24"/>
        </w:rPr>
        <w:t>（</w:t>
      </w:r>
      <w:r>
        <w:rPr>
          <w:bCs/>
          <w:sz w:val="24"/>
        </w:rPr>
        <w:t>26</w:t>
      </w:r>
      <w:r>
        <w:rPr>
          <w:bCs/>
          <w:sz w:val="24"/>
        </w:rPr>
        <w:t>）建立并保存基金份额持有人名册；</w:t>
      </w:r>
    </w:p>
    <w:p w14:paraId="64B981F9" w14:textId="77777777" w:rsidR="000B2B18" w:rsidRDefault="000B2B18" w:rsidP="000B2B1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bookmarkEnd w:id="19"/>
    <w:p w14:paraId="1EAED2FA" w14:textId="77777777" w:rsidR="003F1311" w:rsidRPr="00312177" w:rsidRDefault="003F1311" w:rsidP="0045391E">
      <w:pPr>
        <w:spacing w:line="360" w:lineRule="auto"/>
        <w:ind w:firstLineChars="200" w:firstLine="480"/>
        <w:rPr>
          <w:bCs/>
          <w:color w:val="000000"/>
          <w:sz w:val="24"/>
        </w:rPr>
      </w:pPr>
    </w:p>
    <w:p w14:paraId="33E0950A" w14:textId="77777777" w:rsidR="00864704" w:rsidRPr="00312177" w:rsidRDefault="006A3264" w:rsidP="00F45D36">
      <w:pPr>
        <w:spacing w:line="360" w:lineRule="auto"/>
        <w:ind w:firstLineChars="200" w:firstLine="480"/>
        <w:rPr>
          <w:rFonts w:ascii="宋体" w:hAnsi="宋体"/>
          <w:color w:val="000000"/>
          <w:sz w:val="24"/>
        </w:rPr>
      </w:pPr>
      <w:bookmarkStart w:id="22" w:name="_Hlt88897298"/>
      <w:bookmarkEnd w:id="22"/>
      <w:r w:rsidRPr="00312177">
        <w:rPr>
          <w:rFonts w:ascii="宋体" w:hAnsi="宋体" w:hint="eastAsia"/>
          <w:color w:val="000000"/>
          <w:sz w:val="24"/>
        </w:rPr>
        <w:t>四</w:t>
      </w:r>
      <w:r w:rsidR="00864704" w:rsidRPr="00312177">
        <w:rPr>
          <w:rFonts w:ascii="宋体" w:hAnsi="宋体" w:hint="eastAsia"/>
          <w:color w:val="000000"/>
          <w:sz w:val="24"/>
        </w:rPr>
        <w:t>、基金管理人承诺</w:t>
      </w:r>
    </w:p>
    <w:p w14:paraId="49C280C4"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color w:val="000000"/>
          <w:sz w:val="24"/>
        </w:rPr>
        <w:t>1</w:t>
      </w:r>
      <w:r w:rsidRPr="00312177">
        <w:rPr>
          <w:rFonts w:ascii="宋体" w:hAnsi="宋体" w:hint="eastAsia"/>
          <w:color w:val="000000"/>
          <w:sz w:val="24"/>
        </w:rPr>
        <w:t>、本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45D2BAC4"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color w:val="000000"/>
          <w:sz w:val="24"/>
        </w:rPr>
        <w:t>2、本基金管理人承诺严格遵守《</w:t>
      </w:r>
      <w:r w:rsidR="00D30002" w:rsidRPr="00312177">
        <w:rPr>
          <w:rFonts w:ascii="宋体" w:hAnsi="宋体" w:hint="eastAsia"/>
          <w:color w:val="000000"/>
          <w:sz w:val="24"/>
        </w:rPr>
        <w:t>中华</w:t>
      </w:r>
      <w:r w:rsidR="00D30002" w:rsidRPr="00312177">
        <w:rPr>
          <w:rFonts w:ascii="宋体" w:hAnsi="宋体"/>
          <w:color w:val="000000"/>
          <w:sz w:val="24"/>
        </w:rPr>
        <w:t>人民共和国</w:t>
      </w:r>
      <w:r w:rsidRPr="00312177">
        <w:rPr>
          <w:rFonts w:ascii="宋体" w:hAnsi="宋体" w:hint="eastAsia"/>
          <w:color w:val="000000"/>
          <w:sz w:val="24"/>
        </w:rPr>
        <w:t>证券法》、《基金法》及有关法律法规，建立健全的内部控制制度，采取有效措施，防止下列行为发生：</w:t>
      </w:r>
    </w:p>
    <w:p w14:paraId="4053C9B2"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1）将其固有财产或者他人财产混同于基金财产从事证券投资；</w:t>
      </w:r>
    </w:p>
    <w:p w14:paraId="696D78FE"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2）不公平地对待其管理的不同基金财产；</w:t>
      </w:r>
    </w:p>
    <w:p w14:paraId="27C7A57B"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3）利用基金财产</w:t>
      </w:r>
      <w:r w:rsidR="00F73C5A" w:rsidRPr="00312177">
        <w:rPr>
          <w:rFonts w:ascii="宋体" w:hAnsi="宋体" w:hint="eastAsia"/>
          <w:color w:val="000000"/>
          <w:sz w:val="24"/>
        </w:rPr>
        <w:t>或职务之便</w:t>
      </w:r>
      <w:r w:rsidRPr="00312177">
        <w:rPr>
          <w:rFonts w:ascii="宋体" w:hAnsi="宋体" w:hint="eastAsia"/>
          <w:color w:val="000000"/>
          <w:sz w:val="24"/>
        </w:rPr>
        <w:t>为基金份额持有人以外的第三人</w:t>
      </w:r>
      <w:r w:rsidR="00F73C5A" w:rsidRPr="00312177">
        <w:rPr>
          <w:rFonts w:ascii="宋体" w:hAnsi="宋体" w:hint="eastAsia"/>
          <w:color w:val="000000"/>
          <w:sz w:val="24"/>
        </w:rPr>
        <w:t>牟取</w:t>
      </w:r>
      <w:r w:rsidRPr="00312177">
        <w:rPr>
          <w:rFonts w:ascii="宋体" w:hAnsi="宋体" w:hint="eastAsia"/>
          <w:color w:val="000000"/>
          <w:sz w:val="24"/>
        </w:rPr>
        <w:t>利益；</w:t>
      </w:r>
    </w:p>
    <w:p w14:paraId="3124272B"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4）向基金份额持有人违规承诺收益或者承担损失；</w:t>
      </w:r>
    </w:p>
    <w:p w14:paraId="52FF5B09" w14:textId="77777777" w:rsidR="00F73C5A" w:rsidRPr="00312177" w:rsidRDefault="00F73C5A"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5）侵占、挪用基金财产；</w:t>
      </w:r>
    </w:p>
    <w:p w14:paraId="29544DE0" w14:textId="77777777" w:rsidR="00F73C5A" w:rsidRPr="00312177" w:rsidRDefault="00F73C5A"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6）泄露因职务便利获取的未公开信息、利用该信息从事或者明示、暗示他人从事相关的交易活动；</w:t>
      </w:r>
    </w:p>
    <w:p w14:paraId="223C498B" w14:textId="77777777" w:rsidR="00F73C5A" w:rsidRPr="00312177" w:rsidRDefault="00F73C5A"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7）玩忽职守，不按照规定履行职责；</w:t>
      </w:r>
    </w:p>
    <w:p w14:paraId="7DDE11B0"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lastRenderedPageBreak/>
        <w:t>（</w:t>
      </w:r>
      <w:r w:rsidR="00F73C5A" w:rsidRPr="00312177">
        <w:rPr>
          <w:rFonts w:ascii="宋体" w:hAnsi="宋体"/>
          <w:color w:val="000000"/>
          <w:sz w:val="24"/>
        </w:rPr>
        <w:t>8</w:t>
      </w:r>
      <w:r w:rsidRPr="00312177">
        <w:rPr>
          <w:rFonts w:ascii="宋体" w:hAnsi="宋体" w:hint="eastAsia"/>
          <w:color w:val="000000"/>
          <w:sz w:val="24"/>
        </w:rPr>
        <w:t>）法律</w:t>
      </w:r>
      <w:r w:rsidR="00F73C5A" w:rsidRPr="00312177">
        <w:rPr>
          <w:rFonts w:ascii="宋体" w:hAnsi="宋体" w:hint="eastAsia"/>
          <w:color w:val="000000"/>
          <w:sz w:val="24"/>
        </w:rPr>
        <w:t>、行政</w:t>
      </w:r>
      <w:r w:rsidRPr="00312177">
        <w:rPr>
          <w:rFonts w:ascii="宋体" w:hAnsi="宋体" w:hint="eastAsia"/>
          <w:color w:val="000000"/>
          <w:sz w:val="24"/>
        </w:rPr>
        <w:t>法规或中国证监会</w:t>
      </w:r>
      <w:r w:rsidR="00F73C5A" w:rsidRPr="00312177">
        <w:rPr>
          <w:rFonts w:ascii="宋体" w:hAnsi="宋体" w:hint="eastAsia"/>
          <w:color w:val="000000"/>
          <w:sz w:val="24"/>
        </w:rPr>
        <w:t>规定</w:t>
      </w:r>
      <w:r w:rsidRPr="00312177">
        <w:rPr>
          <w:rFonts w:ascii="宋体" w:hAnsi="宋体" w:hint="eastAsia"/>
          <w:color w:val="000000"/>
          <w:sz w:val="24"/>
        </w:rPr>
        <w:t>禁止的其他行为。</w:t>
      </w:r>
    </w:p>
    <w:p w14:paraId="4B5995FB"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color w:val="000000"/>
          <w:sz w:val="24"/>
        </w:rPr>
        <w:t>3</w:t>
      </w:r>
      <w:r w:rsidRPr="00312177">
        <w:rPr>
          <w:rFonts w:ascii="宋体" w:hAnsi="宋体" w:hint="eastAsia"/>
          <w:color w:val="000000"/>
          <w:sz w:val="24"/>
        </w:rPr>
        <w:t>、本基金管理人承诺加强人员管理，强化职业操守，督促和约束员工遵守国家有关法律、法规及行业规范，诚实信用、勤勉尽责，不从事以下活动：</w:t>
      </w:r>
    </w:p>
    <w:p w14:paraId="46DBA090"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w:t>
      </w:r>
      <w:r w:rsidRPr="00312177">
        <w:rPr>
          <w:rFonts w:ascii="宋体" w:hAnsi="宋体" w:hint="eastAsia"/>
          <w:color w:val="000000"/>
          <w:sz w:val="24"/>
        </w:rPr>
        <w:t>）越权或违规经营；</w:t>
      </w:r>
    </w:p>
    <w:p w14:paraId="72ABA11B"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2</w:t>
      </w:r>
      <w:r w:rsidRPr="00312177">
        <w:rPr>
          <w:rFonts w:ascii="宋体" w:hAnsi="宋体" w:hint="eastAsia"/>
          <w:color w:val="000000"/>
          <w:sz w:val="24"/>
        </w:rPr>
        <w:t>）违反基金合同或托管协议；</w:t>
      </w:r>
    </w:p>
    <w:p w14:paraId="3D507F1F"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3</w:t>
      </w:r>
      <w:r w:rsidRPr="00312177">
        <w:rPr>
          <w:rFonts w:ascii="宋体" w:hAnsi="宋体" w:hint="eastAsia"/>
          <w:color w:val="000000"/>
          <w:sz w:val="24"/>
        </w:rPr>
        <w:t>）故意损害基金份额持有人或其他基金相关机构的合法利益；</w:t>
      </w:r>
    </w:p>
    <w:p w14:paraId="54299AE8"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4</w:t>
      </w:r>
      <w:r w:rsidRPr="00312177">
        <w:rPr>
          <w:rFonts w:ascii="宋体" w:hAnsi="宋体" w:hint="eastAsia"/>
          <w:color w:val="000000"/>
          <w:sz w:val="24"/>
        </w:rPr>
        <w:t>）在向中国证监会报送的资料中弄虚作假；</w:t>
      </w:r>
    </w:p>
    <w:p w14:paraId="5B289D88"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5</w:t>
      </w:r>
      <w:r w:rsidRPr="00312177">
        <w:rPr>
          <w:rFonts w:ascii="宋体" w:hAnsi="宋体" w:hint="eastAsia"/>
          <w:color w:val="000000"/>
          <w:sz w:val="24"/>
        </w:rPr>
        <w:t>）拒绝、干扰、阻挠或严重影响中国证监会依法监管；</w:t>
      </w:r>
    </w:p>
    <w:p w14:paraId="40304FC9"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6</w:t>
      </w:r>
      <w:r w:rsidRPr="00312177">
        <w:rPr>
          <w:rFonts w:ascii="宋体" w:hAnsi="宋体" w:hint="eastAsia"/>
          <w:color w:val="000000"/>
          <w:sz w:val="24"/>
        </w:rPr>
        <w:t>）玩忽职守、滥用职权</w:t>
      </w:r>
      <w:r w:rsidR="00964F79" w:rsidRPr="00312177">
        <w:rPr>
          <w:rFonts w:ascii="宋体" w:hAnsi="宋体" w:hint="eastAsia"/>
          <w:color w:val="000000"/>
          <w:sz w:val="24"/>
        </w:rPr>
        <w:t>，不按照规定履行职责</w:t>
      </w:r>
      <w:r w:rsidRPr="00312177">
        <w:rPr>
          <w:rFonts w:ascii="宋体" w:hAnsi="宋体" w:hint="eastAsia"/>
          <w:color w:val="000000"/>
          <w:sz w:val="24"/>
        </w:rPr>
        <w:t>；</w:t>
      </w:r>
    </w:p>
    <w:p w14:paraId="1871A2A5"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7</w:t>
      </w:r>
      <w:r w:rsidRPr="00312177">
        <w:rPr>
          <w:rFonts w:ascii="宋体" w:hAnsi="宋体" w:hint="eastAsia"/>
          <w:color w:val="000000"/>
          <w:sz w:val="24"/>
        </w:rPr>
        <w:t>）违反现行有效的有关法律、法规、规章、基金合同和中国证监会的有关规定，泄漏在任职期间知悉的有关证券、基金的商业秘密，尚未依法公开的基金投资内容、基金投资计划等信息</w:t>
      </w:r>
      <w:r w:rsidR="00964F79" w:rsidRPr="00312177">
        <w:rPr>
          <w:rFonts w:ascii="宋体" w:hAnsi="宋体" w:hint="eastAsia"/>
          <w:color w:val="000000"/>
          <w:sz w:val="24"/>
        </w:rPr>
        <w:t>，或利用该信息从事或者明示、暗示他人从事相关的交易活动</w:t>
      </w:r>
      <w:r w:rsidRPr="00312177">
        <w:rPr>
          <w:rFonts w:ascii="宋体" w:hAnsi="宋体" w:hint="eastAsia"/>
          <w:color w:val="000000"/>
          <w:sz w:val="24"/>
        </w:rPr>
        <w:t>；</w:t>
      </w:r>
    </w:p>
    <w:p w14:paraId="5A795880"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8）违反证券交易场所业务规则，利用对敲、倒仓等手段操纵市场价格，扰乱市场秩序；</w:t>
      </w:r>
    </w:p>
    <w:p w14:paraId="7C45080E"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9）贬损同行，以抬高自己；</w:t>
      </w:r>
    </w:p>
    <w:p w14:paraId="7F52EDF4"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10）以不正当手段谋求业务发展；</w:t>
      </w:r>
    </w:p>
    <w:p w14:paraId="2B7FA6FF"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11）有悖社会公德，损害证券投资基金人员形象；</w:t>
      </w:r>
    </w:p>
    <w:p w14:paraId="5B365A21"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12）在公开信息披露和广告中故意含有虚假、误导、欺诈成分；</w:t>
      </w:r>
    </w:p>
    <w:p w14:paraId="4F2C877E"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13）其他法律、行政法规以及中国证监会禁止的行为。</w:t>
      </w:r>
    </w:p>
    <w:p w14:paraId="7A56CF00"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color w:val="000000"/>
          <w:sz w:val="24"/>
        </w:rPr>
        <w:t>4</w:t>
      </w:r>
      <w:r w:rsidRPr="00312177">
        <w:rPr>
          <w:rFonts w:ascii="宋体" w:hAnsi="宋体" w:hint="eastAsia"/>
          <w:color w:val="000000"/>
          <w:sz w:val="24"/>
        </w:rPr>
        <w:t>、基金经理承诺</w:t>
      </w:r>
    </w:p>
    <w:p w14:paraId="6F503838"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w:t>
      </w:r>
      <w:r w:rsidRPr="00312177">
        <w:rPr>
          <w:rFonts w:ascii="宋体" w:hAnsi="宋体" w:hint="eastAsia"/>
          <w:color w:val="000000"/>
          <w:sz w:val="24"/>
        </w:rPr>
        <w:t>）依照有关法律法规和基金合同的规定，本着谨慎的原则为基金份额持有人谋取最大利益；</w:t>
      </w:r>
    </w:p>
    <w:p w14:paraId="7389BB0B"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2</w:t>
      </w:r>
      <w:r w:rsidRPr="00312177">
        <w:rPr>
          <w:rFonts w:ascii="宋体" w:hAnsi="宋体" w:hint="eastAsia"/>
          <w:color w:val="000000"/>
          <w:sz w:val="24"/>
        </w:rPr>
        <w:t>）不利用职务之便为自己及其代理人、受雇人或任何第三人谋取利益；</w:t>
      </w:r>
    </w:p>
    <w:p w14:paraId="05D99B32"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3</w:t>
      </w:r>
      <w:r w:rsidRPr="00312177">
        <w:rPr>
          <w:rFonts w:ascii="宋体" w:hAnsi="宋体" w:hint="eastAsia"/>
          <w:color w:val="000000"/>
          <w:sz w:val="24"/>
        </w:rPr>
        <w:t>）不违反现行有效的有关法律法规、基金合同和中国证监会的有关规定，泄漏在任职期间知悉的有关证券、基金的商业秘密、尚未依法公开的基金投资内容、基金投资计划等信息</w:t>
      </w:r>
      <w:r w:rsidR="00025996" w:rsidRPr="00312177">
        <w:rPr>
          <w:rFonts w:ascii="宋体" w:hAnsi="宋体" w:hint="eastAsia"/>
          <w:color w:val="000000"/>
          <w:sz w:val="24"/>
        </w:rPr>
        <w:t>，或利用该信息从事或者明示、暗示他人从事相关的交易活动</w:t>
      </w:r>
      <w:r w:rsidRPr="00312177">
        <w:rPr>
          <w:rFonts w:ascii="宋体" w:hAnsi="宋体" w:hint="eastAsia"/>
          <w:color w:val="000000"/>
          <w:sz w:val="24"/>
        </w:rPr>
        <w:t>；</w:t>
      </w:r>
    </w:p>
    <w:p w14:paraId="08238CEF"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4）不从事损害基金财产和基金份额持有人利益的证券交易及其他活动。</w:t>
      </w:r>
    </w:p>
    <w:p w14:paraId="56E2500A" w14:textId="77777777" w:rsidR="00864704" w:rsidRPr="00312177" w:rsidRDefault="00864704" w:rsidP="0045391E">
      <w:pPr>
        <w:spacing w:line="360" w:lineRule="auto"/>
        <w:rPr>
          <w:rFonts w:ascii="宋体" w:hAnsi="宋体"/>
          <w:color w:val="000000"/>
          <w:sz w:val="24"/>
        </w:rPr>
      </w:pPr>
    </w:p>
    <w:p w14:paraId="432577B5" w14:textId="77777777" w:rsidR="00864704" w:rsidRPr="00312177" w:rsidRDefault="006A3264" w:rsidP="00F45D36">
      <w:pPr>
        <w:spacing w:line="360" w:lineRule="auto"/>
        <w:ind w:firstLineChars="200" w:firstLine="480"/>
        <w:rPr>
          <w:rFonts w:ascii="宋体" w:hAnsi="宋体"/>
          <w:color w:val="000000"/>
          <w:sz w:val="24"/>
        </w:rPr>
      </w:pPr>
      <w:r w:rsidRPr="00312177">
        <w:rPr>
          <w:rFonts w:ascii="宋体" w:hAnsi="宋体" w:hint="eastAsia"/>
          <w:color w:val="000000"/>
          <w:sz w:val="24"/>
        </w:rPr>
        <w:t>五</w:t>
      </w:r>
      <w:r w:rsidR="00864704" w:rsidRPr="00312177">
        <w:rPr>
          <w:rFonts w:ascii="宋体" w:hAnsi="宋体" w:hint="eastAsia"/>
          <w:color w:val="000000"/>
          <w:sz w:val="24"/>
        </w:rPr>
        <w:t>、基金管理人的内部控制制度</w:t>
      </w:r>
    </w:p>
    <w:p w14:paraId="0F6E400F" w14:textId="77777777" w:rsidR="00864704" w:rsidRPr="00312177" w:rsidRDefault="00864704" w:rsidP="00F45D36">
      <w:pPr>
        <w:spacing w:line="360" w:lineRule="auto"/>
        <w:ind w:firstLineChars="200" w:firstLine="480"/>
        <w:rPr>
          <w:rFonts w:ascii="宋体" w:hAnsi="宋体"/>
          <w:color w:val="000000"/>
          <w:sz w:val="24"/>
        </w:rPr>
      </w:pPr>
      <w:r w:rsidRPr="00312177">
        <w:rPr>
          <w:rFonts w:ascii="宋体" w:hAnsi="宋体"/>
          <w:color w:val="000000"/>
          <w:sz w:val="24"/>
        </w:rPr>
        <w:t>1、风险管理理念与目标</w:t>
      </w:r>
    </w:p>
    <w:p w14:paraId="139C491B"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1）确保合法合规经营；</w:t>
      </w:r>
    </w:p>
    <w:p w14:paraId="6DAD597D"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2）防范和化解风险；</w:t>
      </w:r>
    </w:p>
    <w:p w14:paraId="2E4EF198"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3）提高经营效率；</w:t>
      </w:r>
    </w:p>
    <w:p w14:paraId="25971E53"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4）保护投资者和股东的合法权益。</w:t>
      </w:r>
    </w:p>
    <w:p w14:paraId="31732248" w14:textId="77777777" w:rsidR="00864704" w:rsidRPr="00312177" w:rsidRDefault="00864704" w:rsidP="00F45D36">
      <w:pPr>
        <w:spacing w:line="360" w:lineRule="auto"/>
        <w:ind w:firstLineChars="200" w:firstLine="480"/>
        <w:rPr>
          <w:rFonts w:ascii="宋体" w:hAnsi="宋体"/>
          <w:color w:val="000000"/>
          <w:sz w:val="24"/>
        </w:rPr>
      </w:pPr>
      <w:r w:rsidRPr="00312177">
        <w:rPr>
          <w:rFonts w:ascii="宋体" w:hAnsi="宋体"/>
          <w:color w:val="000000"/>
          <w:sz w:val="24"/>
        </w:rPr>
        <w:t>2、风险管理措施</w:t>
      </w:r>
    </w:p>
    <w:p w14:paraId="28F6EC9D"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1）建立健全公司组织架构；</w:t>
      </w:r>
    </w:p>
    <w:p w14:paraId="23E00F50"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2）树立监察稽核功能的权威性和独立性；</w:t>
      </w:r>
    </w:p>
    <w:p w14:paraId="65B84674"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3）加强内控培训，培养全体员工的风险管理意识和监察文化；</w:t>
      </w:r>
    </w:p>
    <w:p w14:paraId="6973BA89"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4）制定员工行为规范和纪律程序；</w:t>
      </w:r>
    </w:p>
    <w:p w14:paraId="17C81747"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5）建立岗位分离制度；</w:t>
      </w:r>
    </w:p>
    <w:p w14:paraId="7231BBC8"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6）建立危机处理和灾难恢复计划。</w:t>
      </w:r>
    </w:p>
    <w:p w14:paraId="78FDE250" w14:textId="77777777" w:rsidR="00864704" w:rsidRPr="00312177" w:rsidRDefault="00864704" w:rsidP="00F45D36">
      <w:pPr>
        <w:spacing w:line="360" w:lineRule="auto"/>
        <w:ind w:firstLineChars="200" w:firstLine="480"/>
        <w:rPr>
          <w:rFonts w:ascii="宋体" w:hAnsi="宋体"/>
          <w:color w:val="000000"/>
          <w:sz w:val="24"/>
        </w:rPr>
      </w:pPr>
      <w:r w:rsidRPr="00312177">
        <w:rPr>
          <w:rFonts w:ascii="宋体" w:hAnsi="宋体"/>
          <w:color w:val="000000"/>
          <w:sz w:val="24"/>
        </w:rPr>
        <w:t>3、风险管理和内部控制的原则</w:t>
      </w:r>
    </w:p>
    <w:p w14:paraId="3EDFFE3D"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1）全面性原则：公司风险管理必须覆盖公司的所有部门和岗位，渗透各项业务过程和业务环节；</w:t>
      </w:r>
    </w:p>
    <w:p w14:paraId="322948A5"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 xml:space="preserve">2）独立性原则：公司各机构、部门和岗位职责应当保持相对独立，公司基金财产、自有资产、其他资产的运作应当分离； </w:t>
      </w:r>
    </w:p>
    <w:p w14:paraId="74D4BDA7"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3）相互制约原则：公司及各部门在内部组织结构的设计上要形成一种相互制约机制，建立不同岗位之间的制衡体系；</w:t>
      </w:r>
    </w:p>
    <w:p w14:paraId="207C9619"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4）定性和定量相结合原则：建立完备的风险管理指标体系，使风险管理更具客观性和操作性；</w:t>
      </w:r>
    </w:p>
    <w:p w14:paraId="6696FC3F"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5）防火墙原则：基金财产、公司自有资产、其他资产的运作应当严格分开并独立核算。</w:t>
      </w:r>
    </w:p>
    <w:p w14:paraId="4957DB72" w14:textId="77777777" w:rsidR="00864704" w:rsidRPr="00312177" w:rsidRDefault="00864704" w:rsidP="00F45D36">
      <w:pPr>
        <w:spacing w:line="360" w:lineRule="auto"/>
        <w:ind w:firstLineChars="200" w:firstLine="480"/>
        <w:rPr>
          <w:rFonts w:ascii="宋体" w:hAnsi="宋体"/>
          <w:color w:val="000000"/>
          <w:sz w:val="24"/>
        </w:rPr>
      </w:pPr>
      <w:r w:rsidRPr="00312177">
        <w:rPr>
          <w:rFonts w:ascii="宋体" w:hAnsi="宋体"/>
          <w:color w:val="000000"/>
          <w:sz w:val="24"/>
        </w:rPr>
        <w:t>4、内部控制体系</w:t>
      </w:r>
    </w:p>
    <w:p w14:paraId="4A8A8718" w14:textId="77777777" w:rsidR="00864704" w:rsidRPr="00312177" w:rsidRDefault="00864704" w:rsidP="00F45D36">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1）内部控制的组织架构</w:t>
      </w:r>
    </w:p>
    <w:p w14:paraId="3F6D8606"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1）</w:t>
      </w:r>
      <w:r w:rsidR="00864704" w:rsidRPr="00312177">
        <w:rPr>
          <w:rFonts w:ascii="宋体" w:hAnsi="宋体" w:hint="eastAsia"/>
          <w:color w:val="000000"/>
          <w:sz w:val="24"/>
        </w:rPr>
        <w:t>董事会审计与风险控制委员会：负责对公司经营管理和基金投资业务进行合规性控制，并对公司内部稽核审计工作进行审核监督。该委员会主要职责</w:t>
      </w:r>
      <w:r w:rsidR="00864704" w:rsidRPr="00312177">
        <w:rPr>
          <w:rFonts w:ascii="宋体" w:hAnsi="宋体" w:hint="eastAsia"/>
          <w:color w:val="000000"/>
          <w:sz w:val="24"/>
        </w:rPr>
        <w:lastRenderedPageBreak/>
        <w:t>是：审议并批准公司内控制度和政策并检查其实施情况；监督公司内部审计制度的实施；向董事会提名外部审计机构；负责内部审计和外部审计之间的协调；审议公司的关联交易；对公司的风险及管理状况及风险管理能力及水平进行评价，提出完善风险管理和内部制度的意见、制定公司日常经营、拟募集基金及运用基金资产进行投资的风险控制指标和监督制度，并不定期地对风险控制情况进行检查和监督，形成风险评估报告和建议，在例行董事会会议上提出公司上半个年度风险控制工作总结报告；监督和指导经理层所设立的风险管理委员会的工作及董事会赋予的其他职责。</w:t>
      </w:r>
    </w:p>
    <w:p w14:paraId="67BB7A01" w14:textId="77777777" w:rsidR="00864704" w:rsidRPr="00312177" w:rsidRDefault="00F73C5A" w:rsidP="0045391E">
      <w:pPr>
        <w:spacing w:line="360" w:lineRule="auto"/>
        <w:ind w:firstLineChars="150" w:firstLine="360"/>
        <w:rPr>
          <w:color w:val="000000"/>
          <w:sz w:val="24"/>
        </w:rPr>
      </w:pPr>
      <w:r w:rsidRPr="00312177">
        <w:rPr>
          <w:rFonts w:ascii="宋体" w:hAnsi="宋体"/>
          <w:color w:val="000000"/>
          <w:sz w:val="24"/>
        </w:rPr>
        <w:t>2）</w:t>
      </w:r>
      <w:r w:rsidR="00864704" w:rsidRPr="00312177">
        <w:rPr>
          <w:rFonts w:ascii="宋体" w:hAnsi="宋体" w:hint="eastAsia"/>
          <w:color w:val="000000"/>
          <w:sz w:val="24"/>
        </w:rPr>
        <w:t>风险管理委员会：</w:t>
      </w:r>
      <w:r w:rsidR="00864704" w:rsidRPr="00312177">
        <w:rPr>
          <w:rFonts w:hint="eastAsia"/>
          <w:color w:val="000000"/>
          <w:sz w:val="24"/>
        </w:rPr>
        <w:t>是公司日常经营中整体风险控制的决策机构，该委员会是对公司各种风险的识别、防范和控制的非常设机构，负责公司整体运作风险的评估和控制，由总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w:t>
      </w:r>
    </w:p>
    <w:p w14:paraId="1E4472CC"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3）</w:t>
      </w:r>
      <w:r w:rsidR="00864704" w:rsidRPr="00312177">
        <w:rPr>
          <w:rFonts w:ascii="宋体" w:hAnsi="宋体" w:hint="eastAsia"/>
          <w:color w:val="000000"/>
          <w:sz w:val="24"/>
        </w:rPr>
        <w:t>投资决策委员会：是公司投资领域的最高决策机构，以定期或不定期会议的形式讨论和决定公司投资的重大问题。投资决策委员会由</w:t>
      </w:r>
      <w:r w:rsidR="004D7236" w:rsidRPr="00312177">
        <w:rPr>
          <w:rFonts w:ascii="宋体" w:hAnsi="宋体" w:hint="eastAsia"/>
          <w:color w:val="000000"/>
          <w:sz w:val="24"/>
        </w:rPr>
        <w:t>公司总经理、分管投资的副总经理、各投资总监、研究总监、基金经理代表等组成</w:t>
      </w:r>
      <w:r w:rsidR="00864704" w:rsidRPr="00312177">
        <w:rPr>
          <w:rFonts w:ascii="宋体" w:hAnsi="宋体" w:hint="eastAsia"/>
          <w:color w:val="000000"/>
          <w:sz w:val="24"/>
        </w:rPr>
        <w:t>，其主要职责包括：依照基金合同、资产管理合同的规定，确立各基金、特定客户资产管理的投资方针及投资方向；审定基金资产、特定客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的其它重大投资事项。</w:t>
      </w:r>
    </w:p>
    <w:p w14:paraId="42F4CE4E"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4）</w:t>
      </w:r>
      <w:r w:rsidR="00864704" w:rsidRPr="00312177">
        <w:rPr>
          <w:rFonts w:ascii="宋体" w:hAnsi="宋体" w:hint="eastAsia"/>
          <w:color w:val="000000"/>
          <w:sz w:val="24"/>
        </w:rPr>
        <w:t>督察长：督察长制度是基金管理人特有的制度。督察长负责组织指导公司的监察稽核工作；可列席公司任何会议，调阅公司任何档案材料，对基金运作、内部管理、制度执行及遵规守法情况进行内部监察、稽核；每月独立出具</w:t>
      </w:r>
      <w:r w:rsidR="00864704" w:rsidRPr="00312177">
        <w:rPr>
          <w:rFonts w:ascii="宋体" w:hAnsi="宋体" w:hint="eastAsia"/>
          <w:color w:val="000000"/>
          <w:sz w:val="24"/>
        </w:rPr>
        <w:lastRenderedPageBreak/>
        <w:t>稽核报告，报送中国证监会和董事长。</w:t>
      </w:r>
    </w:p>
    <w:p w14:paraId="449B6A24" w14:textId="77777777" w:rsidR="00864704" w:rsidRPr="00312177" w:rsidRDefault="00F73C5A" w:rsidP="0045391E">
      <w:pPr>
        <w:spacing w:line="360" w:lineRule="auto"/>
        <w:ind w:firstLineChars="200" w:firstLine="480"/>
        <w:rPr>
          <w:color w:val="000000"/>
        </w:rPr>
      </w:pPr>
      <w:r w:rsidRPr="00312177">
        <w:rPr>
          <w:rFonts w:ascii="宋体" w:hAnsi="宋体"/>
          <w:color w:val="000000"/>
          <w:sz w:val="24"/>
        </w:rPr>
        <w:t>5）</w:t>
      </w:r>
      <w:r w:rsidR="00864704" w:rsidRPr="00312177">
        <w:rPr>
          <w:rFonts w:ascii="宋体" w:hAnsi="宋体" w:hint="eastAsia"/>
          <w:color w:val="000000"/>
          <w:sz w:val="24"/>
        </w:rPr>
        <w:t>法律、监察稽核部：</w:t>
      </w:r>
      <w:r w:rsidR="00864704" w:rsidRPr="00312177">
        <w:rPr>
          <w:rFonts w:hint="eastAsia"/>
          <w:color w:val="000000"/>
          <w:sz w:val="24"/>
        </w:rPr>
        <w:t>公司设立法律、监察稽核部，开展公司的监察稽核工作，并保证其工作的独立性和权威性，充分发挥其职能作用。法律、监察稽核部有权对公司各类规章制度及内部风险控制制度的完备性、合理性、有效性进行检查并提出相应意见和建议，并将意见和建议上报公司总经理、督察长和风险管理委员会进行讨论。法律、监察稽核部协助对全公司员工进行相关法律、法规、规章制度培训，回答公司各部门提出的法律咨询，并对公司出现的法律纠纷提出解决方案，同时组织各部门对公司管理上存在的风险隐患或出现的风险问题进行讨论、研究，提出解决方案，提交风险管理委员会、投资决策委员会或总经理办公会等进行审核、讨论，并监督整改。</w:t>
      </w:r>
    </w:p>
    <w:p w14:paraId="1943BED2" w14:textId="77777777" w:rsidR="009102BF" w:rsidRPr="00312177" w:rsidRDefault="00864704" w:rsidP="00F45D36">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2）内部控制的原则</w:t>
      </w:r>
    </w:p>
    <w:p w14:paraId="56FC4CAA" w14:textId="77777777" w:rsidR="00864704" w:rsidRPr="00312177" w:rsidRDefault="00864704" w:rsidP="0045391E">
      <w:pPr>
        <w:spacing w:line="360" w:lineRule="auto"/>
        <w:rPr>
          <w:rFonts w:ascii="宋体" w:hAnsi="宋体"/>
          <w:color w:val="000000"/>
          <w:sz w:val="24"/>
        </w:rPr>
      </w:pPr>
      <w:r w:rsidRPr="00312177">
        <w:rPr>
          <w:rFonts w:ascii="宋体" w:hAnsi="宋体"/>
          <w:color w:val="000000"/>
          <w:sz w:val="24"/>
        </w:rPr>
        <w:tab/>
      </w:r>
      <w:r w:rsidRPr="00312177">
        <w:rPr>
          <w:rFonts w:ascii="宋体" w:hAnsi="宋体" w:hint="eastAsia"/>
          <w:color w:val="000000"/>
          <w:sz w:val="24"/>
        </w:rPr>
        <w:t>公司的内部控制遵循以下原则：</w:t>
      </w:r>
    </w:p>
    <w:p w14:paraId="2815EF73"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1）</w:t>
      </w:r>
      <w:r w:rsidR="00864704" w:rsidRPr="00312177">
        <w:rPr>
          <w:rFonts w:ascii="宋体" w:hAnsi="宋体" w:hint="eastAsia"/>
          <w:color w:val="000000"/>
          <w:sz w:val="24"/>
        </w:rPr>
        <w:t>健全性原则：内部控制应当包括公司的各项业务、各个部门或机构和各级人员，并涵盖到决策、执行、监督、反馈等各个环节；</w:t>
      </w:r>
    </w:p>
    <w:p w14:paraId="6C8FD283"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2）</w:t>
      </w:r>
      <w:r w:rsidR="00864704" w:rsidRPr="00312177">
        <w:rPr>
          <w:rFonts w:ascii="宋体" w:hAnsi="宋体" w:hint="eastAsia"/>
          <w:color w:val="000000"/>
          <w:sz w:val="24"/>
        </w:rPr>
        <w:t>有效性原则：通过科学的内控手段和方法，建立合理的内控程序，维护内控制度的有效执行；</w:t>
      </w:r>
    </w:p>
    <w:p w14:paraId="648BCD38"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3）</w:t>
      </w:r>
      <w:r w:rsidR="00864704" w:rsidRPr="00312177">
        <w:rPr>
          <w:rFonts w:ascii="宋体" w:hAnsi="宋体" w:hint="eastAsia"/>
          <w:color w:val="000000"/>
          <w:sz w:val="24"/>
        </w:rPr>
        <w:t>独立性原则：公司设立独立的法律、监察稽核部，法律、监察稽核部保持高度的独立性和权威性，负责对公司各部门风险控制工作进行稽核和检查；</w:t>
      </w:r>
    </w:p>
    <w:p w14:paraId="624CD142"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4）</w:t>
      </w:r>
      <w:r w:rsidR="00864704" w:rsidRPr="00312177">
        <w:rPr>
          <w:rFonts w:ascii="宋体" w:hAnsi="宋体" w:hint="eastAsia"/>
          <w:color w:val="000000"/>
          <w:sz w:val="24"/>
        </w:rPr>
        <w:t>相互制约原则：公司内部部门和岗位的设置应当权责分明、相互制衡；</w:t>
      </w:r>
    </w:p>
    <w:p w14:paraId="3804AABE"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5）</w:t>
      </w:r>
      <w:r w:rsidR="00864704" w:rsidRPr="00312177">
        <w:rPr>
          <w:rFonts w:ascii="宋体" w:hAnsi="宋体" w:hint="eastAsia"/>
          <w:color w:val="000000"/>
          <w:sz w:val="24"/>
        </w:rPr>
        <w:t>成本效益原则：公司运用科学化的经营管理方法降低运作成本，提高经济效益，以合理的控制成本达到最佳的内部控制效果。</w:t>
      </w:r>
    </w:p>
    <w:p w14:paraId="261705BB"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公司制订内部控制制度遵循以下原则：</w:t>
      </w:r>
    </w:p>
    <w:p w14:paraId="5C438E14"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1）</w:t>
      </w:r>
      <w:r w:rsidR="00864704" w:rsidRPr="00312177">
        <w:rPr>
          <w:rFonts w:ascii="宋体" w:hAnsi="宋体" w:hint="eastAsia"/>
          <w:color w:val="000000"/>
          <w:sz w:val="24"/>
        </w:rPr>
        <w:t>合法合规性原则：公司内控制度应当符合国家法律、法规、规章和各项规定；</w:t>
      </w:r>
    </w:p>
    <w:p w14:paraId="26AE897B"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2）</w:t>
      </w:r>
      <w:r w:rsidR="00864704" w:rsidRPr="00312177">
        <w:rPr>
          <w:rFonts w:ascii="宋体" w:hAnsi="宋体" w:hint="eastAsia"/>
          <w:color w:val="000000"/>
          <w:sz w:val="24"/>
        </w:rPr>
        <w:t>全面性原则：内部控制制度涵盖公司管理的各个环节，不得留有制度上的空白或漏洞；</w:t>
      </w:r>
    </w:p>
    <w:p w14:paraId="10DD02F6"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3）</w:t>
      </w:r>
      <w:r w:rsidR="00864704" w:rsidRPr="00312177">
        <w:rPr>
          <w:rFonts w:ascii="宋体" w:hAnsi="宋体" w:hint="eastAsia"/>
          <w:color w:val="000000"/>
          <w:sz w:val="24"/>
        </w:rPr>
        <w:t>审慎性原则：制定内部控制制度应当以审慎经营、防范和化解风险为出发点；</w:t>
      </w:r>
    </w:p>
    <w:p w14:paraId="09C75197" w14:textId="77777777" w:rsidR="00864704" w:rsidRPr="00312177" w:rsidRDefault="00F73C5A" w:rsidP="0045391E">
      <w:pPr>
        <w:spacing w:line="360" w:lineRule="auto"/>
        <w:ind w:firstLineChars="200" w:firstLine="480"/>
        <w:rPr>
          <w:rFonts w:ascii="宋体" w:hAnsi="宋体"/>
          <w:color w:val="000000"/>
          <w:sz w:val="24"/>
        </w:rPr>
      </w:pPr>
      <w:r w:rsidRPr="00312177">
        <w:rPr>
          <w:rFonts w:ascii="宋体" w:hAnsi="宋体"/>
          <w:color w:val="000000"/>
          <w:sz w:val="24"/>
        </w:rPr>
        <w:t>4）</w:t>
      </w:r>
      <w:r w:rsidR="00864704" w:rsidRPr="00312177">
        <w:rPr>
          <w:rFonts w:ascii="宋体" w:hAnsi="宋体" w:hint="eastAsia"/>
          <w:color w:val="000000"/>
          <w:sz w:val="24"/>
        </w:rPr>
        <w:t>适时性原则：内部控制制度的制定应当随着有关法律法规的调整和公司</w:t>
      </w:r>
      <w:r w:rsidR="00864704" w:rsidRPr="00312177">
        <w:rPr>
          <w:rFonts w:ascii="宋体" w:hAnsi="宋体" w:hint="eastAsia"/>
          <w:color w:val="000000"/>
          <w:sz w:val="24"/>
        </w:rPr>
        <w:lastRenderedPageBreak/>
        <w:t>经营战略、经营方针、经营理念等内外部环境的变化进行及时的修改或完善。</w:t>
      </w:r>
    </w:p>
    <w:p w14:paraId="3E91C680" w14:textId="77777777" w:rsidR="00864704" w:rsidRPr="00312177" w:rsidRDefault="00864704" w:rsidP="00264488">
      <w:pPr>
        <w:spacing w:line="360" w:lineRule="auto"/>
        <w:ind w:firstLine="42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3）内部风险控制措施</w:t>
      </w:r>
    </w:p>
    <w:p w14:paraId="797902A0"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严密的内部控制体系。通过不断地对内部控制制度进行修改，公司已初步形成了较为完善的内部控制制度。</w:t>
      </w:r>
    </w:p>
    <w:p w14:paraId="3266A412"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建立健全了管理制度和业务规章。公司建立了包括风险管理制度、投资管理制度、基金会计制度、信息披露制度、监察稽核制度、信息技术管理制度、公司财务制度等基本管理制度以及包括岗位设置、岗位职责、操作流程手册在内的业务流程、规章等，从基本管理制度和业务流程上进行风险控制。</w:t>
      </w:r>
    </w:p>
    <w:p w14:paraId="26B10867"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作及操守风险。</w:t>
      </w:r>
    </w:p>
    <w:p w14:paraId="709C244B"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建立健全了岗位责任制。公司通过建立健全了岗位责任制使每位员工都能明确自己的岗位职责和风险管理责任。</w:t>
      </w:r>
    </w:p>
    <w:p w14:paraId="31293906"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构建了风险管理系统。公司通过建立风险评估、预警、报告和控制以及监督程序，并经过适当的控制流程，定期或实时对风险进行评估、预警、监督，从而确认、评估和预警与公司管理及基金运作有关的风险，通过顺畅的报告渠道，对风险问题进行层层监督、管理、控制，使部门和管理层及时把握风险状况并快速做出风险控制决策。建立自动化监督控制系统：公司启用了电子化投资、交易系统，对投资比例进行限制，在“股票黑名单”、交叉交易以及防范操守风险等方面进行电子化自动控制，将有效地防止合规性运作风险和操守风险。</w:t>
      </w:r>
    </w:p>
    <w:p w14:paraId="157D64B0"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使用数量化的风险管理手段。采用数量化、技术化的风险控制手段，建立数量化的风险管理模型，用以提示指数趋势、行业及个股的风险，以便公司及时采取有效的措施，对风险进行分散、规避和控制，尽可能减少损失。</w:t>
      </w:r>
    </w:p>
    <w:p w14:paraId="068C6EAF"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提供足够的培训。制定了完整的培训计划，为所有员工提供足够和适当的培训，使员工具有较高的职业水准，从培养职业化专业理财队伍角度控制职业</w:t>
      </w:r>
      <w:r w:rsidRPr="00312177">
        <w:rPr>
          <w:rFonts w:ascii="宋体" w:hAnsi="宋体" w:hint="eastAsia"/>
          <w:color w:val="000000"/>
          <w:sz w:val="24"/>
        </w:rPr>
        <w:lastRenderedPageBreak/>
        <w:t>化问题带来的风险。</w:t>
      </w:r>
    </w:p>
    <w:p w14:paraId="547EF2A2" w14:textId="77777777" w:rsidR="00864704" w:rsidRPr="00312177" w:rsidRDefault="00864704" w:rsidP="00F45D36">
      <w:pPr>
        <w:spacing w:line="360" w:lineRule="auto"/>
        <w:ind w:firstLineChars="200" w:firstLine="480"/>
        <w:rPr>
          <w:rFonts w:ascii="宋体" w:hAnsi="宋体"/>
          <w:color w:val="000000"/>
          <w:sz w:val="24"/>
        </w:rPr>
      </w:pPr>
      <w:r w:rsidRPr="00312177">
        <w:rPr>
          <w:rFonts w:ascii="宋体" w:hAnsi="宋体"/>
          <w:color w:val="000000"/>
          <w:sz w:val="24"/>
        </w:rPr>
        <w:t>5、基金管理人关于内部控制制度的声明</w:t>
      </w:r>
    </w:p>
    <w:p w14:paraId="252F207F" w14:textId="77777777" w:rsidR="00864704" w:rsidRPr="00312177" w:rsidRDefault="00864704" w:rsidP="0045391E">
      <w:pPr>
        <w:spacing w:line="360" w:lineRule="auto"/>
        <w:rPr>
          <w:rFonts w:ascii="宋体" w:hAnsi="宋体"/>
          <w:color w:val="000000"/>
          <w:sz w:val="24"/>
        </w:rPr>
      </w:pPr>
      <w:r w:rsidRPr="00312177">
        <w:rPr>
          <w:rFonts w:ascii="宋体" w:hAnsi="宋体"/>
          <w:color w:val="000000"/>
          <w:sz w:val="24"/>
        </w:rPr>
        <w:tab/>
      </w:r>
      <w:r w:rsidRPr="00312177">
        <w:rPr>
          <w:rFonts w:ascii="宋体" w:hAnsi="宋体" w:hint="eastAsia"/>
          <w:color w:val="000000"/>
          <w:sz w:val="24"/>
        </w:rPr>
        <w:t>基金管理人承诺以上关于内部控制制度的披露真实、准确</w:t>
      </w:r>
      <w:r w:rsidR="00AC0602" w:rsidRPr="00312177">
        <w:rPr>
          <w:rFonts w:ascii="宋体" w:hAnsi="宋体" w:hint="eastAsia"/>
          <w:color w:val="000000"/>
          <w:sz w:val="24"/>
        </w:rPr>
        <w:t>。</w:t>
      </w:r>
    </w:p>
    <w:p w14:paraId="1BFE7457" w14:textId="77777777" w:rsidR="00864704" w:rsidRPr="00312177" w:rsidRDefault="00864704" w:rsidP="0045391E">
      <w:pPr>
        <w:spacing w:line="360" w:lineRule="auto"/>
        <w:rPr>
          <w:rFonts w:ascii="宋体" w:hAnsi="宋体"/>
          <w:color w:val="000000"/>
          <w:sz w:val="24"/>
        </w:rPr>
      </w:pPr>
      <w:r w:rsidRPr="00312177">
        <w:rPr>
          <w:rFonts w:ascii="宋体" w:hAnsi="宋体"/>
          <w:color w:val="000000"/>
          <w:sz w:val="24"/>
        </w:rPr>
        <w:tab/>
      </w:r>
      <w:r w:rsidRPr="00312177">
        <w:rPr>
          <w:rFonts w:ascii="宋体" w:hAnsi="宋体" w:hint="eastAsia"/>
          <w:color w:val="000000"/>
          <w:sz w:val="24"/>
        </w:rPr>
        <w:t>基金管理人承诺根据市场变化和基金管理人发展不断完善内部控制制度。</w:t>
      </w:r>
    </w:p>
    <w:p w14:paraId="0BC1FD08" w14:textId="77777777" w:rsidR="00864704" w:rsidRPr="00312177" w:rsidRDefault="00864704" w:rsidP="0045391E">
      <w:pPr>
        <w:spacing w:line="360" w:lineRule="auto"/>
        <w:rPr>
          <w:color w:val="000000"/>
        </w:rPr>
      </w:pPr>
    </w:p>
    <w:p w14:paraId="387E1095" w14:textId="77777777" w:rsidR="00FB51C5" w:rsidRPr="00312177" w:rsidRDefault="00FB51C5" w:rsidP="000822A4">
      <w:pPr>
        <w:rPr>
          <w:color w:val="000000"/>
        </w:rPr>
      </w:pPr>
    </w:p>
    <w:p w14:paraId="574EE4A4" w14:textId="77777777" w:rsidR="004A2D8F" w:rsidRPr="00312177" w:rsidRDefault="00C52384" w:rsidP="00FB51C5">
      <w:pPr>
        <w:pStyle w:val="1"/>
        <w:spacing w:line="360" w:lineRule="auto"/>
        <w:jc w:val="center"/>
        <w:rPr>
          <w:color w:val="000000"/>
        </w:rPr>
      </w:pPr>
      <w:bookmarkStart w:id="23" w:name="_Toc350191006"/>
      <w:bookmarkStart w:id="24" w:name="_Toc366219858"/>
      <w:bookmarkStart w:id="25" w:name="_Toc367191627"/>
      <w:r>
        <w:rPr>
          <w:rFonts w:ascii="宋体" w:hAnsi="宋体"/>
          <w:color w:val="000000"/>
          <w:sz w:val="30"/>
          <w:szCs w:val="30"/>
        </w:rPr>
        <w:br w:type="page"/>
      </w:r>
      <w:bookmarkStart w:id="26" w:name="_Toc99707301"/>
      <w:r w:rsidR="00E81390" w:rsidRPr="00312177">
        <w:rPr>
          <w:rFonts w:ascii="宋体" w:hAnsi="宋体" w:hint="eastAsia"/>
          <w:color w:val="000000"/>
          <w:sz w:val="30"/>
          <w:szCs w:val="30"/>
        </w:rPr>
        <w:lastRenderedPageBreak/>
        <w:t>第四部分、基金托管人</w:t>
      </w:r>
      <w:bookmarkEnd w:id="23"/>
      <w:bookmarkEnd w:id="26"/>
    </w:p>
    <w:p w14:paraId="29B83C2E" w14:textId="77777777" w:rsidR="005E5213" w:rsidRPr="00BB602B" w:rsidRDefault="005E5213" w:rsidP="00BB602B">
      <w:pPr>
        <w:spacing w:line="360" w:lineRule="auto"/>
        <w:ind w:firstLineChars="200" w:firstLine="480"/>
        <w:rPr>
          <w:bCs/>
          <w:sz w:val="24"/>
        </w:rPr>
      </w:pPr>
      <w:bookmarkStart w:id="27" w:name="_Hlt140627910"/>
      <w:bookmarkEnd w:id="27"/>
      <w:r w:rsidRPr="00BB602B">
        <w:rPr>
          <w:rFonts w:hint="eastAsia"/>
          <w:bCs/>
          <w:sz w:val="24"/>
        </w:rPr>
        <w:t>一、基金托管人概况</w:t>
      </w:r>
    </w:p>
    <w:p w14:paraId="1BE96DC8" w14:textId="77777777" w:rsidR="005E5213" w:rsidRPr="00BB602B" w:rsidRDefault="005E5213" w:rsidP="00BB602B">
      <w:pPr>
        <w:spacing w:line="360" w:lineRule="auto"/>
        <w:ind w:firstLineChars="200" w:firstLine="480"/>
        <w:rPr>
          <w:bCs/>
          <w:sz w:val="24"/>
        </w:rPr>
      </w:pPr>
      <w:r w:rsidRPr="00BB602B">
        <w:rPr>
          <w:rFonts w:hint="eastAsia"/>
          <w:bCs/>
          <w:sz w:val="24"/>
        </w:rPr>
        <w:t>（一）基本情况</w:t>
      </w:r>
    </w:p>
    <w:p w14:paraId="6525468E" w14:textId="77777777" w:rsidR="005E5213" w:rsidRPr="00BB602B" w:rsidRDefault="005E5213" w:rsidP="00BB602B">
      <w:pPr>
        <w:spacing w:line="360" w:lineRule="auto"/>
        <w:ind w:firstLineChars="200" w:firstLine="480"/>
        <w:rPr>
          <w:bCs/>
          <w:sz w:val="24"/>
        </w:rPr>
      </w:pPr>
      <w:r w:rsidRPr="00BB602B">
        <w:rPr>
          <w:rFonts w:hint="eastAsia"/>
          <w:bCs/>
          <w:sz w:val="24"/>
        </w:rPr>
        <w:t>名称：中信建投证券股份有限公司</w:t>
      </w:r>
    </w:p>
    <w:p w14:paraId="62109891" w14:textId="77777777" w:rsidR="005E5213" w:rsidRPr="00BB602B" w:rsidRDefault="005E5213" w:rsidP="00BB602B">
      <w:pPr>
        <w:spacing w:line="360" w:lineRule="auto"/>
        <w:ind w:firstLineChars="200" w:firstLine="480"/>
        <w:rPr>
          <w:bCs/>
          <w:sz w:val="24"/>
        </w:rPr>
      </w:pPr>
      <w:r w:rsidRPr="00BB602B">
        <w:rPr>
          <w:rFonts w:hint="eastAsia"/>
          <w:bCs/>
          <w:sz w:val="24"/>
        </w:rPr>
        <w:t>住所：北京市朝阳区安立路</w:t>
      </w:r>
      <w:r w:rsidRPr="00BB602B">
        <w:rPr>
          <w:bCs/>
          <w:sz w:val="24"/>
        </w:rPr>
        <w:t>66</w:t>
      </w:r>
      <w:r w:rsidRPr="00BB602B">
        <w:rPr>
          <w:rFonts w:hint="eastAsia"/>
          <w:bCs/>
          <w:sz w:val="24"/>
        </w:rPr>
        <w:t>号</w:t>
      </w:r>
      <w:r w:rsidRPr="00BB602B">
        <w:rPr>
          <w:bCs/>
          <w:sz w:val="24"/>
        </w:rPr>
        <w:t>4</w:t>
      </w:r>
      <w:r w:rsidRPr="00BB602B">
        <w:rPr>
          <w:rFonts w:hint="eastAsia"/>
          <w:bCs/>
          <w:sz w:val="24"/>
        </w:rPr>
        <w:t>号楼</w:t>
      </w:r>
    </w:p>
    <w:p w14:paraId="31B9CA7E" w14:textId="77777777" w:rsidR="005E5213" w:rsidRPr="00BB602B" w:rsidRDefault="005E5213" w:rsidP="00BB602B">
      <w:pPr>
        <w:spacing w:line="360" w:lineRule="auto"/>
        <w:ind w:firstLineChars="200" w:firstLine="480"/>
        <w:rPr>
          <w:bCs/>
          <w:sz w:val="24"/>
        </w:rPr>
      </w:pPr>
      <w:r w:rsidRPr="00BB602B">
        <w:rPr>
          <w:rFonts w:hint="eastAsia"/>
          <w:bCs/>
          <w:sz w:val="24"/>
        </w:rPr>
        <w:t>法定代表人：王常青</w:t>
      </w:r>
    </w:p>
    <w:p w14:paraId="3F9A191E" w14:textId="77777777" w:rsidR="005E5213" w:rsidRPr="00BB602B" w:rsidRDefault="005E5213" w:rsidP="00BB602B">
      <w:pPr>
        <w:spacing w:line="360" w:lineRule="auto"/>
        <w:ind w:firstLineChars="200" w:firstLine="480"/>
        <w:rPr>
          <w:bCs/>
          <w:sz w:val="24"/>
        </w:rPr>
      </w:pPr>
      <w:r w:rsidRPr="00BB602B">
        <w:rPr>
          <w:rFonts w:hint="eastAsia"/>
          <w:bCs/>
          <w:sz w:val="24"/>
        </w:rPr>
        <w:t>成立时间：</w:t>
      </w:r>
      <w:r w:rsidRPr="00BB602B">
        <w:rPr>
          <w:bCs/>
          <w:sz w:val="24"/>
        </w:rPr>
        <w:t>2005</w:t>
      </w:r>
      <w:r w:rsidRPr="00BB602B">
        <w:rPr>
          <w:rFonts w:hint="eastAsia"/>
          <w:bCs/>
          <w:sz w:val="24"/>
        </w:rPr>
        <w:t>年</w:t>
      </w:r>
      <w:r w:rsidRPr="00BB602B">
        <w:rPr>
          <w:bCs/>
          <w:sz w:val="24"/>
        </w:rPr>
        <w:t>11</w:t>
      </w:r>
      <w:r w:rsidRPr="00BB602B">
        <w:rPr>
          <w:rFonts w:hint="eastAsia"/>
          <w:bCs/>
          <w:sz w:val="24"/>
        </w:rPr>
        <w:t>月</w:t>
      </w:r>
      <w:r w:rsidRPr="00BB602B">
        <w:rPr>
          <w:bCs/>
          <w:sz w:val="24"/>
        </w:rPr>
        <w:t>02</w:t>
      </w:r>
      <w:r w:rsidRPr="00BB602B">
        <w:rPr>
          <w:rFonts w:hint="eastAsia"/>
          <w:bCs/>
          <w:sz w:val="24"/>
        </w:rPr>
        <w:t>日</w:t>
      </w:r>
    </w:p>
    <w:p w14:paraId="15C26978" w14:textId="77777777" w:rsidR="005E5213" w:rsidRPr="00BB602B" w:rsidRDefault="005E5213" w:rsidP="00BB602B">
      <w:pPr>
        <w:spacing w:line="360" w:lineRule="auto"/>
        <w:ind w:firstLineChars="200" w:firstLine="480"/>
        <w:rPr>
          <w:bCs/>
          <w:sz w:val="24"/>
        </w:rPr>
      </w:pPr>
      <w:r w:rsidRPr="00BB602B">
        <w:rPr>
          <w:rFonts w:hint="eastAsia"/>
          <w:bCs/>
          <w:sz w:val="24"/>
        </w:rPr>
        <w:t>批准设立机关和批准设立文号：中国证监会证监机构字</w:t>
      </w:r>
      <w:r w:rsidRPr="00BB602B">
        <w:rPr>
          <w:bCs/>
          <w:sz w:val="24"/>
        </w:rPr>
        <w:t>[2005]112</w:t>
      </w:r>
      <w:r w:rsidRPr="00BB602B">
        <w:rPr>
          <w:rFonts w:hint="eastAsia"/>
          <w:bCs/>
          <w:sz w:val="24"/>
        </w:rPr>
        <w:t>号</w:t>
      </w:r>
    </w:p>
    <w:p w14:paraId="5E54E4B4" w14:textId="77777777" w:rsidR="005E5213" w:rsidRPr="00BB602B" w:rsidRDefault="005E5213" w:rsidP="00BB602B">
      <w:pPr>
        <w:spacing w:line="360" w:lineRule="auto"/>
        <w:ind w:firstLineChars="200" w:firstLine="480"/>
        <w:rPr>
          <w:bCs/>
          <w:sz w:val="24"/>
        </w:rPr>
      </w:pPr>
      <w:r w:rsidRPr="00BB602B">
        <w:rPr>
          <w:rFonts w:hint="eastAsia"/>
          <w:bCs/>
          <w:sz w:val="24"/>
        </w:rPr>
        <w:t>组织形式：股份有限公司</w:t>
      </w:r>
    </w:p>
    <w:p w14:paraId="79D6AB7F" w14:textId="77777777" w:rsidR="005E5213" w:rsidRPr="00BB602B" w:rsidRDefault="005E5213" w:rsidP="00BB602B">
      <w:pPr>
        <w:spacing w:line="360" w:lineRule="auto"/>
        <w:ind w:firstLineChars="200" w:firstLine="480"/>
        <w:rPr>
          <w:bCs/>
          <w:sz w:val="24"/>
        </w:rPr>
      </w:pPr>
      <w:r w:rsidRPr="00BB602B">
        <w:rPr>
          <w:rFonts w:hint="eastAsia"/>
          <w:bCs/>
          <w:sz w:val="24"/>
        </w:rPr>
        <w:t>注册资本：人民币</w:t>
      </w:r>
      <w:r w:rsidRPr="00BB602B">
        <w:rPr>
          <w:bCs/>
          <w:sz w:val="24"/>
        </w:rPr>
        <w:t>77.57</w:t>
      </w:r>
      <w:r w:rsidRPr="00BB602B">
        <w:rPr>
          <w:rFonts w:hint="eastAsia"/>
          <w:bCs/>
          <w:sz w:val="24"/>
        </w:rPr>
        <w:t>亿元</w:t>
      </w:r>
    </w:p>
    <w:p w14:paraId="3B7E2CBC" w14:textId="77777777" w:rsidR="005E5213" w:rsidRPr="00BB602B" w:rsidRDefault="005E5213" w:rsidP="00BB602B">
      <w:pPr>
        <w:spacing w:line="360" w:lineRule="auto"/>
        <w:ind w:firstLineChars="200" w:firstLine="480"/>
        <w:rPr>
          <w:bCs/>
          <w:sz w:val="24"/>
        </w:rPr>
      </w:pPr>
      <w:r w:rsidRPr="00BB602B">
        <w:rPr>
          <w:rFonts w:hint="eastAsia"/>
          <w:bCs/>
          <w:sz w:val="24"/>
        </w:rPr>
        <w:t>存续期间：持续经营</w:t>
      </w:r>
    </w:p>
    <w:p w14:paraId="7286FD0A" w14:textId="77777777" w:rsidR="005E5213" w:rsidRPr="00BB602B" w:rsidRDefault="005E5213" w:rsidP="00BB602B">
      <w:pPr>
        <w:spacing w:line="360" w:lineRule="auto"/>
        <w:ind w:firstLineChars="200" w:firstLine="480"/>
        <w:rPr>
          <w:bCs/>
          <w:sz w:val="24"/>
        </w:rPr>
      </w:pPr>
      <w:r w:rsidRPr="00BB602B">
        <w:rPr>
          <w:rFonts w:hint="eastAsia"/>
          <w:bCs/>
          <w:sz w:val="24"/>
        </w:rPr>
        <w:t>基金托管资格批文及文号：中国证监会证监许可</w:t>
      </w:r>
      <w:r w:rsidRPr="00BB602B">
        <w:rPr>
          <w:bCs/>
          <w:sz w:val="24"/>
        </w:rPr>
        <w:t>[2015]219</w:t>
      </w:r>
      <w:r w:rsidRPr="00BB602B">
        <w:rPr>
          <w:rFonts w:hint="eastAsia"/>
          <w:bCs/>
          <w:sz w:val="24"/>
        </w:rPr>
        <w:t>号</w:t>
      </w:r>
    </w:p>
    <w:p w14:paraId="3FA6532E" w14:textId="77777777" w:rsidR="005E5213" w:rsidRPr="00BB602B" w:rsidRDefault="005E5213" w:rsidP="00BB602B">
      <w:pPr>
        <w:spacing w:line="360" w:lineRule="auto"/>
        <w:ind w:firstLineChars="200" w:firstLine="480"/>
        <w:rPr>
          <w:bCs/>
          <w:sz w:val="24"/>
        </w:rPr>
      </w:pPr>
      <w:r w:rsidRPr="00BB602B">
        <w:rPr>
          <w:rFonts w:hint="eastAsia"/>
          <w:bCs/>
          <w:sz w:val="24"/>
        </w:rPr>
        <w:t>中信建投证券成立于</w:t>
      </w:r>
      <w:r w:rsidRPr="00BB602B">
        <w:rPr>
          <w:bCs/>
          <w:sz w:val="24"/>
        </w:rPr>
        <w:t>2005</w:t>
      </w:r>
      <w:r w:rsidRPr="00BB602B">
        <w:rPr>
          <w:rFonts w:hint="eastAsia"/>
          <w:bCs/>
          <w:sz w:val="24"/>
        </w:rPr>
        <w:t>年</w:t>
      </w:r>
      <w:r w:rsidRPr="00BB602B">
        <w:rPr>
          <w:bCs/>
          <w:sz w:val="24"/>
        </w:rPr>
        <w:t>11</w:t>
      </w:r>
      <w:r w:rsidRPr="00BB602B">
        <w:rPr>
          <w:rFonts w:hint="eastAsia"/>
          <w:bCs/>
          <w:sz w:val="24"/>
        </w:rPr>
        <w:t>月</w:t>
      </w:r>
      <w:r w:rsidRPr="00BB602B">
        <w:rPr>
          <w:bCs/>
          <w:sz w:val="24"/>
        </w:rPr>
        <w:t>2</w:t>
      </w:r>
      <w:r w:rsidRPr="00BB602B">
        <w:rPr>
          <w:rFonts w:hint="eastAsia"/>
          <w:bCs/>
          <w:sz w:val="24"/>
        </w:rPr>
        <w:t>日，是经中国证监会批准设立的全国性大型综合证券公司。公司注册于北京，注册资本</w:t>
      </w:r>
      <w:r w:rsidRPr="00BB602B">
        <w:rPr>
          <w:bCs/>
          <w:sz w:val="24"/>
        </w:rPr>
        <w:t>77.57</w:t>
      </w:r>
      <w:r w:rsidRPr="00BB602B">
        <w:rPr>
          <w:rFonts w:hint="eastAsia"/>
          <w:bCs/>
          <w:sz w:val="24"/>
        </w:rPr>
        <w:t>亿元，并设有中信建投期货有限公司、中信建投资本管理有限公司、中信建投（国际）金融控股有限公司、中信建投基金管理有限公司、中信建投投资有限公司等</w:t>
      </w:r>
      <w:r w:rsidRPr="00BB602B">
        <w:rPr>
          <w:bCs/>
          <w:sz w:val="24"/>
        </w:rPr>
        <w:t>5</w:t>
      </w:r>
      <w:r w:rsidRPr="00BB602B">
        <w:rPr>
          <w:rFonts w:hint="eastAsia"/>
          <w:bCs/>
          <w:sz w:val="24"/>
        </w:rPr>
        <w:t>家子公司。自成立以来，中信建投证券各项业务快速发展，在企业融资、收购兼并、证券经纪、证券金融、固定收益、资产管理、股票及衍生品交易等领域形成了自身特色和核心业务优势，并搭建了研究咨询、信息技术、运营管理、风险管理、合规管理等专业高效的业务支持体系。凭借高度的敬业精神与突出的专业能力，中信建投证券主要业务指标及盈利能力目前均位居行业前列。</w:t>
      </w:r>
    </w:p>
    <w:p w14:paraId="6AD1F0F0" w14:textId="77777777" w:rsidR="005E5213" w:rsidRPr="00BB602B" w:rsidRDefault="005E5213" w:rsidP="00BB602B">
      <w:pPr>
        <w:spacing w:line="360" w:lineRule="auto"/>
        <w:ind w:firstLineChars="200" w:firstLine="480"/>
        <w:rPr>
          <w:bCs/>
          <w:sz w:val="24"/>
        </w:rPr>
      </w:pPr>
      <w:r w:rsidRPr="00BB602B">
        <w:rPr>
          <w:rFonts w:hint="eastAsia"/>
          <w:bCs/>
          <w:sz w:val="24"/>
        </w:rPr>
        <w:t>（二）主要人员情况</w:t>
      </w:r>
    </w:p>
    <w:p w14:paraId="1315103D" w14:textId="77777777" w:rsidR="005E5213" w:rsidRPr="00BB602B" w:rsidRDefault="005E5213" w:rsidP="00BB602B">
      <w:pPr>
        <w:spacing w:line="360" w:lineRule="auto"/>
        <w:ind w:firstLineChars="200" w:firstLine="480"/>
        <w:rPr>
          <w:bCs/>
          <w:sz w:val="24"/>
        </w:rPr>
      </w:pPr>
      <w:r w:rsidRPr="00BB602B">
        <w:rPr>
          <w:rFonts w:hint="eastAsia"/>
          <w:bCs/>
          <w:sz w:val="24"/>
        </w:rPr>
        <w:t>中信建投证券托管部管理团队和业务骨干具有丰富的证券投资基金托管业务运作经验，业务人员专业背景覆盖了金融、会计、经济、计算机等各领域，可为托管客户提供个性化产品处理能力。</w:t>
      </w:r>
    </w:p>
    <w:p w14:paraId="2A1CC11D" w14:textId="77777777" w:rsidR="005E5213" w:rsidRPr="00BB602B" w:rsidRDefault="005E5213" w:rsidP="00BB602B">
      <w:pPr>
        <w:spacing w:line="360" w:lineRule="auto"/>
        <w:ind w:firstLineChars="200" w:firstLine="480"/>
        <w:rPr>
          <w:bCs/>
          <w:sz w:val="24"/>
        </w:rPr>
      </w:pPr>
      <w:r w:rsidRPr="00BB602B">
        <w:rPr>
          <w:rFonts w:hint="eastAsia"/>
          <w:bCs/>
          <w:sz w:val="24"/>
        </w:rPr>
        <w:t>（三）基金托管业务经营情况</w:t>
      </w:r>
    </w:p>
    <w:p w14:paraId="2C293DEB" w14:textId="77777777" w:rsidR="005E5213" w:rsidRPr="00BB602B" w:rsidRDefault="005E5213" w:rsidP="00BB602B">
      <w:pPr>
        <w:spacing w:line="360" w:lineRule="auto"/>
        <w:ind w:firstLineChars="200" w:firstLine="480"/>
        <w:rPr>
          <w:bCs/>
          <w:sz w:val="24"/>
        </w:rPr>
      </w:pPr>
      <w:r w:rsidRPr="00BB602B">
        <w:rPr>
          <w:rFonts w:hint="eastAsia"/>
          <w:bCs/>
          <w:sz w:val="24"/>
        </w:rPr>
        <w:t>中信建投证券于</w:t>
      </w:r>
      <w:r w:rsidRPr="00BB602B">
        <w:rPr>
          <w:bCs/>
          <w:sz w:val="24"/>
        </w:rPr>
        <w:t>2015</w:t>
      </w:r>
      <w:r w:rsidRPr="00BB602B">
        <w:rPr>
          <w:rFonts w:hint="eastAsia"/>
          <w:bCs/>
          <w:sz w:val="24"/>
        </w:rPr>
        <w:t>年</w:t>
      </w:r>
      <w:r w:rsidRPr="00BB602B">
        <w:rPr>
          <w:bCs/>
          <w:sz w:val="24"/>
        </w:rPr>
        <w:t>2</w:t>
      </w:r>
      <w:r w:rsidRPr="00BB602B">
        <w:rPr>
          <w:rFonts w:hint="eastAsia"/>
          <w:bCs/>
          <w:sz w:val="24"/>
        </w:rPr>
        <w:t>月取得中国证监会核准证券投资基金托管资格，中信建投证券始终遵循“诚信、专注、成长、共赢”的经营理念，不断加强风</w:t>
      </w:r>
      <w:r w:rsidRPr="00BB602B">
        <w:rPr>
          <w:rFonts w:hint="eastAsia"/>
          <w:bCs/>
          <w:sz w:val="24"/>
        </w:rPr>
        <w:lastRenderedPageBreak/>
        <w:t>险管理和内部控制，严格履行托管人的各项职责，切实维护基金份额持有人的合法权益，为基金份额持有人提供高质量的托管服务。</w:t>
      </w:r>
    </w:p>
    <w:p w14:paraId="1F7FDD0C" w14:textId="77777777" w:rsidR="005E5213" w:rsidRDefault="005E5213" w:rsidP="00BB602B">
      <w:pPr>
        <w:spacing w:line="360" w:lineRule="auto"/>
        <w:ind w:firstLineChars="200" w:firstLine="480"/>
        <w:rPr>
          <w:bCs/>
          <w:sz w:val="24"/>
        </w:rPr>
      </w:pPr>
    </w:p>
    <w:p w14:paraId="3C675EBA" w14:textId="77777777" w:rsidR="005E5213" w:rsidRPr="00BB602B" w:rsidRDefault="005E5213" w:rsidP="00BB602B">
      <w:pPr>
        <w:spacing w:line="360" w:lineRule="auto"/>
        <w:ind w:firstLineChars="200" w:firstLine="480"/>
        <w:rPr>
          <w:bCs/>
          <w:sz w:val="24"/>
        </w:rPr>
      </w:pPr>
      <w:r w:rsidRPr="00BB602B">
        <w:rPr>
          <w:rFonts w:hint="eastAsia"/>
          <w:bCs/>
          <w:sz w:val="24"/>
        </w:rPr>
        <w:t>二、基金托管人的内部控制制度</w:t>
      </w:r>
    </w:p>
    <w:p w14:paraId="64A9C93B" w14:textId="77777777" w:rsidR="005E5213" w:rsidRPr="00BB602B" w:rsidRDefault="005E5213" w:rsidP="00BB602B">
      <w:pPr>
        <w:spacing w:line="360" w:lineRule="auto"/>
        <w:ind w:firstLineChars="200" w:firstLine="480"/>
        <w:rPr>
          <w:bCs/>
          <w:sz w:val="24"/>
        </w:rPr>
      </w:pPr>
      <w:r w:rsidRPr="00BB602B">
        <w:rPr>
          <w:bCs/>
          <w:sz w:val="24"/>
        </w:rPr>
        <w:t>1</w:t>
      </w:r>
      <w:r w:rsidRPr="00BB602B">
        <w:rPr>
          <w:rFonts w:hint="eastAsia"/>
          <w:bCs/>
          <w:sz w:val="24"/>
        </w:rPr>
        <w:t>、内部控制目标</w:t>
      </w:r>
    </w:p>
    <w:p w14:paraId="6099B718" w14:textId="77777777" w:rsidR="005E5213" w:rsidRPr="00BB602B" w:rsidRDefault="005E5213" w:rsidP="00BB602B">
      <w:pPr>
        <w:spacing w:line="360" w:lineRule="auto"/>
        <w:ind w:firstLineChars="200" w:firstLine="480"/>
        <w:rPr>
          <w:bCs/>
          <w:sz w:val="24"/>
        </w:rPr>
      </w:pPr>
      <w:r w:rsidRPr="00BB602B">
        <w:rPr>
          <w:rFonts w:hint="eastAsia"/>
          <w:bCs/>
          <w:sz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14:paraId="04120BAF" w14:textId="77777777" w:rsidR="005E5213" w:rsidRPr="00BB602B" w:rsidRDefault="005E5213" w:rsidP="00BB602B">
      <w:pPr>
        <w:spacing w:line="360" w:lineRule="auto"/>
        <w:ind w:firstLineChars="200" w:firstLine="480"/>
        <w:rPr>
          <w:bCs/>
          <w:sz w:val="24"/>
        </w:rPr>
      </w:pPr>
      <w:r w:rsidRPr="00BB602B">
        <w:rPr>
          <w:bCs/>
          <w:sz w:val="24"/>
        </w:rPr>
        <w:t>2</w:t>
      </w:r>
      <w:r w:rsidRPr="00BB602B">
        <w:rPr>
          <w:rFonts w:hint="eastAsia"/>
          <w:bCs/>
          <w:sz w:val="24"/>
        </w:rPr>
        <w:t>、内部控制组织结构</w:t>
      </w:r>
    </w:p>
    <w:p w14:paraId="4356E4A2" w14:textId="77777777" w:rsidR="005E5213" w:rsidRPr="00BB602B" w:rsidRDefault="005E5213" w:rsidP="00BB602B">
      <w:pPr>
        <w:spacing w:line="360" w:lineRule="auto"/>
        <w:ind w:firstLineChars="200" w:firstLine="480"/>
        <w:rPr>
          <w:bCs/>
          <w:sz w:val="24"/>
        </w:rPr>
      </w:pPr>
      <w:r w:rsidRPr="00BB602B">
        <w:rPr>
          <w:rFonts w:hint="eastAsia"/>
          <w:bCs/>
          <w:sz w:val="24"/>
        </w:rPr>
        <w:t>中信建投证券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p>
    <w:p w14:paraId="778DED32" w14:textId="77777777" w:rsidR="005E5213" w:rsidRPr="00BB602B" w:rsidRDefault="005E5213" w:rsidP="00BB602B">
      <w:pPr>
        <w:spacing w:line="360" w:lineRule="auto"/>
        <w:ind w:firstLineChars="200" w:firstLine="480"/>
        <w:rPr>
          <w:bCs/>
          <w:sz w:val="24"/>
        </w:rPr>
      </w:pPr>
      <w:r w:rsidRPr="00BB602B">
        <w:rPr>
          <w:bCs/>
          <w:sz w:val="24"/>
        </w:rPr>
        <w:t>3</w:t>
      </w:r>
      <w:r w:rsidRPr="00BB602B">
        <w:rPr>
          <w:rFonts w:hint="eastAsia"/>
          <w:bCs/>
          <w:sz w:val="24"/>
        </w:rPr>
        <w:t>、内部控制制度及措施</w:t>
      </w:r>
    </w:p>
    <w:p w14:paraId="1AD188E8" w14:textId="77777777" w:rsidR="005E5213" w:rsidRPr="00BB602B" w:rsidRDefault="005E5213" w:rsidP="00BB602B">
      <w:pPr>
        <w:spacing w:line="360" w:lineRule="auto"/>
        <w:ind w:firstLineChars="200" w:firstLine="480"/>
        <w:rPr>
          <w:bCs/>
          <w:sz w:val="24"/>
        </w:rPr>
      </w:pPr>
      <w:r w:rsidRPr="00BB602B">
        <w:rPr>
          <w:rFonts w:hint="eastAsia"/>
          <w:bCs/>
          <w:sz w:val="24"/>
        </w:rPr>
        <w:t>中信建投证券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p>
    <w:p w14:paraId="737DFBED" w14:textId="77777777" w:rsidR="005E5213" w:rsidRPr="00BB602B" w:rsidRDefault="005E5213" w:rsidP="00BB602B">
      <w:pPr>
        <w:spacing w:line="360" w:lineRule="auto"/>
        <w:ind w:firstLineChars="200" w:firstLine="480"/>
        <w:rPr>
          <w:bCs/>
          <w:sz w:val="24"/>
        </w:rPr>
      </w:pPr>
      <w:r w:rsidRPr="00BB602B">
        <w:rPr>
          <w:rFonts w:hint="eastAsia"/>
          <w:bCs/>
          <w:sz w:val="24"/>
        </w:rPr>
        <w:t> </w:t>
      </w:r>
    </w:p>
    <w:p w14:paraId="4336B686" w14:textId="77777777" w:rsidR="005E5213" w:rsidRPr="00BB602B" w:rsidRDefault="005E5213" w:rsidP="00BB602B">
      <w:pPr>
        <w:spacing w:line="360" w:lineRule="auto"/>
        <w:ind w:firstLineChars="200" w:firstLine="480"/>
        <w:rPr>
          <w:bCs/>
          <w:sz w:val="24"/>
        </w:rPr>
      </w:pPr>
      <w:r w:rsidRPr="00BB602B">
        <w:rPr>
          <w:rFonts w:hint="eastAsia"/>
          <w:bCs/>
          <w:sz w:val="24"/>
        </w:rPr>
        <w:t>三、基金托管人对基金管理人运作基金进行监督的方法和程序</w:t>
      </w:r>
    </w:p>
    <w:p w14:paraId="2504FD3C" w14:textId="77777777" w:rsidR="005E5213" w:rsidRPr="00BB602B" w:rsidRDefault="005E5213" w:rsidP="00BB602B">
      <w:pPr>
        <w:spacing w:line="360" w:lineRule="auto"/>
        <w:ind w:firstLineChars="200" w:firstLine="480"/>
        <w:rPr>
          <w:bCs/>
          <w:sz w:val="24"/>
        </w:rPr>
      </w:pPr>
      <w:r w:rsidRPr="00BB602B">
        <w:rPr>
          <w:bCs/>
          <w:sz w:val="24"/>
        </w:rPr>
        <w:t>1</w:t>
      </w:r>
      <w:r w:rsidRPr="00BB602B">
        <w:rPr>
          <w:rFonts w:hint="eastAsia"/>
          <w:bCs/>
          <w:sz w:val="24"/>
        </w:rPr>
        <w:t>、监督方法</w:t>
      </w:r>
      <w:r w:rsidRPr="00BB602B">
        <w:rPr>
          <w:bCs/>
          <w:sz w:val="24"/>
        </w:rPr>
        <w:t xml:space="preserve"> </w:t>
      </w:r>
    </w:p>
    <w:p w14:paraId="4B73B65F" w14:textId="77777777" w:rsidR="005E5213" w:rsidRPr="00BB602B" w:rsidRDefault="005E5213" w:rsidP="00BB602B">
      <w:pPr>
        <w:spacing w:line="360" w:lineRule="auto"/>
        <w:ind w:firstLineChars="200" w:firstLine="480"/>
        <w:rPr>
          <w:bCs/>
          <w:sz w:val="24"/>
        </w:rPr>
      </w:pPr>
      <w:r w:rsidRPr="00BB602B">
        <w:rPr>
          <w:rFonts w:hint="eastAsia"/>
          <w:bCs/>
          <w:sz w:val="24"/>
        </w:rPr>
        <w:t>基金托管人根据《基金法》、《运作办法》等法律法规的规定和基金合同、托管协议的约定，对基金合同生效之后所托管基金的投资范围、投资比例、投资限制等进行监督，并及时提示基金管理人违规风险。</w:t>
      </w:r>
      <w:r w:rsidRPr="00BB602B">
        <w:rPr>
          <w:bCs/>
          <w:sz w:val="24"/>
        </w:rPr>
        <w:t xml:space="preserve"> </w:t>
      </w:r>
    </w:p>
    <w:p w14:paraId="3128309B" w14:textId="77777777" w:rsidR="005E5213" w:rsidRPr="00BB602B" w:rsidRDefault="005E5213" w:rsidP="00BB602B">
      <w:pPr>
        <w:spacing w:line="360" w:lineRule="auto"/>
        <w:ind w:firstLineChars="200" w:firstLine="480"/>
        <w:rPr>
          <w:bCs/>
          <w:sz w:val="24"/>
        </w:rPr>
      </w:pPr>
      <w:r w:rsidRPr="00BB602B">
        <w:rPr>
          <w:bCs/>
          <w:sz w:val="24"/>
        </w:rPr>
        <w:t>2</w:t>
      </w:r>
      <w:r w:rsidRPr="00BB602B">
        <w:rPr>
          <w:rFonts w:hint="eastAsia"/>
          <w:bCs/>
          <w:sz w:val="24"/>
        </w:rPr>
        <w:t>、监督程序</w:t>
      </w:r>
      <w:r w:rsidRPr="00BB602B">
        <w:rPr>
          <w:bCs/>
          <w:sz w:val="24"/>
        </w:rPr>
        <w:t xml:space="preserve"> </w:t>
      </w:r>
    </w:p>
    <w:p w14:paraId="6DDD78D5" w14:textId="77777777" w:rsidR="005E5213" w:rsidRPr="00BB602B" w:rsidRDefault="005E5213" w:rsidP="00BB602B">
      <w:pPr>
        <w:spacing w:line="360" w:lineRule="auto"/>
        <w:ind w:firstLineChars="200" w:firstLine="480"/>
        <w:rPr>
          <w:bCs/>
          <w:sz w:val="24"/>
        </w:rPr>
      </w:pPr>
      <w:r w:rsidRPr="00BB602B">
        <w:rPr>
          <w:rFonts w:hint="eastAsia"/>
          <w:bCs/>
          <w:sz w:val="24"/>
        </w:rPr>
        <w:lastRenderedPageBreak/>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B2E147F" w14:textId="77777777" w:rsidR="004219AD" w:rsidRDefault="004219AD" w:rsidP="004219AD">
      <w:pPr>
        <w:spacing w:line="360" w:lineRule="auto"/>
        <w:ind w:firstLineChars="200" w:firstLine="480"/>
        <w:rPr>
          <w:bCs/>
          <w:sz w:val="24"/>
        </w:rPr>
      </w:pPr>
    </w:p>
    <w:p w14:paraId="29077C60" w14:textId="3675954E" w:rsidR="00FE2AF7" w:rsidRPr="00D50227" w:rsidRDefault="004354BD" w:rsidP="004219AD">
      <w:pPr>
        <w:spacing w:line="360" w:lineRule="auto"/>
        <w:ind w:firstLineChars="200" w:firstLine="480"/>
        <w:rPr>
          <w:bCs/>
          <w:sz w:val="24"/>
        </w:rPr>
      </w:pPr>
      <w:r>
        <w:rPr>
          <w:rFonts w:hint="eastAsia"/>
          <w:bCs/>
          <w:sz w:val="24"/>
        </w:rPr>
        <w:t>四</w:t>
      </w:r>
      <w:r w:rsidR="00FE2AF7" w:rsidRPr="00D50227">
        <w:rPr>
          <w:rFonts w:hint="eastAsia"/>
          <w:bCs/>
          <w:sz w:val="24"/>
        </w:rPr>
        <w:t>、</w:t>
      </w:r>
      <w:r w:rsidR="00FE2AF7" w:rsidRPr="00D50227">
        <w:rPr>
          <w:bCs/>
          <w:sz w:val="24"/>
        </w:rPr>
        <w:t>基金托管人的权利与义务</w:t>
      </w:r>
    </w:p>
    <w:p w14:paraId="5C9A23E6" w14:textId="77777777" w:rsidR="00D12D3A" w:rsidRDefault="00D12D3A" w:rsidP="00D12D3A">
      <w:pPr>
        <w:spacing w:line="360" w:lineRule="auto"/>
        <w:ind w:firstLineChars="200" w:firstLine="480"/>
        <w:rPr>
          <w:bCs/>
          <w:sz w:val="24"/>
        </w:rPr>
      </w:pPr>
      <w:bookmarkStart w:id="28" w:name="_Hlk51274812"/>
      <w:r>
        <w:rPr>
          <w:bCs/>
          <w:sz w:val="24"/>
        </w:rPr>
        <w:t>1</w:t>
      </w:r>
      <w:r>
        <w:rPr>
          <w:bCs/>
          <w:sz w:val="24"/>
        </w:rPr>
        <w:t>、根据《基金法》、《运作办法》及其他有关规定，基金托管人的权利包括但不限于：</w:t>
      </w:r>
    </w:p>
    <w:p w14:paraId="20601C67" w14:textId="77777777" w:rsidR="00D12D3A" w:rsidRDefault="00D12D3A" w:rsidP="00D12D3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22E59D6" w14:textId="77777777" w:rsidR="00D12D3A" w:rsidRDefault="00D12D3A" w:rsidP="00D12D3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73925FB" w14:textId="77777777" w:rsidR="00D12D3A" w:rsidRDefault="00D12D3A" w:rsidP="00D12D3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672F3B7" w14:textId="77777777" w:rsidR="00D12D3A" w:rsidRDefault="00D12D3A" w:rsidP="00D12D3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14:paraId="52FC6BAD" w14:textId="77777777" w:rsidR="00D12D3A" w:rsidRDefault="00D12D3A" w:rsidP="00D12D3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8BBAE87" w14:textId="77777777" w:rsidR="00D12D3A" w:rsidRDefault="00D12D3A" w:rsidP="00D12D3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323535A" w14:textId="77777777" w:rsidR="00D12D3A" w:rsidRDefault="00D12D3A" w:rsidP="00D12D3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D416329" w14:textId="77777777" w:rsidR="00D12D3A" w:rsidRDefault="00D12D3A" w:rsidP="00D12D3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085EFF6" w14:textId="77777777" w:rsidR="00D12D3A" w:rsidRDefault="00D12D3A" w:rsidP="00D12D3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D53A8EE" w14:textId="77777777" w:rsidR="00D12D3A" w:rsidRDefault="00D12D3A" w:rsidP="00D12D3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D846FE7" w14:textId="77777777" w:rsidR="00D12D3A" w:rsidRDefault="00D12D3A" w:rsidP="00D12D3A">
      <w:pPr>
        <w:spacing w:line="360" w:lineRule="auto"/>
        <w:ind w:firstLineChars="200" w:firstLine="480"/>
        <w:rPr>
          <w:bCs/>
          <w:sz w:val="24"/>
        </w:rPr>
      </w:pPr>
      <w:r>
        <w:rPr>
          <w:bCs/>
          <w:sz w:val="24"/>
        </w:rPr>
        <w:lastRenderedPageBreak/>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C5C8A9" w14:textId="77777777" w:rsidR="00D12D3A" w:rsidRDefault="00D12D3A" w:rsidP="00D12D3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0AAFC9C6" w14:textId="77777777" w:rsidR="00D12D3A" w:rsidRDefault="00D12D3A" w:rsidP="00D12D3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4DC6442" w14:textId="77777777" w:rsidR="00D12D3A" w:rsidRDefault="00D12D3A" w:rsidP="00D12D3A">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14:paraId="65FEFBB6" w14:textId="77777777" w:rsidR="00D12D3A" w:rsidRDefault="00D12D3A" w:rsidP="00D12D3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634938">
        <w:rPr>
          <w:rFonts w:hint="eastAsia"/>
          <w:bCs/>
          <w:sz w:val="24"/>
        </w:rPr>
        <w:t>，因</w:t>
      </w:r>
      <w:r>
        <w:rPr>
          <w:rFonts w:hint="eastAsia"/>
          <w:bCs/>
          <w:sz w:val="24"/>
        </w:rPr>
        <w:t>向</w:t>
      </w:r>
      <w:r w:rsidRPr="00634938">
        <w:rPr>
          <w:rFonts w:hint="eastAsia"/>
          <w:bCs/>
          <w:sz w:val="24"/>
        </w:rPr>
        <w:t>审计、法律等外部专业顾问提供的情况除外</w:t>
      </w:r>
      <w:r>
        <w:rPr>
          <w:bCs/>
          <w:sz w:val="24"/>
        </w:rPr>
        <w:t>；</w:t>
      </w:r>
    </w:p>
    <w:p w14:paraId="020B56C1" w14:textId="77777777" w:rsidR="00D12D3A" w:rsidRDefault="00D12D3A" w:rsidP="00D12D3A">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sidRPr="004F6AFA">
        <w:rPr>
          <w:rFonts w:hint="eastAsia"/>
          <w:sz w:val="24"/>
        </w:rPr>
        <w:t>基金份额净值、</w:t>
      </w:r>
      <w:r>
        <w:rPr>
          <w:bCs/>
          <w:sz w:val="24"/>
        </w:rPr>
        <w:t>基金份额申购、赎回价格；</w:t>
      </w:r>
    </w:p>
    <w:p w14:paraId="080BD13B" w14:textId="77777777" w:rsidR="00D12D3A" w:rsidRDefault="00D12D3A" w:rsidP="00D12D3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86670DE" w14:textId="77777777" w:rsidR="00D12D3A" w:rsidRDefault="00D12D3A" w:rsidP="00D12D3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D04DA78" w14:textId="77777777" w:rsidR="00D12D3A" w:rsidRDefault="00D12D3A" w:rsidP="00D12D3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217DB9">
        <w:rPr>
          <w:rFonts w:hint="eastAsia"/>
          <w:bCs/>
          <w:sz w:val="24"/>
        </w:rPr>
        <w:t>不低于法律法规规定的期限</w:t>
      </w:r>
      <w:r>
        <w:rPr>
          <w:bCs/>
          <w:sz w:val="24"/>
        </w:rPr>
        <w:t>；</w:t>
      </w:r>
    </w:p>
    <w:p w14:paraId="5E3DF260" w14:textId="77777777" w:rsidR="00D12D3A" w:rsidRDefault="00D12D3A" w:rsidP="00D12D3A">
      <w:pPr>
        <w:spacing w:line="360" w:lineRule="auto"/>
        <w:ind w:firstLineChars="200" w:firstLine="480"/>
        <w:rPr>
          <w:bCs/>
          <w:sz w:val="24"/>
        </w:rPr>
      </w:pPr>
      <w:r>
        <w:rPr>
          <w:bCs/>
          <w:sz w:val="24"/>
        </w:rPr>
        <w:t>（</w:t>
      </w:r>
      <w:r>
        <w:rPr>
          <w:bCs/>
          <w:sz w:val="24"/>
        </w:rPr>
        <w:t>12</w:t>
      </w:r>
      <w:r>
        <w:rPr>
          <w:bCs/>
          <w:sz w:val="24"/>
        </w:rPr>
        <w:t>）保存基金份额持有人名册；</w:t>
      </w:r>
    </w:p>
    <w:p w14:paraId="09884357" w14:textId="77777777" w:rsidR="00D12D3A" w:rsidRDefault="00D12D3A" w:rsidP="00D12D3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B8C1AC0" w14:textId="77777777" w:rsidR="00D12D3A" w:rsidRDefault="00D12D3A" w:rsidP="00D12D3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8EB0FCA" w14:textId="77777777" w:rsidR="00D12D3A" w:rsidRDefault="00D12D3A" w:rsidP="00D12D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CC9A2A1" w14:textId="77777777" w:rsidR="00D12D3A" w:rsidRDefault="00D12D3A" w:rsidP="00D12D3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E70EA0E" w14:textId="77777777" w:rsidR="00D12D3A" w:rsidRDefault="00D12D3A" w:rsidP="00D12D3A">
      <w:pPr>
        <w:spacing w:line="360" w:lineRule="auto"/>
        <w:ind w:firstLineChars="200" w:firstLine="480"/>
        <w:rPr>
          <w:bCs/>
          <w:sz w:val="24"/>
        </w:rPr>
      </w:pPr>
      <w:r>
        <w:rPr>
          <w:bCs/>
          <w:sz w:val="24"/>
        </w:rPr>
        <w:lastRenderedPageBreak/>
        <w:t>（</w:t>
      </w:r>
      <w:r>
        <w:rPr>
          <w:bCs/>
          <w:sz w:val="24"/>
        </w:rPr>
        <w:t>17</w:t>
      </w:r>
      <w:r>
        <w:rPr>
          <w:bCs/>
          <w:sz w:val="24"/>
        </w:rPr>
        <w:t>）参加基金财产清算小组，参与基金财产的保管、清理、估价、变现和分配；</w:t>
      </w:r>
    </w:p>
    <w:p w14:paraId="7CD006AE" w14:textId="77777777" w:rsidR="00D12D3A" w:rsidRDefault="00D12D3A" w:rsidP="00D12D3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）面临解散、依法被撤销或者被依法宣告破产时，及时报告中国证监会，并通知基金管理人；</w:t>
      </w:r>
    </w:p>
    <w:p w14:paraId="539D3B1E" w14:textId="77777777" w:rsidR="00D12D3A" w:rsidRDefault="00D12D3A" w:rsidP="00D12D3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1F1DC1E" w14:textId="77777777" w:rsidR="00D12D3A" w:rsidRDefault="00D12D3A" w:rsidP="00D12D3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29" w:name="_Hlt88825668"/>
      <w:bookmarkEnd w:id="29"/>
      <w:r>
        <w:rPr>
          <w:bCs/>
          <w:sz w:val="24"/>
        </w:rPr>
        <w:t>；</w:t>
      </w:r>
    </w:p>
    <w:p w14:paraId="46964C28" w14:textId="77777777" w:rsidR="00D12D3A" w:rsidRDefault="00D12D3A" w:rsidP="00D12D3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0EF46B88" w14:textId="77777777" w:rsidR="00D12D3A" w:rsidRDefault="00D12D3A" w:rsidP="00D12D3A">
      <w:pPr>
        <w:spacing w:line="360" w:lineRule="auto"/>
        <w:ind w:firstLineChars="200" w:firstLine="480"/>
        <w:rPr>
          <w:bCs/>
          <w:sz w:val="24"/>
        </w:rPr>
      </w:pPr>
      <w:r>
        <w:rPr>
          <w:bCs/>
          <w:sz w:val="24"/>
        </w:rPr>
        <w:t>（</w:t>
      </w:r>
      <w:r>
        <w:rPr>
          <w:bCs/>
          <w:sz w:val="24"/>
        </w:rPr>
        <w:t>22</w:t>
      </w:r>
      <w:r>
        <w:rPr>
          <w:bCs/>
          <w:sz w:val="24"/>
        </w:rPr>
        <w:t>）</w:t>
      </w:r>
      <w:bookmarkStart w:id="30" w:name="_Toc523711670"/>
      <w:r>
        <w:rPr>
          <w:bCs/>
          <w:sz w:val="24"/>
        </w:rPr>
        <w:t>法律法规及中国证监会规定的和《基金合同》约定的其他义务。</w:t>
      </w:r>
    </w:p>
    <w:bookmarkEnd w:id="30"/>
    <w:p w14:paraId="0C2F7807" w14:textId="2796CF66" w:rsidR="00B55F60" w:rsidRPr="00B55F60" w:rsidRDefault="00B55F60" w:rsidP="004219AD">
      <w:pPr>
        <w:spacing w:line="360" w:lineRule="auto"/>
        <w:ind w:firstLineChars="200" w:firstLine="480"/>
        <w:rPr>
          <w:bCs/>
          <w:sz w:val="24"/>
        </w:rPr>
      </w:pPr>
    </w:p>
    <w:p w14:paraId="54E620AE" w14:textId="77777777" w:rsidR="00363E17" w:rsidRPr="00312177" w:rsidRDefault="00363E17">
      <w:pPr>
        <w:widowControl/>
        <w:jc w:val="left"/>
        <w:rPr>
          <w:rFonts w:ascii="宋体" w:hAnsi="宋体"/>
          <w:b/>
          <w:bCs/>
          <w:color w:val="000000"/>
          <w:kern w:val="44"/>
          <w:sz w:val="30"/>
          <w:szCs w:val="30"/>
          <w:lang w:val="x-none" w:eastAsia="x-none"/>
        </w:rPr>
      </w:pPr>
      <w:bookmarkStart w:id="31" w:name="_Toc366219859"/>
      <w:bookmarkStart w:id="32" w:name="_Toc367191628"/>
      <w:bookmarkEnd w:id="24"/>
      <w:bookmarkEnd w:id="25"/>
      <w:bookmarkEnd w:id="28"/>
      <w:r w:rsidRPr="00312177">
        <w:rPr>
          <w:rFonts w:ascii="宋体" w:hAnsi="宋体"/>
          <w:color w:val="000000"/>
          <w:sz w:val="30"/>
          <w:szCs w:val="30"/>
        </w:rPr>
        <w:br w:type="page"/>
      </w:r>
    </w:p>
    <w:p w14:paraId="1B808B8E" w14:textId="77777777" w:rsidR="00AE5B9C" w:rsidRPr="00312177" w:rsidRDefault="00AE5B9C" w:rsidP="00301691">
      <w:pPr>
        <w:pStyle w:val="1"/>
        <w:spacing w:line="360" w:lineRule="auto"/>
        <w:jc w:val="center"/>
        <w:rPr>
          <w:rFonts w:ascii="宋体" w:hAnsi="宋体"/>
          <w:color w:val="000000"/>
          <w:sz w:val="30"/>
          <w:szCs w:val="30"/>
        </w:rPr>
      </w:pPr>
      <w:bookmarkStart w:id="33" w:name="_Toc99707302"/>
      <w:r w:rsidRPr="00312177">
        <w:rPr>
          <w:rFonts w:ascii="宋体" w:hAnsi="宋体" w:hint="eastAsia"/>
          <w:color w:val="000000"/>
          <w:sz w:val="30"/>
          <w:szCs w:val="30"/>
        </w:rPr>
        <w:lastRenderedPageBreak/>
        <w:t>第五部分、相关服务机构</w:t>
      </w:r>
      <w:bookmarkEnd w:id="33"/>
    </w:p>
    <w:p w14:paraId="2D767FFC" w14:textId="77777777" w:rsidR="00271741" w:rsidRPr="00312177" w:rsidRDefault="00AE5B9C" w:rsidP="0045391E">
      <w:pPr>
        <w:spacing w:line="360" w:lineRule="auto"/>
        <w:rPr>
          <w:rFonts w:ascii="宋体" w:hAnsi="宋体"/>
          <w:color w:val="000000"/>
          <w:sz w:val="24"/>
        </w:rPr>
      </w:pPr>
      <w:r w:rsidRPr="00312177">
        <w:rPr>
          <w:rFonts w:ascii="宋体" w:hAnsi="宋体" w:hint="eastAsia"/>
          <w:color w:val="000000"/>
          <w:sz w:val="24"/>
        </w:rPr>
        <w:t>一、基金份额</w:t>
      </w:r>
      <w:r w:rsidR="00DA42AC" w:rsidRPr="00312177">
        <w:rPr>
          <w:rFonts w:ascii="宋体" w:hAnsi="宋体" w:hint="eastAsia"/>
          <w:color w:val="000000"/>
          <w:sz w:val="24"/>
        </w:rPr>
        <w:t>销</w:t>
      </w:r>
      <w:r w:rsidRPr="00312177">
        <w:rPr>
          <w:rFonts w:ascii="宋体" w:hAnsi="宋体" w:hint="eastAsia"/>
          <w:color w:val="000000"/>
          <w:sz w:val="24"/>
        </w:rPr>
        <w:t>售机构</w:t>
      </w:r>
    </w:p>
    <w:p w14:paraId="36189F45" w14:textId="77777777" w:rsidR="00B744B9" w:rsidRPr="00312177" w:rsidRDefault="00E84CAC" w:rsidP="0045391E">
      <w:pPr>
        <w:adjustRightInd w:val="0"/>
        <w:snapToGrid w:val="0"/>
        <w:spacing w:line="360" w:lineRule="auto"/>
        <w:ind w:firstLineChars="200" w:firstLine="480"/>
        <w:rPr>
          <w:rFonts w:ascii="Arial" w:hAnsi="Arial" w:cs="Arial"/>
          <w:color w:val="000000"/>
          <w:sz w:val="24"/>
        </w:rPr>
      </w:pPr>
      <w:r w:rsidRPr="00312177">
        <w:rPr>
          <w:rFonts w:ascii="Arial" w:hAnsi="Arial" w:cs="Arial" w:hint="eastAsia"/>
          <w:color w:val="000000"/>
          <w:kern w:val="0"/>
          <w:sz w:val="24"/>
        </w:rPr>
        <w:t>各销售机构的具体名单见基金管理人披露的基金销售机构名录。</w:t>
      </w:r>
      <w:r w:rsidR="00B744B9" w:rsidRPr="00312177">
        <w:rPr>
          <w:rFonts w:ascii="Arial" w:hAnsi="Arial" w:cs="Arial" w:hint="eastAsia"/>
          <w:color w:val="000000"/>
          <w:kern w:val="0"/>
          <w:sz w:val="24"/>
        </w:rPr>
        <w:t>基金管理人可</w:t>
      </w:r>
      <w:r w:rsidR="007B5D5F" w:rsidRPr="00312177">
        <w:rPr>
          <w:rFonts w:ascii="Arial" w:hAnsi="Arial" w:cs="Arial" w:hint="eastAsia"/>
          <w:color w:val="000000"/>
          <w:kern w:val="0"/>
          <w:sz w:val="24"/>
        </w:rPr>
        <w:t>根据有关法律法规、</w:t>
      </w:r>
      <w:r w:rsidR="00B744B9" w:rsidRPr="00312177">
        <w:rPr>
          <w:rFonts w:ascii="Arial" w:hAnsi="Arial" w:cs="Arial" w:hint="eastAsia"/>
          <w:color w:val="000000"/>
          <w:kern w:val="0"/>
          <w:sz w:val="24"/>
        </w:rPr>
        <w:t>依据实际情况增减、变更基金销售机构。</w:t>
      </w:r>
    </w:p>
    <w:bookmarkEnd w:id="31"/>
    <w:bookmarkEnd w:id="32"/>
    <w:p w14:paraId="69A2E0CC" w14:textId="77777777" w:rsidR="002F2B05" w:rsidRPr="00312177" w:rsidRDefault="002F2B05" w:rsidP="0045391E">
      <w:pPr>
        <w:adjustRightInd w:val="0"/>
        <w:snapToGrid w:val="0"/>
        <w:spacing w:line="360" w:lineRule="auto"/>
        <w:ind w:firstLineChars="200" w:firstLine="480"/>
        <w:rPr>
          <w:rFonts w:ascii="宋体" w:hAnsi="宋体"/>
          <w:color w:val="000000"/>
          <w:sz w:val="24"/>
        </w:rPr>
      </w:pPr>
      <w:r w:rsidRPr="00312177">
        <w:rPr>
          <w:rFonts w:ascii="宋体" w:hAnsi="宋体"/>
          <w:color w:val="000000"/>
          <w:sz w:val="24"/>
        </w:rPr>
        <w:t>1</w:t>
      </w:r>
      <w:r w:rsidRPr="00312177">
        <w:rPr>
          <w:rFonts w:ascii="宋体" w:hAnsi="宋体" w:hint="eastAsia"/>
          <w:color w:val="000000"/>
          <w:sz w:val="24"/>
        </w:rPr>
        <w:t>、直销</w:t>
      </w:r>
      <w:r w:rsidR="000B78FB" w:rsidRPr="00312177">
        <w:rPr>
          <w:rFonts w:ascii="宋体" w:hAnsi="宋体" w:hint="eastAsia"/>
          <w:color w:val="000000"/>
          <w:sz w:val="24"/>
        </w:rPr>
        <w:t>中心</w:t>
      </w:r>
    </w:p>
    <w:p w14:paraId="2896DDEF" w14:textId="77777777" w:rsidR="00E318D7" w:rsidRPr="00312177" w:rsidRDefault="00E318D7">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名</w:t>
      </w:r>
      <w:r w:rsidRPr="00312177">
        <w:rPr>
          <w:rFonts w:ascii="宋体" w:hAnsi="宋体"/>
          <w:color w:val="000000"/>
          <w:sz w:val="24"/>
        </w:rPr>
        <w:t xml:space="preserve">  </w:t>
      </w:r>
      <w:r w:rsidRPr="00312177">
        <w:rPr>
          <w:rFonts w:ascii="宋体" w:hAnsi="宋体" w:hint="eastAsia"/>
          <w:color w:val="000000"/>
          <w:sz w:val="24"/>
        </w:rPr>
        <w:t>称：景顺长城基金管理有限公司</w:t>
      </w:r>
    </w:p>
    <w:p w14:paraId="3ECCDBE9" w14:textId="77777777" w:rsidR="00E318D7" w:rsidRPr="00312177" w:rsidRDefault="00E318D7">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注册地址：深圳市中心四路</w:t>
      </w:r>
      <w:r w:rsidRPr="00312177">
        <w:rPr>
          <w:rFonts w:ascii="宋体" w:hAnsi="宋体"/>
          <w:color w:val="000000"/>
          <w:sz w:val="24"/>
        </w:rPr>
        <w:t>1号嘉里建设广场第一座21层</w:t>
      </w:r>
    </w:p>
    <w:p w14:paraId="541D5B6D" w14:textId="77777777" w:rsidR="00E318D7" w:rsidRPr="00312177" w:rsidRDefault="00E318D7">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办公地址：深圳市中心四路</w:t>
      </w:r>
      <w:r w:rsidRPr="00312177">
        <w:rPr>
          <w:rFonts w:ascii="宋体" w:hAnsi="宋体"/>
          <w:color w:val="000000"/>
          <w:sz w:val="24"/>
        </w:rPr>
        <w:t>1号嘉里建设广场第</w:t>
      </w:r>
      <w:r w:rsidR="00623D30" w:rsidRPr="00312177">
        <w:rPr>
          <w:rFonts w:ascii="宋体" w:hAnsi="宋体" w:hint="eastAsia"/>
          <w:color w:val="000000"/>
          <w:sz w:val="24"/>
        </w:rPr>
        <w:t>一</w:t>
      </w:r>
      <w:r w:rsidRPr="00312177">
        <w:rPr>
          <w:rFonts w:ascii="宋体" w:hAnsi="宋体"/>
          <w:color w:val="000000"/>
          <w:sz w:val="24"/>
        </w:rPr>
        <w:t>座21层</w:t>
      </w:r>
    </w:p>
    <w:p w14:paraId="05494004" w14:textId="77777777" w:rsidR="00E318D7" w:rsidRPr="00312177" w:rsidRDefault="00E318D7">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法定代表人：</w:t>
      </w:r>
      <w:r w:rsidR="00427712">
        <w:rPr>
          <w:rFonts w:ascii="宋体" w:hAnsi="宋体" w:hint="eastAsia"/>
          <w:color w:val="000000"/>
          <w:sz w:val="24"/>
        </w:rPr>
        <w:t>李进</w:t>
      </w:r>
      <w:r w:rsidRPr="00312177">
        <w:rPr>
          <w:rFonts w:ascii="宋体" w:hAnsi="宋体"/>
          <w:color w:val="000000"/>
          <w:sz w:val="24"/>
        </w:rPr>
        <w:t xml:space="preserve"> </w:t>
      </w:r>
    </w:p>
    <w:p w14:paraId="66297DA4" w14:textId="77777777" w:rsidR="00E318D7" w:rsidRPr="00312177" w:rsidRDefault="00E318D7">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批准设立文号：证监基金字［</w:t>
      </w:r>
      <w:r w:rsidRPr="00312177">
        <w:rPr>
          <w:rFonts w:ascii="宋体" w:hAnsi="宋体"/>
          <w:color w:val="000000"/>
          <w:sz w:val="24"/>
        </w:rPr>
        <w:t>2003］76号</w:t>
      </w:r>
    </w:p>
    <w:p w14:paraId="60C5F283" w14:textId="77777777" w:rsidR="00E318D7" w:rsidRPr="00312177" w:rsidRDefault="00E318D7" w:rsidP="0045391E">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电</w:t>
      </w:r>
      <w:r w:rsidRPr="00312177">
        <w:rPr>
          <w:rFonts w:ascii="宋体" w:hAnsi="宋体"/>
          <w:color w:val="000000"/>
          <w:sz w:val="24"/>
        </w:rPr>
        <w:t xml:space="preserve">  </w:t>
      </w:r>
      <w:r w:rsidRPr="00312177">
        <w:rPr>
          <w:rFonts w:ascii="宋体" w:hAnsi="宋体" w:hint="eastAsia"/>
          <w:color w:val="000000"/>
          <w:sz w:val="24"/>
        </w:rPr>
        <w:t>话：</w:t>
      </w:r>
      <w:r w:rsidRPr="00312177">
        <w:rPr>
          <w:rFonts w:ascii="宋体" w:hAnsi="宋体"/>
          <w:color w:val="000000"/>
          <w:sz w:val="24"/>
        </w:rPr>
        <w:t>0755-82370388-1663</w:t>
      </w:r>
    </w:p>
    <w:p w14:paraId="24F5880C" w14:textId="77777777" w:rsidR="00E318D7" w:rsidRPr="00312177" w:rsidRDefault="00E318D7" w:rsidP="0045391E">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传</w:t>
      </w:r>
      <w:r w:rsidRPr="00312177">
        <w:rPr>
          <w:rFonts w:ascii="宋体" w:hAnsi="宋体"/>
          <w:color w:val="000000"/>
          <w:sz w:val="24"/>
        </w:rPr>
        <w:t xml:space="preserve">  </w:t>
      </w:r>
      <w:r w:rsidRPr="00312177">
        <w:rPr>
          <w:rFonts w:ascii="宋体" w:hAnsi="宋体" w:hint="eastAsia"/>
          <w:color w:val="000000"/>
          <w:sz w:val="24"/>
        </w:rPr>
        <w:t>真：</w:t>
      </w:r>
      <w:r w:rsidRPr="00312177">
        <w:rPr>
          <w:rFonts w:ascii="宋体" w:hAnsi="宋体"/>
          <w:color w:val="000000"/>
          <w:sz w:val="24"/>
        </w:rPr>
        <w:t>0755-22381325</w:t>
      </w:r>
    </w:p>
    <w:p w14:paraId="7A7102E2" w14:textId="77777777" w:rsidR="00E318D7" w:rsidRPr="00312177" w:rsidRDefault="00E318D7" w:rsidP="0045391E">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联系人：周婷</w:t>
      </w:r>
      <w:r w:rsidRPr="00312177">
        <w:rPr>
          <w:rFonts w:ascii="宋体" w:hAnsi="宋体"/>
          <w:color w:val="000000"/>
          <w:sz w:val="24"/>
        </w:rPr>
        <w:t xml:space="preserve"> </w:t>
      </w:r>
    </w:p>
    <w:p w14:paraId="5C887FBA" w14:textId="77777777" w:rsidR="00E318D7" w:rsidRPr="00312177" w:rsidRDefault="00E318D7" w:rsidP="0045391E">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客户服务电话：</w:t>
      </w:r>
      <w:r w:rsidRPr="00312177">
        <w:rPr>
          <w:rFonts w:ascii="宋体" w:hAnsi="宋体"/>
          <w:color w:val="000000"/>
          <w:sz w:val="24"/>
        </w:rPr>
        <w:t>0755-82370688、4008888606</w:t>
      </w:r>
    </w:p>
    <w:p w14:paraId="7B98E480" w14:textId="77777777" w:rsidR="00E318D7" w:rsidRPr="00312177" w:rsidRDefault="00E318D7" w:rsidP="0045391E">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网</w:t>
      </w:r>
      <w:r w:rsidRPr="00312177">
        <w:rPr>
          <w:rFonts w:ascii="宋体" w:hAnsi="宋体"/>
          <w:color w:val="000000"/>
          <w:sz w:val="24"/>
        </w:rPr>
        <w:t xml:space="preserve">  </w:t>
      </w:r>
      <w:r w:rsidRPr="00312177">
        <w:rPr>
          <w:rFonts w:ascii="宋体" w:hAnsi="宋体" w:hint="eastAsia"/>
          <w:color w:val="000000"/>
          <w:sz w:val="24"/>
        </w:rPr>
        <w:t>址：</w:t>
      </w:r>
      <w:r w:rsidRPr="00312177">
        <w:rPr>
          <w:rFonts w:ascii="宋体" w:hAnsi="宋体"/>
          <w:color w:val="000000"/>
          <w:sz w:val="24"/>
        </w:rPr>
        <w:t>www.igwfmc.com</w:t>
      </w:r>
    </w:p>
    <w:p w14:paraId="3382EBDA" w14:textId="77777777" w:rsidR="002F2B05" w:rsidRPr="00312177" w:rsidRDefault="00E318D7" w:rsidP="0045391E">
      <w:pPr>
        <w:adjustRightInd w:val="0"/>
        <w:snapToGrid w:val="0"/>
        <w:spacing w:line="360" w:lineRule="auto"/>
        <w:ind w:firstLineChars="200" w:firstLine="480"/>
        <w:rPr>
          <w:rFonts w:ascii="宋体" w:hAnsi="宋体"/>
          <w:color w:val="000000"/>
          <w:sz w:val="24"/>
        </w:rPr>
      </w:pPr>
      <w:r w:rsidRPr="00312177">
        <w:rPr>
          <w:rFonts w:ascii="宋体" w:hAnsi="宋体" w:hint="eastAsia"/>
          <w:color w:val="000000"/>
          <w:sz w:val="24"/>
        </w:rPr>
        <w:t>注：</w:t>
      </w:r>
      <w:r w:rsidR="000B78FB" w:rsidRPr="00312177">
        <w:rPr>
          <w:rFonts w:ascii="宋体" w:hAnsi="宋体" w:hint="eastAsia"/>
          <w:color w:val="000000"/>
          <w:sz w:val="24"/>
        </w:rPr>
        <w:t>直销中心包括本公司直销柜台及直销网上交易系统/电子交易直销前置式自助前台（具体以本公司官网列示为准）</w:t>
      </w:r>
      <w:r w:rsidR="000B78FB" w:rsidRPr="00312177" w:rsidDel="000B78FB">
        <w:rPr>
          <w:rFonts w:ascii="宋体" w:hAnsi="宋体" w:hint="eastAsia"/>
          <w:color w:val="000000"/>
          <w:sz w:val="24"/>
        </w:rPr>
        <w:t xml:space="preserve"> </w:t>
      </w:r>
    </w:p>
    <w:p w14:paraId="409ECCA8" w14:textId="77777777" w:rsidR="0036598A" w:rsidRPr="00312177" w:rsidRDefault="0036598A" w:rsidP="00F45D36">
      <w:pPr>
        <w:adjustRightInd w:val="0"/>
        <w:snapToGrid w:val="0"/>
        <w:spacing w:line="360" w:lineRule="auto"/>
        <w:ind w:firstLineChars="200" w:firstLine="480"/>
        <w:rPr>
          <w:rFonts w:ascii="宋体" w:hAnsi="宋体"/>
          <w:color w:val="000000"/>
          <w:sz w:val="24"/>
        </w:rPr>
      </w:pPr>
      <w:r w:rsidRPr="00312177">
        <w:rPr>
          <w:rFonts w:ascii="宋体" w:hAnsi="宋体"/>
          <w:color w:val="000000"/>
          <w:sz w:val="24"/>
        </w:rPr>
        <w:t>2</w:t>
      </w:r>
      <w:r w:rsidRPr="00312177">
        <w:rPr>
          <w:rFonts w:ascii="宋体" w:hAnsi="宋体" w:hint="eastAsia"/>
          <w:color w:val="000000"/>
          <w:sz w:val="24"/>
        </w:rPr>
        <w:t>、其他销售机构</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096"/>
        <w:gridCol w:w="4597"/>
      </w:tblGrid>
      <w:tr w:rsidR="00C34CF6" w:rsidRPr="00C34CF6" w14:paraId="295586E3" w14:textId="77777777" w:rsidTr="00C34CF6">
        <w:trPr>
          <w:trHeight w:val="300"/>
        </w:trPr>
        <w:tc>
          <w:tcPr>
            <w:tcW w:w="727" w:type="dxa"/>
            <w:shd w:val="clear" w:color="auto" w:fill="auto"/>
            <w:noWrap/>
            <w:vAlign w:val="center"/>
            <w:hideMark/>
          </w:tcPr>
          <w:p w14:paraId="39E23488" w14:textId="77777777" w:rsidR="00C34CF6" w:rsidRPr="00C34CF6" w:rsidRDefault="00C34CF6" w:rsidP="00C34CF6">
            <w:pPr>
              <w:jc w:val="center"/>
              <w:rPr>
                <w:b/>
              </w:rPr>
            </w:pPr>
            <w:r w:rsidRPr="00C34CF6">
              <w:rPr>
                <w:rFonts w:hint="eastAsia"/>
                <w:b/>
              </w:rPr>
              <w:t>序号</w:t>
            </w:r>
          </w:p>
        </w:tc>
        <w:tc>
          <w:tcPr>
            <w:tcW w:w="3096" w:type="dxa"/>
            <w:shd w:val="clear" w:color="auto" w:fill="auto"/>
            <w:noWrap/>
            <w:vAlign w:val="center"/>
            <w:hideMark/>
          </w:tcPr>
          <w:p w14:paraId="36061EDF" w14:textId="77777777" w:rsidR="00C34CF6" w:rsidRPr="00C34CF6" w:rsidRDefault="00C34CF6" w:rsidP="00C34CF6">
            <w:pPr>
              <w:jc w:val="center"/>
              <w:rPr>
                <w:b/>
              </w:rPr>
            </w:pPr>
            <w:r w:rsidRPr="00C34CF6">
              <w:rPr>
                <w:rFonts w:hint="eastAsia"/>
                <w:b/>
              </w:rPr>
              <w:t>销售机构全称</w:t>
            </w:r>
          </w:p>
        </w:tc>
        <w:tc>
          <w:tcPr>
            <w:tcW w:w="4597" w:type="dxa"/>
            <w:shd w:val="clear" w:color="auto" w:fill="auto"/>
            <w:noWrap/>
            <w:vAlign w:val="center"/>
            <w:hideMark/>
          </w:tcPr>
          <w:p w14:paraId="23DB2635" w14:textId="77777777" w:rsidR="00C34CF6" w:rsidRPr="00C34CF6" w:rsidRDefault="00C34CF6" w:rsidP="00C34CF6">
            <w:pPr>
              <w:jc w:val="center"/>
              <w:rPr>
                <w:b/>
              </w:rPr>
            </w:pPr>
            <w:r w:rsidRPr="00C34CF6">
              <w:rPr>
                <w:rFonts w:hint="eastAsia"/>
                <w:b/>
              </w:rPr>
              <w:t>销售机构信息</w:t>
            </w:r>
          </w:p>
        </w:tc>
      </w:tr>
      <w:tr w:rsidR="003C3902" w:rsidRPr="00C34CF6" w14:paraId="742284A0" w14:textId="77777777" w:rsidTr="003C3902">
        <w:trPr>
          <w:trHeight w:val="2160"/>
        </w:trPr>
        <w:tc>
          <w:tcPr>
            <w:tcW w:w="727" w:type="dxa"/>
            <w:shd w:val="clear" w:color="auto" w:fill="auto"/>
            <w:noWrap/>
            <w:vAlign w:val="center"/>
          </w:tcPr>
          <w:p w14:paraId="51247ED1" w14:textId="22DCD2C3" w:rsidR="003C3902" w:rsidRPr="00C34CF6" w:rsidRDefault="003C3902" w:rsidP="003C3902">
            <w:pPr>
              <w:jc w:val="center"/>
            </w:pPr>
            <w:r>
              <w:rPr>
                <w:rFonts w:hint="eastAsia"/>
              </w:rPr>
              <w:t>1</w:t>
            </w:r>
          </w:p>
        </w:tc>
        <w:tc>
          <w:tcPr>
            <w:tcW w:w="3096" w:type="dxa"/>
            <w:shd w:val="clear" w:color="auto" w:fill="auto"/>
            <w:noWrap/>
            <w:vAlign w:val="center"/>
          </w:tcPr>
          <w:p w14:paraId="0021F54A" w14:textId="0C8E4574" w:rsidR="003C3902" w:rsidRPr="00C34CF6" w:rsidRDefault="003C3902" w:rsidP="003C3902">
            <w:pPr>
              <w:jc w:val="center"/>
            </w:pPr>
            <w:r w:rsidRPr="00C34CF6">
              <w:t>中信建投证券股份有限公司</w:t>
            </w:r>
          </w:p>
        </w:tc>
        <w:tc>
          <w:tcPr>
            <w:tcW w:w="4597" w:type="dxa"/>
            <w:shd w:val="clear" w:color="auto" w:fill="auto"/>
            <w:vAlign w:val="center"/>
          </w:tcPr>
          <w:p w14:paraId="31CBD7CC" w14:textId="490B38F9" w:rsidR="003C3902" w:rsidRPr="00C34CF6" w:rsidRDefault="003C3902" w:rsidP="003C3902">
            <w:pPr>
              <w:jc w:val="left"/>
            </w:pPr>
            <w:r w:rsidRPr="00C34CF6">
              <w:rPr>
                <w:rFonts w:hint="eastAsia"/>
              </w:rPr>
              <w:t>注册（办公）地址：北京市朝阳区安立路</w:t>
            </w:r>
            <w:r w:rsidRPr="00C34CF6">
              <w:rPr>
                <w:rFonts w:hint="eastAsia"/>
              </w:rPr>
              <w:t>66</w:t>
            </w:r>
            <w:r w:rsidRPr="00C34CF6">
              <w:rPr>
                <w:rFonts w:hint="eastAsia"/>
              </w:rPr>
              <w:t>号</w:t>
            </w:r>
            <w:r w:rsidRPr="00C34CF6">
              <w:rPr>
                <w:rFonts w:hint="eastAsia"/>
              </w:rPr>
              <w:t>4</w:t>
            </w:r>
            <w:r w:rsidRPr="00C34CF6">
              <w:rPr>
                <w:rFonts w:hint="eastAsia"/>
              </w:rPr>
              <w:t>号楼</w:t>
            </w:r>
            <w:r w:rsidRPr="00C34CF6">
              <w:rPr>
                <w:rFonts w:hint="eastAsia"/>
              </w:rPr>
              <w:br/>
            </w:r>
            <w:r w:rsidRPr="00C34CF6">
              <w:rPr>
                <w:rFonts w:hint="eastAsia"/>
              </w:rPr>
              <w:t>法定代表人：王常青</w:t>
            </w:r>
            <w:r w:rsidRPr="00C34CF6">
              <w:rPr>
                <w:rFonts w:hint="eastAsia"/>
              </w:rPr>
              <w:br/>
            </w:r>
            <w:r w:rsidRPr="00C34CF6">
              <w:rPr>
                <w:rFonts w:hint="eastAsia"/>
              </w:rPr>
              <w:t>联系人：陈海静</w:t>
            </w:r>
            <w:r w:rsidRPr="00C34CF6">
              <w:rPr>
                <w:rFonts w:hint="eastAsia"/>
              </w:rPr>
              <w:br/>
            </w:r>
            <w:r w:rsidRPr="00C34CF6">
              <w:rPr>
                <w:rFonts w:hint="eastAsia"/>
              </w:rPr>
              <w:t>电话：（</w:t>
            </w:r>
            <w:r w:rsidRPr="00C34CF6">
              <w:rPr>
                <w:rFonts w:hint="eastAsia"/>
              </w:rPr>
              <w:t>010</w:t>
            </w:r>
            <w:r w:rsidRPr="00C34CF6">
              <w:rPr>
                <w:rFonts w:hint="eastAsia"/>
              </w:rPr>
              <w:t>）</w:t>
            </w:r>
            <w:r w:rsidRPr="00C34CF6">
              <w:rPr>
                <w:rFonts w:hint="eastAsia"/>
              </w:rPr>
              <w:t>85156499</w:t>
            </w:r>
            <w:r w:rsidRPr="00C34CF6">
              <w:rPr>
                <w:rFonts w:hint="eastAsia"/>
              </w:rPr>
              <w:br/>
            </w:r>
            <w:r w:rsidRPr="00C34CF6">
              <w:rPr>
                <w:rFonts w:hint="eastAsia"/>
              </w:rPr>
              <w:t>传真：（</w:t>
            </w:r>
            <w:r w:rsidRPr="00C34CF6">
              <w:rPr>
                <w:rFonts w:hint="eastAsia"/>
              </w:rPr>
              <w:t>010</w:t>
            </w:r>
            <w:r w:rsidRPr="00C34CF6">
              <w:rPr>
                <w:rFonts w:hint="eastAsia"/>
              </w:rPr>
              <w:t>）</w:t>
            </w:r>
            <w:r w:rsidRPr="00C34CF6">
              <w:rPr>
                <w:rFonts w:hint="eastAsia"/>
              </w:rPr>
              <w:t>65182261</w:t>
            </w:r>
            <w:r w:rsidRPr="00C34CF6">
              <w:rPr>
                <w:rFonts w:hint="eastAsia"/>
              </w:rPr>
              <w:br/>
            </w:r>
            <w:r w:rsidRPr="00C34CF6">
              <w:rPr>
                <w:rFonts w:hint="eastAsia"/>
              </w:rPr>
              <w:t>客户服务电话</w:t>
            </w:r>
            <w:r w:rsidRPr="00C34CF6">
              <w:rPr>
                <w:rFonts w:hint="eastAsia"/>
              </w:rPr>
              <w:t>:4008888108/95587</w:t>
            </w:r>
            <w:r w:rsidRPr="00C34CF6">
              <w:rPr>
                <w:rFonts w:hint="eastAsia"/>
              </w:rPr>
              <w:br/>
            </w:r>
            <w:r w:rsidRPr="00C34CF6">
              <w:rPr>
                <w:rFonts w:hint="eastAsia"/>
              </w:rPr>
              <w:t>网址：</w:t>
            </w:r>
            <w:r w:rsidRPr="00C34CF6">
              <w:rPr>
                <w:rFonts w:hint="eastAsia"/>
              </w:rPr>
              <w:t>www.csc108.com</w:t>
            </w:r>
          </w:p>
        </w:tc>
      </w:tr>
      <w:tr w:rsidR="003C3902" w:rsidRPr="00C34CF6" w14:paraId="73C26A77" w14:textId="77777777" w:rsidTr="00C34CF6">
        <w:trPr>
          <w:trHeight w:val="2160"/>
        </w:trPr>
        <w:tc>
          <w:tcPr>
            <w:tcW w:w="727" w:type="dxa"/>
            <w:shd w:val="clear" w:color="auto" w:fill="auto"/>
            <w:noWrap/>
            <w:vAlign w:val="center"/>
          </w:tcPr>
          <w:p w14:paraId="6139DFEF" w14:textId="79B9515A" w:rsidR="003C3902" w:rsidRDefault="003C3902" w:rsidP="003C3902">
            <w:pPr>
              <w:jc w:val="center"/>
            </w:pPr>
            <w:r>
              <w:rPr>
                <w:rFonts w:hint="eastAsia"/>
              </w:rPr>
              <w:t>2</w:t>
            </w:r>
          </w:p>
        </w:tc>
        <w:tc>
          <w:tcPr>
            <w:tcW w:w="3096" w:type="dxa"/>
            <w:shd w:val="clear" w:color="auto" w:fill="auto"/>
            <w:noWrap/>
            <w:vAlign w:val="center"/>
          </w:tcPr>
          <w:p w14:paraId="0450BBFA" w14:textId="5A6D3F33" w:rsidR="003C3902" w:rsidRPr="00C34CF6" w:rsidRDefault="003C3902" w:rsidP="003C3902">
            <w:pPr>
              <w:jc w:val="center"/>
            </w:pPr>
            <w:r w:rsidRPr="00C34CF6">
              <w:t>东莞农村商业银行股份有限公司</w:t>
            </w:r>
          </w:p>
        </w:tc>
        <w:tc>
          <w:tcPr>
            <w:tcW w:w="4597" w:type="dxa"/>
            <w:shd w:val="clear" w:color="auto" w:fill="auto"/>
            <w:vAlign w:val="center"/>
          </w:tcPr>
          <w:p w14:paraId="28482BBB" w14:textId="2C1E7513" w:rsidR="003C3902" w:rsidRPr="00C34CF6" w:rsidRDefault="003C3902" w:rsidP="003C3902">
            <w:pPr>
              <w:jc w:val="left"/>
            </w:pPr>
            <w:r w:rsidRPr="00C34CF6">
              <w:rPr>
                <w:rFonts w:hint="eastAsia"/>
              </w:rPr>
              <w:t>注册地址：广东省东莞市东城区鸿福东路</w:t>
            </w:r>
            <w:r w:rsidRPr="00C34CF6">
              <w:rPr>
                <w:rFonts w:hint="eastAsia"/>
              </w:rPr>
              <w:t>2</w:t>
            </w:r>
            <w:r w:rsidRPr="00C34CF6">
              <w:rPr>
                <w:rFonts w:hint="eastAsia"/>
              </w:rPr>
              <w:t>号</w:t>
            </w:r>
            <w:r w:rsidRPr="00C34CF6">
              <w:rPr>
                <w:rFonts w:hint="eastAsia"/>
              </w:rPr>
              <w:br/>
            </w:r>
            <w:r w:rsidRPr="00C34CF6">
              <w:rPr>
                <w:rFonts w:hint="eastAsia"/>
              </w:rPr>
              <w:t>办公地址：广东省东莞市东城区鸿福东路</w:t>
            </w:r>
            <w:r w:rsidRPr="00C34CF6">
              <w:rPr>
                <w:rFonts w:hint="eastAsia"/>
              </w:rPr>
              <w:t>2</w:t>
            </w:r>
            <w:r w:rsidRPr="00C34CF6">
              <w:rPr>
                <w:rFonts w:hint="eastAsia"/>
              </w:rPr>
              <w:t>号</w:t>
            </w:r>
            <w:r w:rsidRPr="00C34CF6">
              <w:rPr>
                <w:rFonts w:hint="eastAsia"/>
              </w:rPr>
              <w:br/>
            </w:r>
            <w:r w:rsidRPr="00C34CF6">
              <w:rPr>
                <w:rFonts w:hint="eastAsia"/>
              </w:rPr>
              <w:t>法定代表人：王耀球</w:t>
            </w:r>
            <w:r w:rsidRPr="00C34CF6">
              <w:rPr>
                <w:rFonts w:hint="eastAsia"/>
              </w:rPr>
              <w:br/>
            </w:r>
            <w:r w:rsidRPr="00C34CF6">
              <w:rPr>
                <w:rFonts w:hint="eastAsia"/>
              </w:rPr>
              <w:t>联系人：刘托福</w:t>
            </w:r>
            <w:r w:rsidRPr="00C34CF6">
              <w:rPr>
                <w:rFonts w:hint="eastAsia"/>
              </w:rPr>
              <w:br/>
            </w:r>
            <w:r w:rsidRPr="00C34CF6">
              <w:rPr>
                <w:rFonts w:hint="eastAsia"/>
              </w:rPr>
              <w:t>电话：</w:t>
            </w:r>
            <w:r w:rsidRPr="00C34CF6">
              <w:rPr>
                <w:rFonts w:hint="eastAsia"/>
              </w:rPr>
              <w:t>15625596450/0769-22866254</w:t>
            </w:r>
            <w:r w:rsidRPr="00C34CF6">
              <w:rPr>
                <w:rFonts w:hint="eastAsia"/>
              </w:rPr>
              <w:br/>
            </w:r>
            <w:r w:rsidRPr="00C34CF6">
              <w:rPr>
                <w:rFonts w:hint="eastAsia"/>
              </w:rPr>
              <w:t>传真：</w:t>
            </w:r>
            <w:r w:rsidRPr="00C34CF6">
              <w:rPr>
                <w:rFonts w:hint="eastAsia"/>
              </w:rPr>
              <w:t>0769-22112393</w:t>
            </w:r>
            <w:r w:rsidRPr="00C34CF6">
              <w:rPr>
                <w:rFonts w:hint="eastAsia"/>
              </w:rPr>
              <w:br/>
            </w:r>
            <w:r w:rsidRPr="00C34CF6">
              <w:rPr>
                <w:rFonts w:hint="eastAsia"/>
              </w:rPr>
              <w:t>客户服务电话：</w:t>
            </w:r>
            <w:r w:rsidRPr="00C34CF6">
              <w:rPr>
                <w:rFonts w:hint="eastAsia"/>
              </w:rPr>
              <w:t>0769-961122</w:t>
            </w:r>
            <w:r w:rsidRPr="00C34CF6">
              <w:rPr>
                <w:rFonts w:hint="eastAsia"/>
              </w:rPr>
              <w:br/>
            </w:r>
            <w:r w:rsidRPr="00C34CF6">
              <w:rPr>
                <w:rFonts w:hint="eastAsia"/>
              </w:rPr>
              <w:t>网址：</w:t>
            </w:r>
            <w:r w:rsidRPr="00C34CF6">
              <w:rPr>
                <w:rFonts w:hint="eastAsia"/>
              </w:rPr>
              <w:t>www.drcbank.com</w:t>
            </w:r>
          </w:p>
        </w:tc>
      </w:tr>
      <w:tr w:rsidR="003C3902" w:rsidRPr="00C34CF6" w14:paraId="0EBB9C57" w14:textId="77777777" w:rsidTr="00C34CF6">
        <w:trPr>
          <w:trHeight w:val="2700"/>
        </w:trPr>
        <w:tc>
          <w:tcPr>
            <w:tcW w:w="727" w:type="dxa"/>
            <w:shd w:val="clear" w:color="auto" w:fill="auto"/>
            <w:noWrap/>
            <w:vAlign w:val="center"/>
            <w:hideMark/>
          </w:tcPr>
          <w:p w14:paraId="6B46DC58" w14:textId="3592E2E3" w:rsidR="003C3902" w:rsidRPr="00C34CF6" w:rsidRDefault="003C3902" w:rsidP="003C3902">
            <w:pPr>
              <w:jc w:val="center"/>
            </w:pPr>
            <w:r>
              <w:rPr>
                <w:rFonts w:hint="eastAsia"/>
              </w:rPr>
              <w:lastRenderedPageBreak/>
              <w:t>3</w:t>
            </w:r>
          </w:p>
        </w:tc>
        <w:tc>
          <w:tcPr>
            <w:tcW w:w="3096" w:type="dxa"/>
            <w:shd w:val="clear" w:color="auto" w:fill="auto"/>
            <w:noWrap/>
            <w:vAlign w:val="center"/>
            <w:hideMark/>
          </w:tcPr>
          <w:p w14:paraId="187FFD4E" w14:textId="77777777" w:rsidR="003C3902" w:rsidRPr="00C34CF6" w:rsidRDefault="003C3902" w:rsidP="003C3902">
            <w:pPr>
              <w:jc w:val="center"/>
            </w:pPr>
            <w:r w:rsidRPr="00C34CF6">
              <w:t>中国银河证券股份有限公司</w:t>
            </w:r>
          </w:p>
        </w:tc>
        <w:tc>
          <w:tcPr>
            <w:tcW w:w="4597" w:type="dxa"/>
            <w:shd w:val="clear" w:color="auto" w:fill="auto"/>
            <w:vAlign w:val="center"/>
            <w:hideMark/>
          </w:tcPr>
          <w:p w14:paraId="01254B04" w14:textId="77777777" w:rsidR="003C3902" w:rsidRPr="00C34CF6" w:rsidRDefault="003C3902" w:rsidP="003C3902">
            <w:pPr>
              <w:jc w:val="left"/>
            </w:pPr>
            <w:r w:rsidRPr="00C34CF6">
              <w:rPr>
                <w:rFonts w:hint="eastAsia"/>
              </w:rPr>
              <w:t>办公地址：北京市西城区金融大街</w:t>
            </w:r>
            <w:r w:rsidRPr="00C34CF6">
              <w:rPr>
                <w:rFonts w:hint="eastAsia"/>
              </w:rPr>
              <w:t>35</w:t>
            </w:r>
            <w:r w:rsidRPr="00C34CF6">
              <w:rPr>
                <w:rFonts w:hint="eastAsia"/>
              </w:rPr>
              <w:t>号国际企业大厦</w:t>
            </w:r>
            <w:r w:rsidRPr="00C34CF6">
              <w:rPr>
                <w:rFonts w:hint="eastAsia"/>
              </w:rPr>
              <w:t>C</w:t>
            </w:r>
            <w:r w:rsidRPr="00C34CF6">
              <w:rPr>
                <w:rFonts w:hint="eastAsia"/>
              </w:rPr>
              <w:t>座</w:t>
            </w:r>
            <w:r w:rsidRPr="00C34CF6">
              <w:rPr>
                <w:rFonts w:hint="eastAsia"/>
              </w:rPr>
              <w:br/>
            </w:r>
            <w:r w:rsidRPr="00C34CF6">
              <w:rPr>
                <w:rFonts w:hint="eastAsia"/>
              </w:rPr>
              <w:t>注册地址：北京市丰台区西营街</w:t>
            </w:r>
            <w:r w:rsidRPr="00C34CF6">
              <w:rPr>
                <w:rFonts w:hint="eastAsia"/>
              </w:rPr>
              <w:t>8</w:t>
            </w:r>
            <w:r w:rsidRPr="00C34CF6">
              <w:rPr>
                <w:rFonts w:hint="eastAsia"/>
              </w:rPr>
              <w:t>号院</w:t>
            </w:r>
            <w:r w:rsidRPr="00C34CF6">
              <w:rPr>
                <w:rFonts w:hint="eastAsia"/>
              </w:rPr>
              <w:t>1</w:t>
            </w:r>
            <w:r w:rsidRPr="00C34CF6">
              <w:rPr>
                <w:rFonts w:hint="eastAsia"/>
              </w:rPr>
              <w:t>号楼青海金融大厦</w:t>
            </w:r>
            <w:r w:rsidRPr="00C34CF6">
              <w:rPr>
                <w:rFonts w:hint="eastAsia"/>
              </w:rPr>
              <w:br/>
            </w:r>
            <w:r w:rsidRPr="00C34CF6">
              <w:rPr>
                <w:rFonts w:hint="eastAsia"/>
              </w:rPr>
              <w:t>法定代表人：陈共炎</w:t>
            </w:r>
            <w:r w:rsidRPr="00C34CF6">
              <w:rPr>
                <w:rFonts w:hint="eastAsia"/>
              </w:rPr>
              <w:br/>
            </w:r>
            <w:r w:rsidRPr="00C34CF6">
              <w:rPr>
                <w:rFonts w:hint="eastAsia"/>
              </w:rPr>
              <w:t>联系人：辛国政</w:t>
            </w:r>
            <w:r w:rsidRPr="00C34CF6">
              <w:rPr>
                <w:rFonts w:hint="eastAsia"/>
              </w:rPr>
              <w:br/>
            </w:r>
            <w:r w:rsidRPr="00C34CF6">
              <w:rPr>
                <w:rFonts w:hint="eastAsia"/>
              </w:rPr>
              <w:t>联系电话：</w:t>
            </w:r>
            <w:r w:rsidRPr="00C34CF6">
              <w:rPr>
                <w:rFonts w:hint="eastAsia"/>
              </w:rPr>
              <w:t>010-80928123</w:t>
            </w:r>
            <w:r w:rsidRPr="00C34CF6">
              <w:rPr>
                <w:rFonts w:hint="eastAsia"/>
              </w:rPr>
              <w:br/>
            </w:r>
            <w:r w:rsidRPr="00C34CF6">
              <w:rPr>
                <w:rFonts w:hint="eastAsia"/>
              </w:rPr>
              <w:t>传真：</w:t>
            </w:r>
            <w:r w:rsidRPr="00C34CF6">
              <w:rPr>
                <w:rFonts w:hint="eastAsia"/>
              </w:rPr>
              <w:t>010-83574807</w:t>
            </w:r>
            <w:r w:rsidRPr="00C34CF6">
              <w:rPr>
                <w:rFonts w:hint="eastAsia"/>
              </w:rPr>
              <w:br/>
            </w:r>
            <w:r w:rsidRPr="00C34CF6">
              <w:rPr>
                <w:rFonts w:hint="eastAsia"/>
              </w:rPr>
              <w:t>客服电话：</w:t>
            </w:r>
            <w:r w:rsidRPr="00C34CF6">
              <w:rPr>
                <w:rFonts w:hint="eastAsia"/>
              </w:rPr>
              <w:t>4008-888-888</w:t>
            </w:r>
            <w:r w:rsidRPr="00C34CF6">
              <w:rPr>
                <w:rFonts w:hint="eastAsia"/>
              </w:rPr>
              <w:t>或</w:t>
            </w:r>
            <w:r w:rsidRPr="00C34CF6">
              <w:rPr>
                <w:rFonts w:hint="eastAsia"/>
              </w:rPr>
              <w:t>95551</w:t>
            </w:r>
            <w:r w:rsidRPr="00C34CF6">
              <w:rPr>
                <w:rFonts w:hint="eastAsia"/>
              </w:rPr>
              <w:br/>
            </w:r>
            <w:r w:rsidRPr="00C34CF6">
              <w:rPr>
                <w:rFonts w:hint="eastAsia"/>
              </w:rPr>
              <w:t>公司网址：</w:t>
            </w:r>
            <w:r w:rsidRPr="00C34CF6">
              <w:rPr>
                <w:rFonts w:hint="eastAsia"/>
              </w:rPr>
              <w:t>www.chinastock.com.cn</w:t>
            </w:r>
            <w:r w:rsidRPr="00C34CF6">
              <w:rPr>
                <w:rFonts w:hint="eastAsia"/>
              </w:rPr>
              <w:br/>
            </w:r>
            <w:r w:rsidRPr="00C34CF6">
              <w:rPr>
                <w:rFonts w:hint="eastAsia"/>
              </w:rPr>
              <w:t>邮政编码：</w:t>
            </w:r>
            <w:r w:rsidRPr="00C34CF6">
              <w:rPr>
                <w:rFonts w:hint="eastAsia"/>
              </w:rPr>
              <w:t>100033</w:t>
            </w:r>
          </w:p>
        </w:tc>
      </w:tr>
      <w:tr w:rsidR="003C3902" w:rsidRPr="00C34CF6" w14:paraId="2C4D9A18" w14:textId="77777777" w:rsidTr="00C34CF6">
        <w:trPr>
          <w:trHeight w:val="2160"/>
        </w:trPr>
        <w:tc>
          <w:tcPr>
            <w:tcW w:w="727" w:type="dxa"/>
            <w:shd w:val="clear" w:color="auto" w:fill="auto"/>
            <w:noWrap/>
            <w:vAlign w:val="center"/>
            <w:hideMark/>
          </w:tcPr>
          <w:p w14:paraId="4E697ED0" w14:textId="0B05FE86" w:rsidR="003C3902" w:rsidRPr="00C34CF6" w:rsidRDefault="003C3902" w:rsidP="003C3902">
            <w:pPr>
              <w:jc w:val="center"/>
            </w:pPr>
            <w:r>
              <w:rPr>
                <w:rFonts w:hint="eastAsia"/>
              </w:rPr>
              <w:t>4</w:t>
            </w:r>
          </w:p>
        </w:tc>
        <w:tc>
          <w:tcPr>
            <w:tcW w:w="3096" w:type="dxa"/>
            <w:shd w:val="clear" w:color="auto" w:fill="auto"/>
            <w:noWrap/>
            <w:vAlign w:val="center"/>
            <w:hideMark/>
          </w:tcPr>
          <w:p w14:paraId="4032C24C" w14:textId="77777777" w:rsidR="003C3902" w:rsidRPr="00C34CF6" w:rsidRDefault="003C3902" w:rsidP="003C3902">
            <w:pPr>
              <w:jc w:val="center"/>
            </w:pPr>
            <w:r w:rsidRPr="00C34CF6">
              <w:t>国泰君安证券股份有限公司</w:t>
            </w:r>
          </w:p>
        </w:tc>
        <w:tc>
          <w:tcPr>
            <w:tcW w:w="4597" w:type="dxa"/>
            <w:shd w:val="clear" w:color="auto" w:fill="auto"/>
            <w:vAlign w:val="center"/>
            <w:hideMark/>
          </w:tcPr>
          <w:p w14:paraId="7654BFC3" w14:textId="77777777" w:rsidR="003C3902" w:rsidRPr="00C34CF6" w:rsidRDefault="003C3902" w:rsidP="003C3902">
            <w:pPr>
              <w:jc w:val="left"/>
            </w:pPr>
            <w:r w:rsidRPr="00C34CF6">
              <w:rPr>
                <w:rFonts w:hint="eastAsia"/>
              </w:rPr>
              <w:t>注册地址：中国（上海）自由贸易试验区商城路</w:t>
            </w:r>
            <w:r w:rsidRPr="00C34CF6">
              <w:rPr>
                <w:rFonts w:hint="eastAsia"/>
              </w:rPr>
              <w:t>618</w:t>
            </w:r>
            <w:r w:rsidRPr="00C34CF6">
              <w:rPr>
                <w:rFonts w:hint="eastAsia"/>
              </w:rPr>
              <w:t>号</w:t>
            </w:r>
            <w:r w:rsidRPr="00C34CF6">
              <w:rPr>
                <w:rFonts w:hint="eastAsia"/>
              </w:rPr>
              <w:br/>
            </w:r>
            <w:r w:rsidRPr="00C34CF6">
              <w:rPr>
                <w:rFonts w:hint="eastAsia"/>
              </w:rPr>
              <w:t>办公地址：上海市静安区南京西路</w:t>
            </w:r>
            <w:r w:rsidRPr="00C34CF6">
              <w:rPr>
                <w:rFonts w:hint="eastAsia"/>
              </w:rPr>
              <w:t>768</w:t>
            </w:r>
            <w:r w:rsidRPr="00C34CF6">
              <w:rPr>
                <w:rFonts w:hint="eastAsia"/>
              </w:rPr>
              <w:t>号国泰君安大厦</w:t>
            </w:r>
            <w:r w:rsidRPr="00C34CF6">
              <w:rPr>
                <w:rFonts w:hint="eastAsia"/>
              </w:rPr>
              <w:br/>
            </w:r>
            <w:r w:rsidRPr="00C34CF6">
              <w:rPr>
                <w:rFonts w:hint="eastAsia"/>
              </w:rPr>
              <w:t>法定代表人：贺青</w:t>
            </w:r>
            <w:r w:rsidRPr="00C34CF6">
              <w:rPr>
                <w:rFonts w:hint="eastAsia"/>
              </w:rPr>
              <w:br/>
            </w:r>
            <w:r w:rsidRPr="00C34CF6">
              <w:rPr>
                <w:rFonts w:hint="eastAsia"/>
              </w:rPr>
              <w:t>联系电话：</w:t>
            </w:r>
            <w:r w:rsidRPr="00C34CF6">
              <w:rPr>
                <w:rFonts w:hint="eastAsia"/>
              </w:rPr>
              <w:t>021-38676666</w:t>
            </w:r>
            <w:r w:rsidRPr="00C34CF6">
              <w:rPr>
                <w:rFonts w:hint="eastAsia"/>
              </w:rPr>
              <w:br/>
            </w:r>
            <w:r w:rsidRPr="00C34CF6">
              <w:rPr>
                <w:rFonts w:hint="eastAsia"/>
              </w:rPr>
              <w:t>传真：</w:t>
            </w:r>
            <w:r w:rsidRPr="00C34CF6">
              <w:rPr>
                <w:rFonts w:hint="eastAsia"/>
              </w:rPr>
              <w:t>021-38670666</w:t>
            </w:r>
            <w:r w:rsidRPr="00C34CF6">
              <w:rPr>
                <w:rFonts w:hint="eastAsia"/>
              </w:rPr>
              <w:br/>
            </w:r>
            <w:r w:rsidRPr="00C34CF6">
              <w:rPr>
                <w:rFonts w:hint="eastAsia"/>
              </w:rPr>
              <w:t>联系人：钟伟镇</w:t>
            </w:r>
            <w:r w:rsidRPr="00C34CF6">
              <w:rPr>
                <w:rFonts w:hint="eastAsia"/>
              </w:rPr>
              <w:br/>
            </w:r>
            <w:r w:rsidRPr="00C34CF6">
              <w:rPr>
                <w:rFonts w:hint="eastAsia"/>
              </w:rPr>
              <w:t>网址：</w:t>
            </w:r>
            <w:r w:rsidRPr="00C34CF6">
              <w:rPr>
                <w:rFonts w:hint="eastAsia"/>
              </w:rPr>
              <w:t>www.gtja.com</w:t>
            </w:r>
            <w:r w:rsidRPr="00C34CF6">
              <w:rPr>
                <w:rFonts w:hint="eastAsia"/>
              </w:rPr>
              <w:br/>
            </w:r>
            <w:r w:rsidRPr="00C34CF6">
              <w:rPr>
                <w:rFonts w:hint="eastAsia"/>
              </w:rPr>
              <w:t>服务热线</w:t>
            </w:r>
            <w:r w:rsidRPr="00C34CF6">
              <w:rPr>
                <w:rFonts w:hint="eastAsia"/>
              </w:rPr>
              <w:t>:95521/4008888666</w:t>
            </w:r>
          </w:p>
        </w:tc>
      </w:tr>
      <w:tr w:rsidR="003C3902" w:rsidRPr="00C34CF6" w14:paraId="1B3CEF6A" w14:textId="77777777" w:rsidTr="00C34CF6">
        <w:trPr>
          <w:trHeight w:val="2160"/>
        </w:trPr>
        <w:tc>
          <w:tcPr>
            <w:tcW w:w="727" w:type="dxa"/>
            <w:shd w:val="clear" w:color="auto" w:fill="auto"/>
            <w:noWrap/>
            <w:vAlign w:val="center"/>
            <w:hideMark/>
          </w:tcPr>
          <w:p w14:paraId="66858AFD" w14:textId="77777777" w:rsidR="003C3902" w:rsidRPr="00C34CF6" w:rsidRDefault="003C3902" w:rsidP="003C3902">
            <w:pPr>
              <w:jc w:val="center"/>
            </w:pPr>
            <w:r w:rsidRPr="00C34CF6">
              <w:t>5</w:t>
            </w:r>
          </w:p>
        </w:tc>
        <w:tc>
          <w:tcPr>
            <w:tcW w:w="3096" w:type="dxa"/>
            <w:shd w:val="clear" w:color="auto" w:fill="auto"/>
            <w:noWrap/>
            <w:vAlign w:val="center"/>
            <w:hideMark/>
          </w:tcPr>
          <w:p w14:paraId="2C31F449" w14:textId="77777777" w:rsidR="003C3902" w:rsidRPr="00C34CF6" w:rsidRDefault="003C3902" w:rsidP="003C3902">
            <w:pPr>
              <w:jc w:val="center"/>
            </w:pPr>
            <w:r w:rsidRPr="00C34CF6">
              <w:t>招商证券股份有限公司</w:t>
            </w:r>
          </w:p>
        </w:tc>
        <w:tc>
          <w:tcPr>
            <w:tcW w:w="4597" w:type="dxa"/>
            <w:shd w:val="clear" w:color="auto" w:fill="auto"/>
            <w:vAlign w:val="center"/>
            <w:hideMark/>
          </w:tcPr>
          <w:p w14:paraId="13756F56" w14:textId="77777777" w:rsidR="003C3902" w:rsidRPr="00C34CF6" w:rsidRDefault="003C3902" w:rsidP="003C3902">
            <w:pPr>
              <w:jc w:val="left"/>
            </w:pPr>
            <w:r w:rsidRPr="00C34CF6">
              <w:rPr>
                <w:rFonts w:hint="eastAsia"/>
              </w:rPr>
              <w:t>注册（办公）地址：深圳市益田路江苏大厦</w:t>
            </w:r>
            <w:r w:rsidRPr="00C34CF6">
              <w:rPr>
                <w:rFonts w:hint="eastAsia"/>
              </w:rPr>
              <w:t>38-45</w:t>
            </w:r>
            <w:r w:rsidRPr="00C34CF6">
              <w:rPr>
                <w:rFonts w:hint="eastAsia"/>
              </w:rPr>
              <w:t>层</w:t>
            </w:r>
            <w:r w:rsidRPr="00C34CF6">
              <w:rPr>
                <w:rFonts w:hint="eastAsia"/>
              </w:rPr>
              <w:br/>
            </w:r>
            <w:r w:rsidRPr="00C34CF6">
              <w:rPr>
                <w:rFonts w:hint="eastAsia"/>
              </w:rPr>
              <w:t>法定代表人：宫少林</w:t>
            </w:r>
            <w:r w:rsidRPr="00C34CF6">
              <w:rPr>
                <w:rFonts w:hint="eastAsia"/>
              </w:rPr>
              <w:br/>
            </w:r>
            <w:r w:rsidRPr="00C34CF6">
              <w:rPr>
                <w:rFonts w:hint="eastAsia"/>
              </w:rPr>
              <w:t>联系人：黄婵君</w:t>
            </w:r>
            <w:r w:rsidRPr="00C34CF6">
              <w:rPr>
                <w:rFonts w:hint="eastAsia"/>
              </w:rPr>
              <w:br/>
            </w:r>
            <w:r w:rsidRPr="00C34CF6">
              <w:rPr>
                <w:rFonts w:hint="eastAsia"/>
              </w:rPr>
              <w:t>电话：</w:t>
            </w:r>
            <w:r w:rsidRPr="00C34CF6">
              <w:rPr>
                <w:rFonts w:hint="eastAsia"/>
              </w:rPr>
              <w:t>0755-82943666</w:t>
            </w:r>
            <w:r w:rsidRPr="00C34CF6">
              <w:rPr>
                <w:rFonts w:hint="eastAsia"/>
              </w:rPr>
              <w:br/>
            </w:r>
            <w:r w:rsidRPr="00C34CF6">
              <w:rPr>
                <w:rFonts w:hint="eastAsia"/>
              </w:rPr>
              <w:t>传真：</w:t>
            </w:r>
            <w:r w:rsidRPr="00C34CF6">
              <w:rPr>
                <w:rFonts w:hint="eastAsia"/>
              </w:rPr>
              <w:t>0755-83734343</w:t>
            </w:r>
            <w:r w:rsidRPr="00C34CF6">
              <w:rPr>
                <w:rFonts w:hint="eastAsia"/>
              </w:rPr>
              <w:br/>
            </w:r>
            <w:r w:rsidRPr="00C34CF6">
              <w:rPr>
                <w:rFonts w:hint="eastAsia"/>
              </w:rPr>
              <w:t>客户服务电话</w:t>
            </w:r>
            <w:r w:rsidRPr="00C34CF6">
              <w:rPr>
                <w:rFonts w:hint="eastAsia"/>
              </w:rPr>
              <w:t>:400-8888-111</w:t>
            </w:r>
            <w:r w:rsidRPr="00C34CF6">
              <w:rPr>
                <w:rFonts w:hint="eastAsia"/>
              </w:rPr>
              <w:t>，</w:t>
            </w:r>
            <w:r w:rsidRPr="00C34CF6">
              <w:rPr>
                <w:rFonts w:hint="eastAsia"/>
              </w:rPr>
              <w:t>95565</w:t>
            </w:r>
            <w:r w:rsidRPr="00C34CF6">
              <w:rPr>
                <w:rFonts w:hint="eastAsia"/>
              </w:rPr>
              <w:br/>
            </w:r>
            <w:r w:rsidRPr="00C34CF6">
              <w:rPr>
                <w:rFonts w:hint="eastAsia"/>
              </w:rPr>
              <w:t>网址：</w:t>
            </w:r>
            <w:r w:rsidRPr="00C34CF6">
              <w:rPr>
                <w:rFonts w:hint="eastAsia"/>
              </w:rPr>
              <w:t>www.newone.com.cn</w:t>
            </w:r>
          </w:p>
        </w:tc>
      </w:tr>
      <w:tr w:rsidR="003C3902" w:rsidRPr="00C34CF6" w14:paraId="29D815F6" w14:textId="77777777" w:rsidTr="00C34CF6">
        <w:trPr>
          <w:trHeight w:val="1890"/>
        </w:trPr>
        <w:tc>
          <w:tcPr>
            <w:tcW w:w="727" w:type="dxa"/>
            <w:shd w:val="clear" w:color="auto" w:fill="auto"/>
            <w:noWrap/>
            <w:vAlign w:val="center"/>
            <w:hideMark/>
          </w:tcPr>
          <w:p w14:paraId="0BB97FB1" w14:textId="77777777" w:rsidR="003C3902" w:rsidRPr="00C34CF6" w:rsidRDefault="003C3902" w:rsidP="003C3902">
            <w:pPr>
              <w:jc w:val="center"/>
            </w:pPr>
            <w:r w:rsidRPr="00C34CF6">
              <w:t>6</w:t>
            </w:r>
          </w:p>
        </w:tc>
        <w:tc>
          <w:tcPr>
            <w:tcW w:w="3096" w:type="dxa"/>
            <w:shd w:val="clear" w:color="auto" w:fill="auto"/>
            <w:noWrap/>
            <w:vAlign w:val="center"/>
            <w:hideMark/>
          </w:tcPr>
          <w:p w14:paraId="66645608" w14:textId="77777777" w:rsidR="003C3902" w:rsidRPr="00C34CF6" w:rsidRDefault="003C3902" w:rsidP="003C3902">
            <w:pPr>
              <w:jc w:val="center"/>
            </w:pPr>
            <w:r w:rsidRPr="00C34CF6">
              <w:t>国都证券股份有限公司</w:t>
            </w:r>
          </w:p>
        </w:tc>
        <w:tc>
          <w:tcPr>
            <w:tcW w:w="4597" w:type="dxa"/>
            <w:shd w:val="clear" w:color="auto" w:fill="auto"/>
            <w:vAlign w:val="center"/>
            <w:hideMark/>
          </w:tcPr>
          <w:p w14:paraId="32455B9B" w14:textId="77777777" w:rsidR="003C3902" w:rsidRPr="00C34CF6" w:rsidRDefault="003C3902" w:rsidP="003C3902">
            <w:pPr>
              <w:jc w:val="left"/>
            </w:pPr>
            <w:r w:rsidRPr="00C34CF6">
              <w:rPr>
                <w:rFonts w:hint="eastAsia"/>
              </w:rPr>
              <w:t>注册（办公）地址：北京市东城区东直门南大街</w:t>
            </w:r>
            <w:r w:rsidRPr="00C34CF6">
              <w:rPr>
                <w:rFonts w:hint="eastAsia"/>
              </w:rPr>
              <w:t>3</w:t>
            </w:r>
            <w:r w:rsidRPr="00C34CF6">
              <w:rPr>
                <w:rFonts w:hint="eastAsia"/>
              </w:rPr>
              <w:t>号国华投资大厦</w:t>
            </w:r>
            <w:r w:rsidRPr="00C34CF6">
              <w:rPr>
                <w:rFonts w:hint="eastAsia"/>
              </w:rPr>
              <w:t>9</w:t>
            </w:r>
            <w:r w:rsidRPr="00C34CF6">
              <w:rPr>
                <w:rFonts w:hint="eastAsia"/>
              </w:rPr>
              <w:t>号</w:t>
            </w:r>
            <w:r w:rsidRPr="00C34CF6">
              <w:rPr>
                <w:rFonts w:hint="eastAsia"/>
              </w:rPr>
              <w:t>10</w:t>
            </w:r>
            <w:r w:rsidRPr="00C34CF6">
              <w:rPr>
                <w:rFonts w:hint="eastAsia"/>
              </w:rPr>
              <w:t>层</w:t>
            </w:r>
            <w:r w:rsidRPr="00C34CF6">
              <w:rPr>
                <w:rFonts w:hint="eastAsia"/>
              </w:rPr>
              <w:br/>
            </w:r>
            <w:r w:rsidRPr="00C34CF6">
              <w:rPr>
                <w:rFonts w:hint="eastAsia"/>
              </w:rPr>
              <w:t>法定代表人：翁振杰</w:t>
            </w:r>
            <w:r w:rsidRPr="00C34CF6">
              <w:rPr>
                <w:rFonts w:hint="eastAsia"/>
              </w:rPr>
              <w:br/>
            </w:r>
            <w:r w:rsidRPr="00C34CF6">
              <w:rPr>
                <w:rFonts w:hint="eastAsia"/>
              </w:rPr>
              <w:t>联系人：黄静</w:t>
            </w:r>
            <w:r w:rsidRPr="00C34CF6">
              <w:rPr>
                <w:rFonts w:hint="eastAsia"/>
              </w:rPr>
              <w:br/>
            </w:r>
            <w:r w:rsidRPr="00C34CF6">
              <w:rPr>
                <w:rFonts w:hint="eastAsia"/>
              </w:rPr>
              <w:t>电话：</w:t>
            </w:r>
            <w:r w:rsidRPr="00C34CF6">
              <w:rPr>
                <w:rFonts w:hint="eastAsia"/>
              </w:rPr>
              <w:t>010-84183333</w:t>
            </w:r>
            <w:r w:rsidRPr="00C34CF6">
              <w:rPr>
                <w:rFonts w:hint="eastAsia"/>
              </w:rPr>
              <w:br/>
            </w:r>
            <w:r w:rsidRPr="00C34CF6">
              <w:rPr>
                <w:rFonts w:hint="eastAsia"/>
              </w:rPr>
              <w:t>客服电话：</w:t>
            </w:r>
            <w:r w:rsidRPr="00C34CF6">
              <w:rPr>
                <w:rFonts w:hint="eastAsia"/>
              </w:rPr>
              <w:t>400-818-8118</w:t>
            </w:r>
            <w:r w:rsidRPr="00C34CF6">
              <w:rPr>
                <w:rFonts w:hint="eastAsia"/>
              </w:rPr>
              <w:br/>
            </w:r>
            <w:r w:rsidRPr="00C34CF6">
              <w:rPr>
                <w:rFonts w:hint="eastAsia"/>
              </w:rPr>
              <w:t>网址：</w:t>
            </w:r>
            <w:r w:rsidRPr="00C34CF6">
              <w:rPr>
                <w:rFonts w:hint="eastAsia"/>
              </w:rPr>
              <w:t>www.guodu.com</w:t>
            </w:r>
          </w:p>
        </w:tc>
      </w:tr>
      <w:tr w:rsidR="003C3902" w:rsidRPr="00C34CF6" w14:paraId="391939C7" w14:textId="77777777" w:rsidTr="00C34CF6">
        <w:trPr>
          <w:trHeight w:val="1890"/>
        </w:trPr>
        <w:tc>
          <w:tcPr>
            <w:tcW w:w="727" w:type="dxa"/>
            <w:shd w:val="clear" w:color="auto" w:fill="auto"/>
            <w:noWrap/>
            <w:vAlign w:val="center"/>
            <w:hideMark/>
          </w:tcPr>
          <w:p w14:paraId="61CF513C" w14:textId="77777777" w:rsidR="003C3902" w:rsidRPr="00C34CF6" w:rsidRDefault="003C3902" w:rsidP="003C3902">
            <w:pPr>
              <w:jc w:val="center"/>
            </w:pPr>
            <w:r w:rsidRPr="00C34CF6">
              <w:t>7</w:t>
            </w:r>
          </w:p>
        </w:tc>
        <w:tc>
          <w:tcPr>
            <w:tcW w:w="3096" w:type="dxa"/>
            <w:shd w:val="clear" w:color="auto" w:fill="auto"/>
            <w:noWrap/>
            <w:vAlign w:val="center"/>
            <w:hideMark/>
          </w:tcPr>
          <w:p w14:paraId="696C66F3" w14:textId="77777777" w:rsidR="003C3902" w:rsidRPr="00C34CF6" w:rsidRDefault="003C3902" w:rsidP="003C3902">
            <w:pPr>
              <w:jc w:val="center"/>
            </w:pPr>
            <w:r w:rsidRPr="00C34CF6">
              <w:t>光大证券股份有限公司</w:t>
            </w:r>
          </w:p>
        </w:tc>
        <w:tc>
          <w:tcPr>
            <w:tcW w:w="4597" w:type="dxa"/>
            <w:shd w:val="clear" w:color="auto" w:fill="auto"/>
            <w:vAlign w:val="center"/>
            <w:hideMark/>
          </w:tcPr>
          <w:p w14:paraId="7EB677A7" w14:textId="77777777" w:rsidR="003C3902" w:rsidRPr="00C34CF6" w:rsidRDefault="003C3902" w:rsidP="003C3902">
            <w:pPr>
              <w:jc w:val="left"/>
            </w:pPr>
            <w:r w:rsidRPr="00C34CF6">
              <w:rPr>
                <w:rFonts w:hint="eastAsia"/>
              </w:rPr>
              <w:t>注册（办公）地址：上海市静安区新闸路</w:t>
            </w:r>
            <w:r w:rsidRPr="00C34CF6">
              <w:rPr>
                <w:rFonts w:hint="eastAsia"/>
              </w:rPr>
              <w:t>1508</w:t>
            </w:r>
            <w:r w:rsidRPr="00C34CF6">
              <w:rPr>
                <w:rFonts w:hint="eastAsia"/>
              </w:rPr>
              <w:t>号</w:t>
            </w:r>
            <w:r w:rsidRPr="00C34CF6">
              <w:rPr>
                <w:rFonts w:hint="eastAsia"/>
              </w:rPr>
              <w:br/>
            </w:r>
            <w:r w:rsidRPr="00C34CF6">
              <w:rPr>
                <w:rFonts w:hint="eastAsia"/>
              </w:rPr>
              <w:t>法定代表人：周健男</w:t>
            </w:r>
            <w:r w:rsidRPr="00C34CF6">
              <w:rPr>
                <w:rFonts w:hint="eastAsia"/>
              </w:rPr>
              <w:br/>
            </w:r>
            <w:r w:rsidRPr="00C34CF6">
              <w:rPr>
                <w:rFonts w:hint="eastAsia"/>
              </w:rPr>
              <w:t>联系人：郁疆</w:t>
            </w:r>
            <w:r w:rsidRPr="00C34CF6">
              <w:rPr>
                <w:rFonts w:hint="eastAsia"/>
              </w:rPr>
              <w:br/>
            </w:r>
            <w:r w:rsidRPr="00C34CF6">
              <w:rPr>
                <w:rFonts w:hint="eastAsia"/>
              </w:rPr>
              <w:t>电话：</w:t>
            </w:r>
            <w:r w:rsidRPr="00C34CF6">
              <w:rPr>
                <w:rFonts w:hint="eastAsia"/>
              </w:rPr>
              <w:t>021-22169999</w:t>
            </w:r>
            <w:r w:rsidRPr="00C34CF6">
              <w:rPr>
                <w:rFonts w:hint="eastAsia"/>
              </w:rPr>
              <w:br/>
            </w:r>
            <w:r w:rsidRPr="00C34CF6">
              <w:rPr>
                <w:rFonts w:hint="eastAsia"/>
              </w:rPr>
              <w:t>传真：</w:t>
            </w:r>
            <w:r w:rsidRPr="00C34CF6">
              <w:rPr>
                <w:rFonts w:hint="eastAsia"/>
              </w:rPr>
              <w:t>021-22169134</w:t>
            </w:r>
            <w:r w:rsidRPr="00C34CF6">
              <w:rPr>
                <w:rFonts w:hint="eastAsia"/>
              </w:rPr>
              <w:br/>
            </w:r>
            <w:r w:rsidRPr="00C34CF6">
              <w:rPr>
                <w:rFonts w:hint="eastAsia"/>
              </w:rPr>
              <w:t>客户服务电话：</w:t>
            </w:r>
            <w:r w:rsidRPr="00C34CF6">
              <w:rPr>
                <w:rFonts w:hint="eastAsia"/>
              </w:rPr>
              <w:t>95525</w:t>
            </w:r>
            <w:r w:rsidRPr="00C34CF6">
              <w:rPr>
                <w:rFonts w:hint="eastAsia"/>
              </w:rPr>
              <w:t>、</w:t>
            </w:r>
            <w:r w:rsidRPr="00C34CF6">
              <w:rPr>
                <w:rFonts w:hint="eastAsia"/>
              </w:rPr>
              <w:t>4008888788</w:t>
            </w:r>
            <w:r w:rsidRPr="00C34CF6">
              <w:rPr>
                <w:rFonts w:hint="eastAsia"/>
              </w:rPr>
              <w:t>、</w:t>
            </w:r>
            <w:r w:rsidRPr="00C34CF6">
              <w:rPr>
                <w:rFonts w:hint="eastAsia"/>
              </w:rPr>
              <w:t>10108998</w:t>
            </w:r>
            <w:r w:rsidRPr="00C34CF6">
              <w:rPr>
                <w:rFonts w:hint="eastAsia"/>
              </w:rPr>
              <w:br/>
            </w:r>
            <w:r w:rsidRPr="00C34CF6">
              <w:rPr>
                <w:rFonts w:hint="eastAsia"/>
              </w:rPr>
              <w:t>网址：</w:t>
            </w:r>
            <w:r w:rsidRPr="00C34CF6">
              <w:rPr>
                <w:rFonts w:hint="eastAsia"/>
              </w:rPr>
              <w:t>www.ebscn.com</w:t>
            </w:r>
          </w:p>
        </w:tc>
      </w:tr>
      <w:tr w:rsidR="003C3902" w:rsidRPr="00C34CF6" w14:paraId="3245431C" w14:textId="77777777" w:rsidTr="00C34CF6">
        <w:trPr>
          <w:trHeight w:val="1890"/>
        </w:trPr>
        <w:tc>
          <w:tcPr>
            <w:tcW w:w="727" w:type="dxa"/>
            <w:shd w:val="clear" w:color="auto" w:fill="auto"/>
            <w:noWrap/>
            <w:vAlign w:val="center"/>
            <w:hideMark/>
          </w:tcPr>
          <w:p w14:paraId="17CA67BA" w14:textId="77777777" w:rsidR="003C3902" w:rsidRPr="00C34CF6" w:rsidRDefault="003C3902" w:rsidP="003C3902">
            <w:pPr>
              <w:jc w:val="center"/>
            </w:pPr>
            <w:r w:rsidRPr="00C34CF6">
              <w:t>8</w:t>
            </w:r>
          </w:p>
        </w:tc>
        <w:tc>
          <w:tcPr>
            <w:tcW w:w="3096" w:type="dxa"/>
            <w:shd w:val="clear" w:color="auto" w:fill="auto"/>
            <w:noWrap/>
            <w:vAlign w:val="center"/>
            <w:hideMark/>
          </w:tcPr>
          <w:p w14:paraId="4AFA1BA4" w14:textId="77777777" w:rsidR="003C3902" w:rsidRPr="00C34CF6" w:rsidRDefault="003C3902" w:rsidP="003C3902">
            <w:pPr>
              <w:jc w:val="center"/>
            </w:pPr>
            <w:r w:rsidRPr="00C34CF6">
              <w:t>中银国际证券股份有限公司</w:t>
            </w:r>
          </w:p>
        </w:tc>
        <w:tc>
          <w:tcPr>
            <w:tcW w:w="4597" w:type="dxa"/>
            <w:shd w:val="clear" w:color="auto" w:fill="auto"/>
            <w:vAlign w:val="center"/>
            <w:hideMark/>
          </w:tcPr>
          <w:p w14:paraId="780350F2" w14:textId="77777777" w:rsidR="003C3902" w:rsidRPr="00C34CF6" w:rsidRDefault="003C3902" w:rsidP="003C3902">
            <w:pPr>
              <w:jc w:val="left"/>
            </w:pPr>
            <w:r w:rsidRPr="00C34CF6">
              <w:rPr>
                <w:rFonts w:hint="eastAsia"/>
              </w:rPr>
              <w:t>注册（办公）地址：上海市浦东新区银城中路</w:t>
            </w:r>
            <w:r w:rsidRPr="00C34CF6">
              <w:rPr>
                <w:rFonts w:hint="eastAsia"/>
              </w:rPr>
              <w:t>200</w:t>
            </w:r>
            <w:r w:rsidRPr="00C34CF6">
              <w:rPr>
                <w:rFonts w:hint="eastAsia"/>
              </w:rPr>
              <w:t>号中银大厦</w:t>
            </w:r>
            <w:r w:rsidRPr="00C34CF6">
              <w:rPr>
                <w:rFonts w:hint="eastAsia"/>
              </w:rPr>
              <w:t>39</w:t>
            </w:r>
            <w:r w:rsidRPr="00C34CF6">
              <w:rPr>
                <w:rFonts w:hint="eastAsia"/>
              </w:rPr>
              <w:t>层</w:t>
            </w:r>
            <w:r w:rsidRPr="00C34CF6">
              <w:rPr>
                <w:rFonts w:hint="eastAsia"/>
              </w:rPr>
              <w:br/>
            </w:r>
            <w:r w:rsidRPr="00C34CF6">
              <w:rPr>
                <w:rFonts w:hint="eastAsia"/>
              </w:rPr>
              <w:t>法定代表人：宁敏</w:t>
            </w:r>
            <w:r w:rsidRPr="00C34CF6">
              <w:rPr>
                <w:rFonts w:hint="eastAsia"/>
              </w:rPr>
              <w:br/>
            </w:r>
            <w:r w:rsidRPr="00C34CF6">
              <w:rPr>
                <w:rFonts w:hint="eastAsia"/>
              </w:rPr>
              <w:t>联系人：冯海悦</w:t>
            </w:r>
            <w:r w:rsidRPr="00C34CF6">
              <w:rPr>
                <w:rFonts w:hint="eastAsia"/>
              </w:rPr>
              <w:br/>
            </w:r>
            <w:r w:rsidRPr="00C34CF6">
              <w:rPr>
                <w:rFonts w:hint="eastAsia"/>
              </w:rPr>
              <w:t>电话：</w:t>
            </w:r>
            <w:r w:rsidRPr="00C34CF6">
              <w:rPr>
                <w:rFonts w:hint="eastAsia"/>
              </w:rPr>
              <w:t>010-66229141</w:t>
            </w:r>
            <w:r w:rsidRPr="00C34CF6">
              <w:rPr>
                <w:rFonts w:hint="eastAsia"/>
              </w:rPr>
              <w:br/>
            </w:r>
            <w:r w:rsidRPr="00C34CF6">
              <w:rPr>
                <w:rFonts w:hint="eastAsia"/>
              </w:rPr>
              <w:t>客户服务电话</w:t>
            </w:r>
            <w:r w:rsidRPr="00C34CF6">
              <w:rPr>
                <w:rFonts w:hint="eastAsia"/>
              </w:rPr>
              <w:t>:4006208888</w:t>
            </w:r>
            <w:r w:rsidRPr="00C34CF6">
              <w:rPr>
                <w:rFonts w:hint="eastAsia"/>
              </w:rPr>
              <w:br/>
            </w:r>
            <w:r w:rsidRPr="00C34CF6">
              <w:rPr>
                <w:rFonts w:hint="eastAsia"/>
              </w:rPr>
              <w:lastRenderedPageBreak/>
              <w:t>网址：</w:t>
            </w:r>
            <w:r w:rsidRPr="00C34CF6">
              <w:rPr>
                <w:rFonts w:hint="eastAsia"/>
              </w:rPr>
              <w:t>www.bocichina.com</w:t>
            </w:r>
          </w:p>
        </w:tc>
      </w:tr>
      <w:tr w:rsidR="003C3902" w:rsidRPr="00C34CF6" w14:paraId="11E7146E" w14:textId="77777777" w:rsidTr="00C34CF6">
        <w:trPr>
          <w:trHeight w:val="2160"/>
        </w:trPr>
        <w:tc>
          <w:tcPr>
            <w:tcW w:w="727" w:type="dxa"/>
            <w:shd w:val="clear" w:color="auto" w:fill="auto"/>
            <w:noWrap/>
            <w:vAlign w:val="center"/>
            <w:hideMark/>
          </w:tcPr>
          <w:p w14:paraId="262C51EE" w14:textId="77777777" w:rsidR="003C3902" w:rsidRPr="00C34CF6" w:rsidRDefault="003C3902" w:rsidP="003C3902">
            <w:pPr>
              <w:jc w:val="center"/>
            </w:pPr>
            <w:r w:rsidRPr="00C34CF6">
              <w:lastRenderedPageBreak/>
              <w:t>9</w:t>
            </w:r>
          </w:p>
        </w:tc>
        <w:tc>
          <w:tcPr>
            <w:tcW w:w="3096" w:type="dxa"/>
            <w:shd w:val="clear" w:color="auto" w:fill="auto"/>
            <w:noWrap/>
            <w:vAlign w:val="center"/>
            <w:hideMark/>
          </w:tcPr>
          <w:p w14:paraId="0D4FD940" w14:textId="77777777" w:rsidR="003C3902" w:rsidRPr="00C34CF6" w:rsidRDefault="003C3902" w:rsidP="003C3902">
            <w:pPr>
              <w:jc w:val="center"/>
            </w:pPr>
            <w:r w:rsidRPr="00C34CF6">
              <w:t>安信证券股份有限公司</w:t>
            </w:r>
          </w:p>
        </w:tc>
        <w:tc>
          <w:tcPr>
            <w:tcW w:w="4597" w:type="dxa"/>
            <w:shd w:val="clear" w:color="auto" w:fill="auto"/>
            <w:vAlign w:val="center"/>
            <w:hideMark/>
          </w:tcPr>
          <w:p w14:paraId="4B4E3228" w14:textId="77777777" w:rsidR="003C3902" w:rsidRPr="00C34CF6" w:rsidRDefault="003C3902" w:rsidP="003C3902">
            <w:pPr>
              <w:jc w:val="left"/>
            </w:pPr>
            <w:r w:rsidRPr="00C34CF6">
              <w:rPr>
                <w:rFonts w:hint="eastAsia"/>
              </w:rPr>
              <w:t>注册（办公）地址：深圳市福田区金田路</w:t>
            </w:r>
            <w:r w:rsidRPr="00C34CF6">
              <w:rPr>
                <w:rFonts w:hint="eastAsia"/>
              </w:rPr>
              <w:t>4018</w:t>
            </w:r>
            <w:r w:rsidRPr="00C34CF6">
              <w:rPr>
                <w:rFonts w:hint="eastAsia"/>
              </w:rPr>
              <w:t>号安联大厦</w:t>
            </w:r>
            <w:r w:rsidRPr="00C34CF6">
              <w:rPr>
                <w:rFonts w:hint="eastAsia"/>
              </w:rPr>
              <w:t>35</w:t>
            </w:r>
            <w:r w:rsidRPr="00C34CF6">
              <w:rPr>
                <w:rFonts w:hint="eastAsia"/>
              </w:rPr>
              <w:t>层、</w:t>
            </w:r>
            <w:r w:rsidRPr="00C34CF6">
              <w:rPr>
                <w:rFonts w:hint="eastAsia"/>
              </w:rPr>
              <w:t>28</w:t>
            </w:r>
            <w:r w:rsidRPr="00C34CF6">
              <w:rPr>
                <w:rFonts w:hint="eastAsia"/>
              </w:rPr>
              <w:t>层</w:t>
            </w:r>
            <w:r w:rsidRPr="00C34CF6">
              <w:rPr>
                <w:rFonts w:hint="eastAsia"/>
              </w:rPr>
              <w:t>A02</w:t>
            </w:r>
            <w:r w:rsidRPr="00C34CF6">
              <w:rPr>
                <w:rFonts w:hint="eastAsia"/>
              </w:rPr>
              <w:t>单元</w:t>
            </w:r>
            <w:r w:rsidRPr="00C34CF6">
              <w:rPr>
                <w:rFonts w:hint="eastAsia"/>
              </w:rPr>
              <w:br/>
            </w:r>
            <w:r w:rsidRPr="00C34CF6">
              <w:rPr>
                <w:rFonts w:hint="eastAsia"/>
              </w:rPr>
              <w:t>法定代表人：黄炎勋</w:t>
            </w:r>
            <w:r w:rsidRPr="00C34CF6">
              <w:rPr>
                <w:rFonts w:hint="eastAsia"/>
              </w:rPr>
              <w:br/>
            </w:r>
            <w:r w:rsidRPr="00C34CF6">
              <w:rPr>
                <w:rFonts w:hint="eastAsia"/>
              </w:rPr>
              <w:t>联系人：郑向溢</w:t>
            </w:r>
            <w:r w:rsidRPr="00C34CF6">
              <w:rPr>
                <w:rFonts w:hint="eastAsia"/>
              </w:rPr>
              <w:br/>
            </w:r>
            <w:r w:rsidRPr="00C34CF6">
              <w:rPr>
                <w:rFonts w:hint="eastAsia"/>
              </w:rPr>
              <w:t>电话：</w:t>
            </w:r>
            <w:r w:rsidRPr="00C34CF6">
              <w:rPr>
                <w:rFonts w:hint="eastAsia"/>
              </w:rPr>
              <w:t>0755</w:t>
            </w:r>
            <w:r w:rsidRPr="00C34CF6">
              <w:rPr>
                <w:rFonts w:hint="eastAsia"/>
              </w:rPr>
              <w:t>－</w:t>
            </w:r>
            <w:r w:rsidRPr="00C34CF6">
              <w:rPr>
                <w:rFonts w:hint="eastAsia"/>
              </w:rPr>
              <w:t>82558038</w:t>
            </w:r>
            <w:r w:rsidRPr="00C34CF6">
              <w:rPr>
                <w:rFonts w:hint="eastAsia"/>
              </w:rPr>
              <w:br/>
            </w:r>
            <w:r w:rsidRPr="00C34CF6">
              <w:rPr>
                <w:rFonts w:hint="eastAsia"/>
              </w:rPr>
              <w:t>传真：</w:t>
            </w:r>
            <w:r w:rsidRPr="00C34CF6">
              <w:rPr>
                <w:rFonts w:hint="eastAsia"/>
              </w:rPr>
              <w:t>0755-82558355</w:t>
            </w:r>
            <w:r w:rsidRPr="00C34CF6">
              <w:rPr>
                <w:rFonts w:hint="eastAsia"/>
              </w:rPr>
              <w:br/>
            </w:r>
            <w:r w:rsidRPr="00C34CF6">
              <w:rPr>
                <w:rFonts w:hint="eastAsia"/>
              </w:rPr>
              <w:t>客户服务电话</w:t>
            </w:r>
            <w:r w:rsidRPr="00C34CF6">
              <w:rPr>
                <w:rFonts w:hint="eastAsia"/>
              </w:rPr>
              <w:t>:4008001001</w:t>
            </w:r>
            <w:r w:rsidRPr="00C34CF6">
              <w:rPr>
                <w:rFonts w:hint="eastAsia"/>
              </w:rPr>
              <w:br/>
            </w:r>
            <w:r w:rsidRPr="00C34CF6">
              <w:rPr>
                <w:rFonts w:hint="eastAsia"/>
              </w:rPr>
              <w:t>网址：</w:t>
            </w:r>
            <w:r w:rsidRPr="00C34CF6">
              <w:rPr>
                <w:rFonts w:hint="eastAsia"/>
              </w:rPr>
              <w:t>www.essence.com.cn</w:t>
            </w:r>
          </w:p>
        </w:tc>
      </w:tr>
      <w:tr w:rsidR="003C3902" w:rsidRPr="00C34CF6" w14:paraId="50AC372F" w14:textId="77777777" w:rsidTr="00C34CF6">
        <w:trPr>
          <w:trHeight w:val="2160"/>
        </w:trPr>
        <w:tc>
          <w:tcPr>
            <w:tcW w:w="727" w:type="dxa"/>
            <w:shd w:val="clear" w:color="auto" w:fill="auto"/>
            <w:noWrap/>
            <w:vAlign w:val="center"/>
            <w:hideMark/>
          </w:tcPr>
          <w:p w14:paraId="69078904" w14:textId="77777777" w:rsidR="003C3902" w:rsidRPr="00C34CF6" w:rsidRDefault="003C3902" w:rsidP="003C3902">
            <w:pPr>
              <w:jc w:val="center"/>
            </w:pPr>
            <w:r w:rsidRPr="00C34CF6">
              <w:t>10</w:t>
            </w:r>
          </w:p>
        </w:tc>
        <w:tc>
          <w:tcPr>
            <w:tcW w:w="3096" w:type="dxa"/>
            <w:shd w:val="clear" w:color="auto" w:fill="auto"/>
            <w:noWrap/>
            <w:vAlign w:val="center"/>
            <w:hideMark/>
          </w:tcPr>
          <w:p w14:paraId="61203C1D" w14:textId="77777777" w:rsidR="003C3902" w:rsidRPr="00C34CF6" w:rsidRDefault="003C3902" w:rsidP="003C3902">
            <w:pPr>
              <w:jc w:val="center"/>
            </w:pPr>
            <w:r w:rsidRPr="00C34CF6">
              <w:t>平安证券股份有限公司</w:t>
            </w:r>
          </w:p>
        </w:tc>
        <w:tc>
          <w:tcPr>
            <w:tcW w:w="4597" w:type="dxa"/>
            <w:shd w:val="clear" w:color="auto" w:fill="auto"/>
            <w:vAlign w:val="center"/>
            <w:hideMark/>
          </w:tcPr>
          <w:p w14:paraId="2CAF0053" w14:textId="77777777" w:rsidR="003C3902" w:rsidRPr="00C34CF6" w:rsidRDefault="003C3902" w:rsidP="003C3902">
            <w:pPr>
              <w:jc w:val="left"/>
            </w:pPr>
            <w:r w:rsidRPr="00C34CF6">
              <w:rPr>
                <w:rFonts w:hint="eastAsia"/>
              </w:rPr>
              <w:t>注册（办公）地址：深圳市福田区益田路</w:t>
            </w:r>
            <w:r w:rsidRPr="00C34CF6">
              <w:rPr>
                <w:rFonts w:hint="eastAsia"/>
              </w:rPr>
              <w:t>5033</w:t>
            </w:r>
            <w:r w:rsidRPr="00C34CF6">
              <w:rPr>
                <w:rFonts w:hint="eastAsia"/>
              </w:rPr>
              <w:t>号平安金融中心</w:t>
            </w:r>
            <w:r w:rsidRPr="00C34CF6">
              <w:rPr>
                <w:rFonts w:hint="eastAsia"/>
              </w:rPr>
              <w:t>61</w:t>
            </w:r>
            <w:r w:rsidRPr="00C34CF6">
              <w:rPr>
                <w:rFonts w:hint="eastAsia"/>
              </w:rPr>
              <w:t>层</w:t>
            </w:r>
            <w:r w:rsidRPr="00C34CF6">
              <w:rPr>
                <w:rFonts w:hint="eastAsia"/>
              </w:rPr>
              <w:t>-64</w:t>
            </w:r>
            <w:r w:rsidRPr="00C34CF6">
              <w:rPr>
                <w:rFonts w:hint="eastAsia"/>
              </w:rPr>
              <w:t>层</w:t>
            </w:r>
            <w:r w:rsidRPr="00C34CF6">
              <w:rPr>
                <w:rFonts w:hint="eastAsia"/>
              </w:rPr>
              <w:br/>
            </w:r>
            <w:r w:rsidRPr="00C34CF6">
              <w:rPr>
                <w:rFonts w:hint="eastAsia"/>
              </w:rPr>
              <w:t>法人代表：何之江</w:t>
            </w:r>
            <w:r w:rsidRPr="00C34CF6">
              <w:rPr>
                <w:rFonts w:hint="eastAsia"/>
              </w:rPr>
              <w:br/>
            </w:r>
            <w:r w:rsidRPr="00C34CF6">
              <w:rPr>
                <w:rFonts w:hint="eastAsia"/>
              </w:rPr>
              <w:t>联系人：王阳</w:t>
            </w:r>
            <w:r w:rsidRPr="00C34CF6">
              <w:rPr>
                <w:rFonts w:hint="eastAsia"/>
              </w:rPr>
              <w:br/>
            </w:r>
            <w:r w:rsidRPr="00C34CF6">
              <w:rPr>
                <w:rFonts w:hint="eastAsia"/>
              </w:rPr>
              <w:t>电话：</w:t>
            </w:r>
            <w:r w:rsidRPr="00C34CF6">
              <w:rPr>
                <w:rFonts w:hint="eastAsia"/>
              </w:rPr>
              <w:t>021-38632136</w:t>
            </w:r>
            <w:r w:rsidRPr="00C34CF6">
              <w:rPr>
                <w:rFonts w:hint="eastAsia"/>
              </w:rPr>
              <w:br/>
            </w:r>
            <w:r w:rsidRPr="00C34CF6">
              <w:rPr>
                <w:rFonts w:hint="eastAsia"/>
              </w:rPr>
              <w:t>传真：</w:t>
            </w:r>
            <w:r w:rsidRPr="00C34CF6">
              <w:rPr>
                <w:rFonts w:hint="eastAsia"/>
              </w:rPr>
              <w:t>021-33830395</w:t>
            </w:r>
            <w:r w:rsidRPr="00C34CF6">
              <w:rPr>
                <w:rFonts w:hint="eastAsia"/>
              </w:rPr>
              <w:br/>
            </w:r>
            <w:r w:rsidRPr="00C34CF6">
              <w:rPr>
                <w:rFonts w:hint="eastAsia"/>
              </w:rPr>
              <w:t>客户服务电话：</w:t>
            </w:r>
            <w:r w:rsidRPr="00C34CF6">
              <w:rPr>
                <w:rFonts w:hint="eastAsia"/>
              </w:rPr>
              <w:t>95511-8</w:t>
            </w:r>
            <w:r w:rsidRPr="00C34CF6">
              <w:rPr>
                <w:rFonts w:hint="eastAsia"/>
              </w:rPr>
              <w:br/>
            </w:r>
            <w:r w:rsidRPr="00C34CF6">
              <w:rPr>
                <w:rFonts w:hint="eastAsia"/>
              </w:rPr>
              <w:t>网址：</w:t>
            </w:r>
            <w:r w:rsidRPr="00C34CF6">
              <w:rPr>
                <w:rFonts w:hint="eastAsia"/>
              </w:rPr>
              <w:t>stock.pingan.com</w:t>
            </w:r>
          </w:p>
        </w:tc>
      </w:tr>
      <w:tr w:rsidR="003C3902" w:rsidRPr="00C34CF6" w14:paraId="5DD47F43" w14:textId="77777777" w:rsidTr="00C34CF6">
        <w:trPr>
          <w:trHeight w:val="2700"/>
        </w:trPr>
        <w:tc>
          <w:tcPr>
            <w:tcW w:w="727" w:type="dxa"/>
            <w:shd w:val="clear" w:color="auto" w:fill="auto"/>
            <w:noWrap/>
            <w:vAlign w:val="center"/>
            <w:hideMark/>
          </w:tcPr>
          <w:p w14:paraId="79CDE767" w14:textId="77777777" w:rsidR="003C3902" w:rsidRPr="00C34CF6" w:rsidRDefault="003C3902" w:rsidP="003C3902">
            <w:pPr>
              <w:jc w:val="center"/>
            </w:pPr>
            <w:r w:rsidRPr="00C34CF6">
              <w:t>11</w:t>
            </w:r>
          </w:p>
        </w:tc>
        <w:tc>
          <w:tcPr>
            <w:tcW w:w="3096" w:type="dxa"/>
            <w:shd w:val="clear" w:color="auto" w:fill="auto"/>
            <w:noWrap/>
            <w:vAlign w:val="center"/>
            <w:hideMark/>
          </w:tcPr>
          <w:p w14:paraId="6B3358BF" w14:textId="77777777" w:rsidR="003C3902" w:rsidRPr="00C34CF6" w:rsidRDefault="003C3902" w:rsidP="003C3902">
            <w:pPr>
              <w:jc w:val="center"/>
            </w:pPr>
            <w:r w:rsidRPr="00C34CF6">
              <w:t>华宝证券有限责任公司</w:t>
            </w:r>
          </w:p>
        </w:tc>
        <w:tc>
          <w:tcPr>
            <w:tcW w:w="4597" w:type="dxa"/>
            <w:shd w:val="clear" w:color="auto" w:fill="auto"/>
            <w:vAlign w:val="center"/>
            <w:hideMark/>
          </w:tcPr>
          <w:p w14:paraId="2BE07AD1" w14:textId="77777777" w:rsidR="003C3902" w:rsidRPr="00C34CF6" w:rsidRDefault="003C3902" w:rsidP="003C3902">
            <w:pPr>
              <w:jc w:val="left"/>
            </w:pPr>
            <w:r w:rsidRPr="00C34CF6">
              <w:rPr>
                <w:rFonts w:hint="eastAsia"/>
              </w:rPr>
              <w:t>注册地址：中国（上海）自由贸易试验区浦电路</w:t>
            </w:r>
            <w:r w:rsidRPr="00C34CF6">
              <w:rPr>
                <w:rFonts w:hint="eastAsia"/>
              </w:rPr>
              <w:t>370</w:t>
            </w:r>
            <w:r w:rsidRPr="00C34CF6">
              <w:rPr>
                <w:rFonts w:hint="eastAsia"/>
              </w:rPr>
              <w:t>号</w:t>
            </w:r>
            <w:r w:rsidRPr="00C34CF6">
              <w:rPr>
                <w:rFonts w:hint="eastAsia"/>
              </w:rPr>
              <w:t>2</w:t>
            </w:r>
            <w:r w:rsidRPr="00C34CF6">
              <w:rPr>
                <w:rFonts w:hint="eastAsia"/>
              </w:rPr>
              <w:t>、</w:t>
            </w:r>
            <w:r w:rsidRPr="00C34CF6">
              <w:rPr>
                <w:rFonts w:hint="eastAsia"/>
              </w:rPr>
              <w:t>3</w:t>
            </w:r>
            <w:r w:rsidRPr="00C34CF6">
              <w:rPr>
                <w:rFonts w:hint="eastAsia"/>
              </w:rPr>
              <w:t>、</w:t>
            </w:r>
            <w:r w:rsidRPr="00C34CF6">
              <w:rPr>
                <w:rFonts w:hint="eastAsia"/>
              </w:rPr>
              <w:t>4</w:t>
            </w:r>
            <w:r w:rsidRPr="00C34CF6">
              <w:rPr>
                <w:rFonts w:hint="eastAsia"/>
              </w:rPr>
              <w:t>层</w:t>
            </w:r>
            <w:r w:rsidRPr="00C34CF6">
              <w:rPr>
                <w:rFonts w:hint="eastAsia"/>
              </w:rPr>
              <w:br/>
            </w:r>
            <w:r w:rsidRPr="00C34CF6">
              <w:rPr>
                <w:rFonts w:hint="eastAsia"/>
              </w:rPr>
              <w:t>办公地址：中国（上海）自由贸易试验区浦电路</w:t>
            </w:r>
            <w:r w:rsidRPr="00C34CF6">
              <w:rPr>
                <w:rFonts w:hint="eastAsia"/>
              </w:rPr>
              <w:t>370</w:t>
            </w:r>
            <w:r w:rsidRPr="00C34CF6">
              <w:rPr>
                <w:rFonts w:hint="eastAsia"/>
              </w:rPr>
              <w:t>号</w:t>
            </w:r>
            <w:r w:rsidRPr="00C34CF6">
              <w:rPr>
                <w:rFonts w:hint="eastAsia"/>
              </w:rPr>
              <w:t>2</w:t>
            </w:r>
            <w:r w:rsidRPr="00C34CF6">
              <w:rPr>
                <w:rFonts w:hint="eastAsia"/>
              </w:rPr>
              <w:t>、</w:t>
            </w:r>
            <w:r w:rsidRPr="00C34CF6">
              <w:rPr>
                <w:rFonts w:hint="eastAsia"/>
              </w:rPr>
              <w:t>3</w:t>
            </w:r>
            <w:r w:rsidRPr="00C34CF6">
              <w:rPr>
                <w:rFonts w:hint="eastAsia"/>
              </w:rPr>
              <w:t>、</w:t>
            </w:r>
            <w:r w:rsidRPr="00C34CF6">
              <w:rPr>
                <w:rFonts w:hint="eastAsia"/>
              </w:rPr>
              <w:t>4</w:t>
            </w:r>
            <w:r w:rsidRPr="00C34CF6">
              <w:rPr>
                <w:rFonts w:hint="eastAsia"/>
              </w:rPr>
              <w:t>层</w:t>
            </w:r>
            <w:r w:rsidRPr="00C34CF6">
              <w:rPr>
                <w:rFonts w:hint="eastAsia"/>
              </w:rPr>
              <w:br/>
            </w:r>
            <w:r w:rsidRPr="00C34CF6">
              <w:rPr>
                <w:rFonts w:hint="eastAsia"/>
              </w:rPr>
              <w:t>法定代表人：刘加海</w:t>
            </w:r>
            <w:r w:rsidRPr="00C34CF6">
              <w:rPr>
                <w:rFonts w:hint="eastAsia"/>
              </w:rPr>
              <w:br/>
            </w:r>
            <w:r w:rsidRPr="00C34CF6">
              <w:rPr>
                <w:rFonts w:hint="eastAsia"/>
              </w:rPr>
              <w:t>联系人：曹侃程</w:t>
            </w:r>
            <w:r w:rsidRPr="00C34CF6">
              <w:rPr>
                <w:rFonts w:hint="eastAsia"/>
              </w:rPr>
              <w:br/>
            </w:r>
            <w:r w:rsidRPr="00C34CF6">
              <w:rPr>
                <w:rFonts w:hint="eastAsia"/>
              </w:rPr>
              <w:t>电话：</w:t>
            </w:r>
            <w:r w:rsidRPr="00C34CF6">
              <w:rPr>
                <w:rFonts w:hint="eastAsia"/>
              </w:rPr>
              <w:t>15921918358</w:t>
            </w:r>
            <w:r w:rsidRPr="00C34CF6">
              <w:rPr>
                <w:rFonts w:hint="eastAsia"/>
              </w:rPr>
              <w:br/>
            </w:r>
            <w:r w:rsidRPr="00C34CF6">
              <w:rPr>
                <w:rFonts w:hint="eastAsia"/>
              </w:rPr>
              <w:t>传真：</w:t>
            </w:r>
            <w:r w:rsidRPr="00C34CF6">
              <w:rPr>
                <w:rFonts w:hint="eastAsia"/>
              </w:rPr>
              <w:t>021-20515392</w:t>
            </w:r>
            <w:r w:rsidRPr="00C34CF6">
              <w:rPr>
                <w:rFonts w:hint="eastAsia"/>
              </w:rPr>
              <w:br/>
            </w:r>
            <w:r w:rsidRPr="00C34CF6">
              <w:rPr>
                <w:rFonts w:hint="eastAsia"/>
              </w:rPr>
              <w:t>客户服务电话：</w:t>
            </w:r>
            <w:r w:rsidRPr="00C34CF6">
              <w:rPr>
                <w:rFonts w:hint="eastAsia"/>
              </w:rPr>
              <w:t>400-820-9898</w:t>
            </w:r>
            <w:r w:rsidRPr="00C34CF6">
              <w:rPr>
                <w:rFonts w:hint="eastAsia"/>
              </w:rPr>
              <w:br/>
            </w:r>
            <w:r w:rsidRPr="00C34CF6">
              <w:rPr>
                <w:rFonts w:hint="eastAsia"/>
              </w:rPr>
              <w:t>网址：</w:t>
            </w:r>
            <w:r w:rsidRPr="00C34CF6">
              <w:rPr>
                <w:rFonts w:hint="eastAsia"/>
              </w:rPr>
              <w:t>https://www.cnhbstock.com/</w:t>
            </w:r>
          </w:p>
        </w:tc>
      </w:tr>
      <w:tr w:rsidR="003C3902" w:rsidRPr="00C34CF6" w14:paraId="3879AB18" w14:textId="77777777" w:rsidTr="00C34CF6">
        <w:trPr>
          <w:trHeight w:val="1620"/>
        </w:trPr>
        <w:tc>
          <w:tcPr>
            <w:tcW w:w="727" w:type="dxa"/>
            <w:shd w:val="clear" w:color="auto" w:fill="auto"/>
            <w:noWrap/>
            <w:vAlign w:val="center"/>
            <w:hideMark/>
          </w:tcPr>
          <w:p w14:paraId="3C23174A" w14:textId="77777777" w:rsidR="003C3902" w:rsidRPr="00C34CF6" w:rsidRDefault="003C3902" w:rsidP="003C3902">
            <w:pPr>
              <w:jc w:val="center"/>
            </w:pPr>
            <w:r w:rsidRPr="00C34CF6">
              <w:t>12</w:t>
            </w:r>
          </w:p>
        </w:tc>
        <w:tc>
          <w:tcPr>
            <w:tcW w:w="3096" w:type="dxa"/>
            <w:shd w:val="clear" w:color="auto" w:fill="auto"/>
            <w:noWrap/>
            <w:vAlign w:val="center"/>
            <w:hideMark/>
          </w:tcPr>
          <w:p w14:paraId="29414594" w14:textId="77777777" w:rsidR="003C3902" w:rsidRPr="00C34CF6" w:rsidRDefault="003C3902" w:rsidP="003C3902">
            <w:pPr>
              <w:jc w:val="center"/>
            </w:pPr>
            <w:r w:rsidRPr="00C34CF6">
              <w:t>华泰证券股份有限公司</w:t>
            </w:r>
          </w:p>
        </w:tc>
        <w:tc>
          <w:tcPr>
            <w:tcW w:w="4597" w:type="dxa"/>
            <w:shd w:val="clear" w:color="auto" w:fill="auto"/>
            <w:vAlign w:val="center"/>
            <w:hideMark/>
          </w:tcPr>
          <w:p w14:paraId="4817147C" w14:textId="77777777" w:rsidR="003C3902" w:rsidRPr="00C34CF6" w:rsidRDefault="003C3902" w:rsidP="003C3902">
            <w:pPr>
              <w:jc w:val="left"/>
            </w:pPr>
            <w:r w:rsidRPr="00C34CF6">
              <w:rPr>
                <w:rFonts w:hint="eastAsia"/>
              </w:rPr>
              <w:t>注册（办公）地址：江苏省南京市江东中路</w:t>
            </w:r>
            <w:r w:rsidRPr="00C34CF6">
              <w:rPr>
                <w:rFonts w:hint="eastAsia"/>
              </w:rPr>
              <w:t>228</w:t>
            </w:r>
            <w:r w:rsidRPr="00C34CF6">
              <w:rPr>
                <w:rFonts w:hint="eastAsia"/>
              </w:rPr>
              <w:t>号</w:t>
            </w:r>
            <w:r w:rsidRPr="00C34CF6">
              <w:rPr>
                <w:rFonts w:hint="eastAsia"/>
              </w:rPr>
              <w:br/>
            </w:r>
            <w:r w:rsidRPr="00C34CF6">
              <w:rPr>
                <w:rFonts w:hint="eastAsia"/>
              </w:rPr>
              <w:t>法定代表人：张伟</w:t>
            </w:r>
            <w:r w:rsidRPr="00C34CF6">
              <w:rPr>
                <w:rFonts w:hint="eastAsia"/>
              </w:rPr>
              <w:br/>
            </w:r>
            <w:r w:rsidRPr="00C34CF6">
              <w:rPr>
                <w:rFonts w:hint="eastAsia"/>
              </w:rPr>
              <w:t>联系人：庞晓芸</w:t>
            </w:r>
            <w:r w:rsidRPr="00C34CF6">
              <w:rPr>
                <w:rFonts w:hint="eastAsia"/>
              </w:rPr>
              <w:br/>
            </w:r>
            <w:r w:rsidRPr="00C34CF6">
              <w:rPr>
                <w:rFonts w:hint="eastAsia"/>
              </w:rPr>
              <w:t>电话：</w:t>
            </w:r>
            <w:r w:rsidRPr="00C34CF6">
              <w:rPr>
                <w:rFonts w:hint="eastAsia"/>
              </w:rPr>
              <w:t>0755-82492193</w:t>
            </w:r>
            <w:r w:rsidRPr="00C34CF6">
              <w:rPr>
                <w:rFonts w:hint="eastAsia"/>
              </w:rPr>
              <w:br/>
            </w:r>
            <w:r w:rsidRPr="00C34CF6">
              <w:rPr>
                <w:rFonts w:hint="eastAsia"/>
              </w:rPr>
              <w:t>客户服务电话：</w:t>
            </w:r>
            <w:r w:rsidRPr="00C34CF6">
              <w:rPr>
                <w:rFonts w:hint="eastAsia"/>
              </w:rPr>
              <w:t>95597</w:t>
            </w:r>
            <w:r w:rsidRPr="00C34CF6">
              <w:rPr>
                <w:rFonts w:hint="eastAsia"/>
              </w:rPr>
              <w:br/>
            </w:r>
            <w:r w:rsidRPr="00C34CF6">
              <w:rPr>
                <w:rFonts w:hint="eastAsia"/>
              </w:rPr>
              <w:t>网址：</w:t>
            </w:r>
            <w:r w:rsidRPr="00C34CF6">
              <w:rPr>
                <w:rFonts w:hint="eastAsia"/>
              </w:rPr>
              <w:t>www.htsc.com.cn</w:t>
            </w:r>
          </w:p>
        </w:tc>
      </w:tr>
      <w:tr w:rsidR="003C3902" w:rsidRPr="00C34CF6" w14:paraId="173130A6" w14:textId="77777777" w:rsidTr="00C34CF6">
        <w:trPr>
          <w:trHeight w:val="2430"/>
        </w:trPr>
        <w:tc>
          <w:tcPr>
            <w:tcW w:w="727" w:type="dxa"/>
            <w:shd w:val="clear" w:color="auto" w:fill="auto"/>
            <w:noWrap/>
            <w:vAlign w:val="center"/>
            <w:hideMark/>
          </w:tcPr>
          <w:p w14:paraId="2EA58D97" w14:textId="77777777" w:rsidR="003C3902" w:rsidRPr="00C34CF6" w:rsidRDefault="003C3902" w:rsidP="003C3902">
            <w:pPr>
              <w:jc w:val="center"/>
            </w:pPr>
            <w:r w:rsidRPr="00C34CF6">
              <w:t>13</w:t>
            </w:r>
          </w:p>
        </w:tc>
        <w:tc>
          <w:tcPr>
            <w:tcW w:w="3096" w:type="dxa"/>
            <w:shd w:val="clear" w:color="auto" w:fill="auto"/>
            <w:noWrap/>
            <w:vAlign w:val="center"/>
            <w:hideMark/>
          </w:tcPr>
          <w:p w14:paraId="2035937A" w14:textId="77777777" w:rsidR="003C3902" w:rsidRPr="00C34CF6" w:rsidRDefault="003C3902" w:rsidP="003C3902">
            <w:pPr>
              <w:jc w:val="center"/>
            </w:pPr>
            <w:r w:rsidRPr="00C34CF6">
              <w:rPr>
                <w:rFonts w:hint="eastAsia"/>
              </w:rPr>
              <w:t>国金证券股份有限公司</w:t>
            </w:r>
          </w:p>
        </w:tc>
        <w:tc>
          <w:tcPr>
            <w:tcW w:w="4597" w:type="dxa"/>
            <w:shd w:val="clear" w:color="auto" w:fill="auto"/>
            <w:vAlign w:val="center"/>
            <w:hideMark/>
          </w:tcPr>
          <w:p w14:paraId="42677CF2" w14:textId="77777777" w:rsidR="003C3902" w:rsidRPr="00C34CF6" w:rsidRDefault="003C3902" w:rsidP="003C3902">
            <w:pPr>
              <w:jc w:val="left"/>
            </w:pPr>
            <w:r w:rsidRPr="00C34CF6">
              <w:rPr>
                <w:rFonts w:hint="eastAsia"/>
              </w:rPr>
              <w:t>注册地址：成都市东城根上街</w:t>
            </w:r>
            <w:r w:rsidRPr="00C34CF6">
              <w:rPr>
                <w:rFonts w:hint="eastAsia"/>
              </w:rPr>
              <w:t>95</w:t>
            </w:r>
            <w:r w:rsidRPr="00C34CF6">
              <w:rPr>
                <w:rFonts w:hint="eastAsia"/>
              </w:rPr>
              <w:t>号</w:t>
            </w:r>
            <w:r w:rsidRPr="00C34CF6">
              <w:rPr>
                <w:rFonts w:hint="eastAsia"/>
              </w:rPr>
              <w:br/>
            </w:r>
            <w:r w:rsidRPr="00C34CF6">
              <w:rPr>
                <w:rFonts w:hint="eastAsia"/>
              </w:rPr>
              <w:t>办公地址：成都市东城根上街</w:t>
            </w:r>
            <w:r w:rsidRPr="00C34CF6">
              <w:rPr>
                <w:rFonts w:hint="eastAsia"/>
              </w:rPr>
              <w:t>95</w:t>
            </w:r>
            <w:r w:rsidRPr="00C34CF6">
              <w:rPr>
                <w:rFonts w:hint="eastAsia"/>
              </w:rPr>
              <w:t>号</w:t>
            </w:r>
            <w:r w:rsidRPr="00C34CF6">
              <w:rPr>
                <w:rFonts w:hint="eastAsia"/>
              </w:rPr>
              <w:br/>
            </w:r>
            <w:r w:rsidRPr="00C34CF6">
              <w:rPr>
                <w:rFonts w:hint="eastAsia"/>
              </w:rPr>
              <w:t>法定代表人：冉云</w:t>
            </w:r>
            <w:r w:rsidRPr="00C34CF6">
              <w:rPr>
                <w:rFonts w:hint="eastAsia"/>
              </w:rPr>
              <w:br/>
            </w:r>
            <w:r w:rsidRPr="00C34CF6">
              <w:rPr>
                <w:rFonts w:hint="eastAsia"/>
              </w:rPr>
              <w:t>联系人：刘婧漪、贾鹏</w:t>
            </w:r>
            <w:r w:rsidRPr="00C34CF6">
              <w:rPr>
                <w:rFonts w:hint="eastAsia"/>
              </w:rPr>
              <w:br/>
            </w:r>
            <w:r w:rsidRPr="00C34CF6">
              <w:rPr>
                <w:rFonts w:hint="eastAsia"/>
              </w:rPr>
              <w:t>电话：</w:t>
            </w:r>
            <w:r w:rsidRPr="00C34CF6">
              <w:rPr>
                <w:rFonts w:hint="eastAsia"/>
              </w:rPr>
              <w:t>028-86690057</w:t>
            </w:r>
            <w:r w:rsidRPr="00C34CF6">
              <w:rPr>
                <w:rFonts w:hint="eastAsia"/>
              </w:rPr>
              <w:t>、</w:t>
            </w:r>
            <w:r w:rsidRPr="00C34CF6">
              <w:rPr>
                <w:rFonts w:hint="eastAsia"/>
              </w:rPr>
              <w:t>02886690058</w:t>
            </w:r>
            <w:r w:rsidRPr="00C34CF6">
              <w:rPr>
                <w:rFonts w:hint="eastAsia"/>
              </w:rPr>
              <w:br/>
            </w:r>
            <w:r w:rsidRPr="00C34CF6">
              <w:rPr>
                <w:rFonts w:hint="eastAsia"/>
              </w:rPr>
              <w:t>传真：</w:t>
            </w:r>
            <w:r w:rsidRPr="00C34CF6">
              <w:rPr>
                <w:rFonts w:hint="eastAsia"/>
              </w:rPr>
              <w:t>028-86690126</w:t>
            </w:r>
            <w:r w:rsidRPr="00C34CF6">
              <w:rPr>
                <w:rFonts w:hint="eastAsia"/>
              </w:rPr>
              <w:br/>
            </w:r>
            <w:r w:rsidRPr="00C34CF6">
              <w:rPr>
                <w:rFonts w:hint="eastAsia"/>
              </w:rPr>
              <w:t>客服电话：</w:t>
            </w:r>
            <w:r w:rsidRPr="00C34CF6">
              <w:rPr>
                <w:rFonts w:hint="eastAsia"/>
              </w:rPr>
              <w:t>95310</w:t>
            </w:r>
            <w:r w:rsidRPr="00C34CF6">
              <w:rPr>
                <w:rFonts w:hint="eastAsia"/>
              </w:rPr>
              <w:br/>
            </w:r>
            <w:r w:rsidRPr="00C34CF6">
              <w:rPr>
                <w:rFonts w:hint="eastAsia"/>
              </w:rPr>
              <w:t>公司网站：</w:t>
            </w:r>
            <w:r w:rsidRPr="00C34CF6">
              <w:rPr>
                <w:rFonts w:hint="eastAsia"/>
              </w:rPr>
              <w:t>www.gjzq.com.cn</w:t>
            </w:r>
          </w:p>
        </w:tc>
      </w:tr>
      <w:tr w:rsidR="003C3902" w:rsidRPr="00C34CF6" w14:paraId="69B17236" w14:textId="77777777" w:rsidTr="00C34CF6">
        <w:trPr>
          <w:trHeight w:val="2700"/>
        </w:trPr>
        <w:tc>
          <w:tcPr>
            <w:tcW w:w="727" w:type="dxa"/>
            <w:shd w:val="clear" w:color="auto" w:fill="auto"/>
            <w:noWrap/>
            <w:vAlign w:val="center"/>
            <w:hideMark/>
          </w:tcPr>
          <w:p w14:paraId="552416E3" w14:textId="77777777" w:rsidR="003C3902" w:rsidRPr="00C34CF6" w:rsidRDefault="003C3902" w:rsidP="003C3902">
            <w:pPr>
              <w:jc w:val="center"/>
            </w:pPr>
            <w:r w:rsidRPr="00C34CF6">
              <w:lastRenderedPageBreak/>
              <w:t>14</w:t>
            </w:r>
          </w:p>
        </w:tc>
        <w:tc>
          <w:tcPr>
            <w:tcW w:w="3096" w:type="dxa"/>
            <w:shd w:val="clear" w:color="auto" w:fill="auto"/>
            <w:noWrap/>
            <w:vAlign w:val="center"/>
            <w:hideMark/>
          </w:tcPr>
          <w:p w14:paraId="648EE059" w14:textId="77777777" w:rsidR="003C3902" w:rsidRPr="00C34CF6" w:rsidRDefault="003C3902" w:rsidP="003C3902">
            <w:pPr>
              <w:jc w:val="center"/>
            </w:pPr>
            <w:r w:rsidRPr="00C34CF6">
              <w:rPr>
                <w:rFonts w:hint="eastAsia"/>
              </w:rPr>
              <w:t>中信证券股份有限公司</w:t>
            </w:r>
          </w:p>
        </w:tc>
        <w:tc>
          <w:tcPr>
            <w:tcW w:w="4597" w:type="dxa"/>
            <w:shd w:val="clear" w:color="auto" w:fill="auto"/>
            <w:vAlign w:val="center"/>
            <w:hideMark/>
          </w:tcPr>
          <w:p w14:paraId="5841A706" w14:textId="77777777" w:rsidR="003C3902" w:rsidRPr="00C34CF6" w:rsidRDefault="003C3902" w:rsidP="003C3902">
            <w:pPr>
              <w:jc w:val="left"/>
            </w:pPr>
            <w:r w:rsidRPr="00C34CF6">
              <w:rPr>
                <w:rFonts w:hint="eastAsia"/>
              </w:rPr>
              <w:t>注册地址：广东省深圳市福田区中心三路</w:t>
            </w:r>
            <w:r w:rsidRPr="00C34CF6">
              <w:rPr>
                <w:rFonts w:hint="eastAsia"/>
              </w:rPr>
              <w:t>8</w:t>
            </w:r>
            <w:r w:rsidRPr="00C34CF6">
              <w:rPr>
                <w:rFonts w:hint="eastAsia"/>
              </w:rPr>
              <w:t>号卓越时代广场（二期）北座</w:t>
            </w:r>
            <w:r w:rsidRPr="00C34CF6">
              <w:rPr>
                <w:rFonts w:hint="eastAsia"/>
              </w:rPr>
              <w:br/>
            </w:r>
            <w:r w:rsidRPr="00C34CF6">
              <w:rPr>
                <w:rFonts w:hint="eastAsia"/>
              </w:rPr>
              <w:t>办公地址：北京市朝阳区亮马桥路</w:t>
            </w:r>
            <w:r w:rsidRPr="00C34CF6">
              <w:rPr>
                <w:rFonts w:hint="eastAsia"/>
              </w:rPr>
              <w:t>48</w:t>
            </w:r>
            <w:r w:rsidRPr="00C34CF6">
              <w:rPr>
                <w:rFonts w:hint="eastAsia"/>
              </w:rPr>
              <w:t>号中信证券大厦</w:t>
            </w:r>
            <w:r w:rsidRPr="00C34CF6">
              <w:rPr>
                <w:rFonts w:hint="eastAsia"/>
              </w:rPr>
              <w:br/>
            </w:r>
            <w:r w:rsidRPr="00C34CF6">
              <w:rPr>
                <w:rFonts w:hint="eastAsia"/>
              </w:rPr>
              <w:t>法定代表人：张佑君</w:t>
            </w:r>
            <w:r w:rsidRPr="00C34CF6">
              <w:rPr>
                <w:rFonts w:hint="eastAsia"/>
              </w:rPr>
              <w:br/>
            </w:r>
            <w:r w:rsidRPr="00C34CF6">
              <w:rPr>
                <w:rFonts w:hint="eastAsia"/>
              </w:rPr>
              <w:t>联系人：王一通</w:t>
            </w:r>
            <w:r w:rsidRPr="00C34CF6">
              <w:rPr>
                <w:rFonts w:hint="eastAsia"/>
              </w:rPr>
              <w:br/>
            </w:r>
            <w:r w:rsidRPr="00C34CF6">
              <w:rPr>
                <w:rFonts w:hint="eastAsia"/>
              </w:rPr>
              <w:t>电话：</w:t>
            </w:r>
            <w:r w:rsidRPr="00C34CF6">
              <w:rPr>
                <w:rFonts w:hint="eastAsia"/>
              </w:rPr>
              <w:t>010</w:t>
            </w:r>
            <w:r w:rsidRPr="00C34CF6">
              <w:rPr>
                <w:rFonts w:hint="eastAsia"/>
              </w:rPr>
              <w:t>－</w:t>
            </w:r>
            <w:r w:rsidRPr="00C34CF6">
              <w:rPr>
                <w:rFonts w:hint="eastAsia"/>
              </w:rPr>
              <w:t>60838888</w:t>
            </w:r>
            <w:r w:rsidRPr="00C34CF6">
              <w:rPr>
                <w:rFonts w:hint="eastAsia"/>
              </w:rPr>
              <w:br/>
            </w:r>
            <w:r w:rsidRPr="00C34CF6">
              <w:rPr>
                <w:rFonts w:hint="eastAsia"/>
              </w:rPr>
              <w:t>传真：</w:t>
            </w:r>
            <w:r w:rsidRPr="00C34CF6">
              <w:rPr>
                <w:rFonts w:hint="eastAsia"/>
              </w:rPr>
              <w:t>010</w:t>
            </w:r>
            <w:r w:rsidRPr="00C34CF6">
              <w:rPr>
                <w:rFonts w:hint="eastAsia"/>
              </w:rPr>
              <w:t>－</w:t>
            </w:r>
            <w:r w:rsidRPr="00C34CF6">
              <w:rPr>
                <w:rFonts w:hint="eastAsia"/>
              </w:rPr>
              <w:t>60833739</w:t>
            </w:r>
            <w:r w:rsidRPr="00C34CF6">
              <w:rPr>
                <w:rFonts w:hint="eastAsia"/>
              </w:rPr>
              <w:br/>
            </w:r>
            <w:r w:rsidRPr="00C34CF6">
              <w:rPr>
                <w:rFonts w:hint="eastAsia"/>
              </w:rPr>
              <w:t>客服电话：</w:t>
            </w:r>
            <w:r w:rsidRPr="00C34CF6">
              <w:rPr>
                <w:rFonts w:hint="eastAsia"/>
              </w:rPr>
              <w:t>95548</w:t>
            </w:r>
            <w:r w:rsidRPr="00C34CF6">
              <w:rPr>
                <w:rFonts w:hint="eastAsia"/>
              </w:rPr>
              <w:br/>
            </w:r>
            <w:r w:rsidRPr="00C34CF6">
              <w:rPr>
                <w:rFonts w:hint="eastAsia"/>
              </w:rPr>
              <w:t>网址：</w:t>
            </w:r>
            <w:r w:rsidRPr="00C34CF6">
              <w:rPr>
                <w:rFonts w:hint="eastAsia"/>
              </w:rPr>
              <w:t>www.cs.ecitic.com</w:t>
            </w:r>
          </w:p>
        </w:tc>
      </w:tr>
      <w:tr w:rsidR="003C3902" w:rsidRPr="00C34CF6" w14:paraId="23AC7435" w14:textId="77777777" w:rsidTr="00C34CF6">
        <w:trPr>
          <w:trHeight w:val="2160"/>
        </w:trPr>
        <w:tc>
          <w:tcPr>
            <w:tcW w:w="727" w:type="dxa"/>
            <w:shd w:val="clear" w:color="auto" w:fill="auto"/>
            <w:noWrap/>
            <w:vAlign w:val="center"/>
            <w:hideMark/>
          </w:tcPr>
          <w:p w14:paraId="57776412" w14:textId="77777777" w:rsidR="003C3902" w:rsidRPr="00C34CF6" w:rsidRDefault="003C3902" w:rsidP="003C3902">
            <w:pPr>
              <w:jc w:val="center"/>
            </w:pPr>
            <w:r w:rsidRPr="00C34CF6">
              <w:t>15</w:t>
            </w:r>
          </w:p>
        </w:tc>
        <w:tc>
          <w:tcPr>
            <w:tcW w:w="3096" w:type="dxa"/>
            <w:shd w:val="clear" w:color="auto" w:fill="auto"/>
            <w:noWrap/>
            <w:vAlign w:val="center"/>
            <w:hideMark/>
          </w:tcPr>
          <w:p w14:paraId="1A46FA4E" w14:textId="77777777" w:rsidR="003C3902" w:rsidRPr="00C34CF6" w:rsidRDefault="003C3902" w:rsidP="003C3902">
            <w:pPr>
              <w:jc w:val="center"/>
            </w:pPr>
            <w:r w:rsidRPr="00C34CF6">
              <w:rPr>
                <w:rFonts w:hint="eastAsia"/>
              </w:rPr>
              <w:t>中泰证券股份有限公司</w:t>
            </w:r>
          </w:p>
        </w:tc>
        <w:tc>
          <w:tcPr>
            <w:tcW w:w="4597" w:type="dxa"/>
            <w:shd w:val="clear" w:color="auto" w:fill="auto"/>
            <w:vAlign w:val="center"/>
            <w:hideMark/>
          </w:tcPr>
          <w:p w14:paraId="2FFD4E2A" w14:textId="77777777" w:rsidR="003C3902" w:rsidRPr="00C34CF6" w:rsidRDefault="003C3902" w:rsidP="003C3902">
            <w:pPr>
              <w:jc w:val="left"/>
            </w:pPr>
            <w:r w:rsidRPr="00C34CF6">
              <w:rPr>
                <w:rFonts w:hint="eastAsia"/>
              </w:rPr>
              <w:t>注册（办公）地址：济南市市中区经七路</w:t>
            </w:r>
            <w:r w:rsidRPr="00C34CF6">
              <w:rPr>
                <w:rFonts w:hint="eastAsia"/>
              </w:rPr>
              <w:t>86</w:t>
            </w:r>
            <w:r w:rsidRPr="00C34CF6">
              <w:rPr>
                <w:rFonts w:hint="eastAsia"/>
              </w:rPr>
              <w:t>号</w:t>
            </w:r>
            <w:r w:rsidRPr="00C34CF6">
              <w:rPr>
                <w:rFonts w:hint="eastAsia"/>
              </w:rPr>
              <w:br/>
            </w:r>
            <w:r w:rsidRPr="00C34CF6">
              <w:rPr>
                <w:rFonts w:hint="eastAsia"/>
              </w:rPr>
              <w:t>法定代表人：李峰</w:t>
            </w:r>
            <w:r w:rsidRPr="00C34CF6">
              <w:rPr>
                <w:rFonts w:hint="eastAsia"/>
              </w:rPr>
              <w:br/>
            </w:r>
            <w:r w:rsidRPr="00C34CF6">
              <w:rPr>
                <w:rFonts w:hint="eastAsia"/>
              </w:rPr>
              <w:t>联系人：许曼华</w:t>
            </w:r>
            <w:r w:rsidRPr="00C34CF6">
              <w:rPr>
                <w:rFonts w:hint="eastAsia"/>
              </w:rPr>
              <w:br/>
            </w:r>
            <w:r w:rsidRPr="00C34CF6">
              <w:rPr>
                <w:rFonts w:hint="eastAsia"/>
              </w:rPr>
              <w:t>电话：</w:t>
            </w:r>
            <w:r w:rsidRPr="00C34CF6">
              <w:rPr>
                <w:rFonts w:hint="eastAsia"/>
              </w:rPr>
              <w:t>021-20315290</w:t>
            </w:r>
            <w:r w:rsidRPr="00C34CF6">
              <w:rPr>
                <w:rFonts w:hint="eastAsia"/>
              </w:rPr>
              <w:br/>
            </w:r>
            <w:r w:rsidRPr="00C34CF6">
              <w:rPr>
                <w:rFonts w:hint="eastAsia"/>
              </w:rPr>
              <w:t>传真：</w:t>
            </w:r>
            <w:r w:rsidRPr="00C34CF6">
              <w:rPr>
                <w:rFonts w:hint="eastAsia"/>
              </w:rPr>
              <w:t>021-20315125</w:t>
            </w:r>
            <w:r w:rsidRPr="00C34CF6">
              <w:rPr>
                <w:rFonts w:hint="eastAsia"/>
              </w:rPr>
              <w:br/>
            </w:r>
            <w:r w:rsidRPr="00C34CF6">
              <w:rPr>
                <w:rFonts w:hint="eastAsia"/>
              </w:rPr>
              <w:t>客户服务电话：</w:t>
            </w:r>
            <w:r w:rsidRPr="00C34CF6">
              <w:rPr>
                <w:rFonts w:hint="eastAsia"/>
              </w:rPr>
              <w:t>95538</w:t>
            </w:r>
            <w:r w:rsidRPr="00C34CF6">
              <w:rPr>
                <w:rFonts w:hint="eastAsia"/>
              </w:rPr>
              <w:br/>
            </w:r>
            <w:r w:rsidRPr="00C34CF6">
              <w:rPr>
                <w:rFonts w:hint="eastAsia"/>
              </w:rPr>
              <w:t>网址：</w:t>
            </w:r>
            <w:r w:rsidRPr="00C34CF6">
              <w:rPr>
                <w:rFonts w:hint="eastAsia"/>
              </w:rPr>
              <w:t>www.zts.com.cn</w:t>
            </w:r>
          </w:p>
        </w:tc>
      </w:tr>
      <w:tr w:rsidR="003C3902" w:rsidRPr="00C34CF6" w14:paraId="0B7E772A" w14:textId="77777777" w:rsidTr="00C34CF6">
        <w:trPr>
          <w:trHeight w:val="2430"/>
        </w:trPr>
        <w:tc>
          <w:tcPr>
            <w:tcW w:w="727" w:type="dxa"/>
            <w:shd w:val="clear" w:color="auto" w:fill="auto"/>
            <w:noWrap/>
            <w:vAlign w:val="center"/>
            <w:hideMark/>
          </w:tcPr>
          <w:p w14:paraId="29F2CBA7" w14:textId="77777777" w:rsidR="003C3902" w:rsidRPr="00C34CF6" w:rsidRDefault="003C3902" w:rsidP="003C3902">
            <w:pPr>
              <w:jc w:val="center"/>
            </w:pPr>
            <w:r w:rsidRPr="00C34CF6">
              <w:t>16</w:t>
            </w:r>
          </w:p>
        </w:tc>
        <w:tc>
          <w:tcPr>
            <w:tcW w:w="3096" w:type="dxa"/>
            <w:shd w:val="clear" w:color="auto" w:fill="auto"/>
            <w:noWrap/>
            <w:vAlign w:val="center"/>
            <w:hideMark/>
          </w:tcPr>
          <w:p w14:paraId="627B9A8F" w14:textId="77777777" w:rsidR="003C3902" w:rsidRPr="00C34CF6" w:rsidRDefault="003C3902" w:rsidP="003C3902">
            <w:pPr>
              <w:jc w:val="center"/>
            </w:pPr>
            <w:r w:rsidRPr="00C34CF6">
              <w:rPr>
                <w:rFonts w:hint="eastAsia"/>
              </w:rPr>
              <w:t>国盛证券有限责任公司</w:t>
            </w:r>
          </w:p>
        </w:tc>
        <w:tc>
          <w:tcPr>
            <w:tcW w:w="4597" w:type="dxa"/>
            <w:shd w:val="clear" w:color="auto" w:fill="auto"/>
            <w:vAlign w:val="center"/>
            <w:hideMark/>
          </w:tcPr>
          <w:p w14:paraId="3AE5586F" w14:textId="77777777" w:rsidR="003C3902" w:rsidRPr="00C34CF6" w:rsidRDefault="003C3902" w:rsidP="003C3902">
            <w:pPr>
              <w:jc w:val="left"/>
            </w:pPr>
            <w:r w:rsidRPr="00C34CF6">
              <w:rPr>
                <w:rFonts w:hint="eastAsia"/>
              </w:rPr>
              <w:t>注册（办公）地址：南昌市红谷滩新区凤凰中大道</w:t>
            </w:r>
            <w:r w:rsidRPr="00C34CF6">
              <w:rPr>
                <w:rFonts w:hint="eastAsia"/>
              </w:rPr>
              <w:t>1115</w:t>
            </w:r>
            <w:r w:rsidRPr="00C34CF6">
              <w:rPr>
                <w:rFonts w:hint="eastAsia"/>
              </w:rPr>
              <w:t>号北京银行大楼</w:t>
            </w:r>
            <w:r w:rsidRPr="00C34CF6">
              <w:rPr>
                <w:rFonts w:hint="eastAsia"/>
              </w:rPr>
              <w:br/>
            </w:r>
            <w:r w:rsidRPr="00C34CF6">
              <w:rPr>
                <w:rFonts w:hint="eastAsia"/>
              </w:rPr>
              <w:t>法定代表人：徐丽峰</w:t>
            </w:r>
            <w:r w:rsidRPr="00C34CF6">
              <w:rPr>
                <w:rFonts w:hint="eastAsia"/>
              </w:rPr>
              <w:br/>
            </w:r>
            <w:r w:rsidRPr="00C34CF6">
              <w:rPr>
                <w:rFonts w:hint="eastAsia"/>
              </w:rPr>
              <w:t>联系人：占文驰</w:t>
            </w:r>
            <w:r w:rsidRPr="00C34CF6">
              <w:rPr>
                <w:rFonts w:hint="eastAsia"/>
              </w:rPr>
              <w:br/>
            </w:r>
            <w:r w:rsidRPr="00C34CF6">
              <w:rPr>
                <w:rFonts w:hint="eastAsia"/>
              </w:rPr>
              <w:t>电话：</w:t>
            </w:r>
            <w:r w:rsidRPr="00C34CF6">
              <w:rPr>
                <w:rFonts w:hint="eastAsia"/>
              </w:rPr>
              <w:t>0791-86283372</w:t>
            </w:r>
            <w:r w:rsidRPr="00C34CF6">
              <w:rPr>
                <w:rFonts w:hint="eastAsia"/>
              </w:rPr>
              <w:br/>
            </w:r>
            <w:r w:rsidRPr="00C34CF6">
              <w:rPr>
                <w:rFonts w:hint="eastAsia"/>
              </w:rPr>
              <w:t>传真：</w:t>
            </w:r>
            <w:r w:rsidRPr="00C34CF6">
              <w:rPr>
                <w:rFonts w:hint="eastAsia"/>
              </w:rPr>
              <w:t>0791-86281305</w:t>
            </w:r>
            <w:r w:rsidRPr="00C34CF6">
              <w:rPr>
                <w:rFonts w:hint="eastAsia"/>
              </w:rPr>
              <w:br/>
            </w:r>
            <w:r w:rsidRPr="00C34CF6">
              <w:rPr>
                <w:rFonts w:hint="eastAsia"/>
              </w:rPr>
              <w:t>客户服务电话</w:t>
            </w:r>
            <w:r w:rsidRPr="00C34CF6">
              <w:rPr>
                <w:rFonts w:hint="eastAsia"/>
              </w:rPr>
              <w:t>:4008222111</w:t>
            </w:r>
            <w:r w:rsidRPr="00C34CF6">
              <w:rPr>
                <w:rFonts w:hint="eastAsia"/>
              </w:rPr>
              <w:br/>
            </w:r>
            <w:r w:rsidRPr="00C34CF6">
              <w:rPr>
                <w:rFonts w:hint="eastAsia"/>
              </w:rPr>
              <w:t>网址：</w:t>
            </w:r>
            <w:r w:rsidRPr="00C34CF6">
              <w:rPr>
                <w:rFonts w:hint="eastAsia"/>
              </w:rPr>
              <w:t>www.gszq.com</w:t>
            </w:r>
          </w:p>
        </w:tc>
      </w:tr>
      <w:tr w:rsidR="003C3902" w:rsidRPr="00C34CF6" w14:paraId="76AFB1BE" w14:textId="77777777" w:rsidTr="00C34CF6">
        <w:trPr>
          <w:trHeight w:val="2430"/>
        </w:trPr>
        <w:tc>
          <w:tcPr>
            <w:tcW w:w="727" w:type="dxa"/>
            <w:shd w:val="clear" w:color="auto" w:fill="auto"/>
            <w:noWrap/>
            <w:vAlign w:val="center"/>
            <w:hideMark/>
          </w:tcPr>
          <w:p w14:paraId="0DAE3BC3" w14:textId="77777777" w:rsidR="003C3902" w:rsidRPr="00C34CF6" w:rsidRDefault="003C3902" w:rsidP="003C3902">
            <w:pPr>
              <w:jc w:val="center"/>
            </w:pPr>
            <w:r w:rsidRPr="00C34CF6">
              <w:t>17</w:t>
            </w:r>
          </w:p>
        </w:tc>
        <w:tc>
          <w:tcPr>
            <w:tcW w:w="3096" w:type="dxa"/>
            <w:shd w:val="clear" w:color="auto" w:fill="auto"/>
            <w:noWrap/>
            <w:vAlign w:val="center"/>
            <w:hideMark/>
          </w:tcPr>
          <w:p w14:paraId="70374F79" w14:textId="77777777" w:rsidR="003C3902" w:rsidRPr="00C34CF6" w:rsidRDefault="003C3902" w:rsidP="003C3902">
            <w:pPr>
              <w:jc w:val="center"/>
            </w:pPr>
            <w:r w:rsidRPr="00C34CF6">
              <w:rPr>
                <w:rFonts w:hint="eastAsia"/>
              </w:rPr>
              <w:t>中信证券（山东）有限责任公司</w:t>
            </w:r>
          </w:p>
        </w:tc>
        <w:tc>
          <w:tcPr>
            <w:tcW w:w="4597" w:type="dxa"/>
            <w:shd w:val="clear" w:color="auto" w:fill="auto"/>
            <w:vAlign w:val="center"/>
            <w:hideMark/>
          </w:tcPr>
          <w:p w14:paraId="14F0D889" w14:textId="77777777" w:rsidR="003C3902" w:rsidRPr="00C34CF6" w:rsidRDefault="003C3902" w:rsidP="003C3902">
            <w:pPr>
              <w:jc w:val="left"/>
            </w:pPr>
            <w:r w:rsidRPr="00C34CF6">
              <w:rPr>
                <w:rFonts w:hint="eastAsia"/>
              </w:rPr>
              <w:t>注册（办公）地址：青岛市崂山区深圳路</w:t>
            </w:r>
            <w:r w:rsidRPr="00C34CF6">
              <w:rPr>
                <w:rFonts w:hint="eastAsia"/>
              </w:rPr>
              <w:t>222</w:t>
            </w:r>
            <w:r w:rsidRPr="00C34CF6">
              <w:rPr>
                <w:rFonts w:hint="eastAsia"/>
              </w:rPr>
              <w:t>号</w:t>
            </w:r>
            <w:r w:rsidRPr="00C34CF6">
              <w:rPr>
                <w:rFonts w:hint="eastAsia"/>
              </w:rPr>
              <w:t>1</w:t>
            </w:r>
            <w:r w:rsidRPr="00C34CF6">
              <w:rPr>
                <w:rFonts w:hint="eastAsia"/>
              </w:rPr>
              <w:t>号楼</w:t>
            </w:r>
            <w:r w:rsidRPr="00C34CF6">
              <w:rPr>
                <w:rFonts w:hint="eastAsia"/>
              </w:rPr>
              <w:t>2001</w:t>
            </w:r>
            <w:r w:rsidRPr="00C34CF6">
              <w:rPr>
                <w:rFonts w:hint="eastAsia"/>
              </w:rPr>
              <w:br/>
            </w:r>
            <w:r w:rsidRPr="00C34CF6">
              <w:rPr>
                <w:rFonts w:hint="eastAsia"/>
              </w:rPr>
              <w:t>法定代表人：姜晓林</w:t>
            </w:r>
            <w:r w:rsidRPr="00C34CF6">
              <w:rPr>
                <w:rFonts w:hint="eastAsia"/>
              </w:rPr>
              <w:br/>
            </w:r>
            <w:r w:rsidRPr="00C34CF6">
              <w:rPr>
                <w:rFonts w:hint="eastAsia"/>
              </w:rPr>
              <w:t>联系人：刘晓明</w:t>
            </w:r>
            <w:r w:rsidRPr="00C34CF6">
              <w:rPr>
                <w:rFonts w:hint="eastAsia"/>
              </w:rPr>
              <w:br/>
            </w:r>
            <w:r w:rsidRPr="00C34CF6">
              <w:rPr>
                <w:rFonts w:hint="eastAsia"/>
              </w:rPr>
              <w:t>联系电话：</w:t>
            </w:r>
            <w:r w:rsidRPr="00C34CF6">
              <w:rPr>
                <w:rFonts w:hint="eastAsia"/>
              </w:rPr>
              <w:t>0531</w:t>
            </w:r>
            <w:r w:rsidRPr="00C34CF6">
              <w:rPr>
                <w:rFonts w:hint="eastAsia"/>
              </w:rPr>
              <w:t>－</w:t>
            </w:r>
            <w:r w:rsidRPr="00C34CF6">
              <w:rPr>
                <w:rFonts w:hint="eastAsia"/>
              </w:rPr>
              <w:t>89606165</w:t>
            </w:r>
            <w:r w:rsidRPr="00C34CF6">
              <w:rPr>
                <w:rFonts w:hint="eastAsia"/>
              </w:rPr>
              <w:br/>
            </w:r>
            <w:r w:rsidRPr="00C34CF6">
              <w:rPr>
                <w:rFonts w:hint="eastAsia"/>
              </w:rPr>
              <w:t>传真：</w:t>
            </w:r>
            <w:r w:rsidRPr="00C34CF6">
              <w:rPr>
                <w:rFonts w:hint="eastAsia"/>
              </w:rPr>
              <w:t>0532-85022605</w:t>
            </w:r>
            <w:r w:rsidRPr="00C34CF6">
              <w:rPr>
                <w:rFonts w:hint="eastAsia"/>
              </w:rPr>
              <w:br/>
            </w:r>
            <w:r w:rsidRPr="00C34CF6">
              <w:rPr>
                <w:rFonts w:hint="eastAsia"/>
              </w:rPr>
              <w:t>客户服务电话：</w:t>
            </w:r>
            <w:r w:rsidRPr="00C34CF6">
              <w:rPr>
                <w:rFonts w:hint="eastAsia"/>
              </w:rPr>
              <w:t>95548</w:t>
            </w:r>
            <w:r w:rsidRPr="00C34CF6">
              <w:rPr>
                <w:rFonts w:hint="eastAsia"/>
              </w:rPr>
              <w:br/>
            </w:r>
            <w:r w:rsidRPr="00C34CF6">
              <w:rPr>
                <w:rFonts w:hint="eastAsia"/>
              </w:rPr>
              <w:t>网址：</w:t>
            </w:r>
            <w:r w:rsidRPr="00C34CF6">
              <w:rPr>
                <w:rFonts w:hint="eastAsia"/>
              </w:rPr>
              <w:t>sd.citics.com</w:t>
            </w:r>
          </w:p>
        </w:tc>
      </w:tr>
      <w:tr w:rsidR="003C3902" w:rsidRPr="00C34CF6" w14:paraId="7E3FFE88" w14:textId="77777777" w:rsidTr="00C34CF6">
        <w:trPr>
          <w:trHeight w:val="2430"/>
        </w:trPr>
        <w:tc>
          <w:tcPr>
            <w:tcW w:w="727" w:type="dxa"/>
            <w:shd w:val="clear" w:color="auto" w:fill="auto"/>
            <w:noWrap/>
            <w:vAlign w:val="center"/>
            <w:hideMark/>
          </w:tcPr>
          <w:p w14:paraId="4D42CC25" w14:textId="77777777" w:rsidR="003C3902" w:rsidRPr="00C34CF6" w:rsidRDefault="003C3902" w:rsidP="003C3902">
            <w:pPr>
              <w:jc w:val="center"/>
            </w:pPr>
            <w:r w:rsidRPr="00C34CF6">
              <w:t>18</w:t>
            </w:r>
          </w:p>
        </w:tc>
        <w:tc>
          <w:tcPr>
            <w:tcW w:w="3096" w:type="dxa"/>
            <w:shd w:val="clear" w:color="auto" w:fill="auto"/>
            <w:noWrap/>
            <w:vAlign w:val="center"/>
            <w:hideMark/>
          </w:tcPr>
          <w:p w14:paraId="169E86AE" w14:textId="77777777" w:rsidR="003C3902" w:rsidRPr="00C34CF6" w:rsidRDefault="003C3902" w:rsidP="003C3902">
            <w:pPr>
              <w:jc w:val="center"/>
            </w:pPr>
            <w:r w:rsidRPr="00C34CF6">
              <w:rPr>
                <w:rFonts w:hint="eastAsia"/>
              </w:rPr>
              <w:t>东海证券股份有限公司</w:t>
            </w:r>
          </w:p>
        </w:tc>
        <w:tc>
          <w:tcPr>
            <w:tcW w:w="4597" w:type="dxa"/>
            <w:shd w:val="clear" w:color="auto" w:fill="auto"/>
            <w:vAlign w:val="center"/>
            <w:hideMark/>
          </w:tcPr>
          <w:p w14:paraId="5AA16F84" w14:textId="77777777" w:rsidR="003C3902" w:rsidRPr="00C34CF6" w:rsidRDefault="003C3902" w:rsidP="003C3902">
            <w:pPr>
              <w:jc w:val="left"/>
            </w:pPr>
            <w:r w:rsidRPr="00C34CF6">
              <w:rPr>
                <w:rFonts w:hint="eastAsia"/>
              </w:rPr>
              <w:t>注册地址：江苏省常州延陵西路</w:t>
            </w:r>
            <w:r w:rsidRPr="00C34CF6">
              <w:rPr>
                <w:rFonts w:hint="eastAsia"/>
              </w:rPr>
              <w:t>23</w:t>
            </w:r>
            <w:r w:rsidRPr="00C34CF6">
              <w:rPr>
                <w:rFonts w:hint="eastAsia"/>
              </w:rPr>
              <w:t>号投资广场</w:t>
            </w:r>
            <w:r w:rsidRPr="00C34CF6">
              <w:rPr>
                <w:rFonts w:hint="eastAsia"/>
              </w:rPr>
              <w:t>18</w:t>
            </w:r>
            <w:r w:rsidRPr="00C34CF6">
              <w:rPr>
                <w:rFonts w:hint="eastAsia"/>
              </w:rPr>
              <w:t>层</w:t>
            </w:r>
            <w:r w:rsidRPr="00C34CF6">
              <w:rPr>
                <w:rFonts w:hint="eastAsia"/>
              </w:rPr>
              <w:br/>
            </w:r>
            <w:r w:rsidRPr="00C34CF6">
              <w:rPr>
                <w:rFonts w:hint="eastAsia"/>
              </w:rPr>
              <w:t>办公地址：上海市浦东新区东方路</w:t>
            </w:r>
            <w:r w:rsidRPr="00C34CF6">
              <w:rPr>
                <w:rFonts w:hint="eastAsia"/>
              </w:rPr>
              <w:t>1928</w:t>
            </w:r>
            <w:r w:rsidRPr="00C34CF6">
              <w:rPr>
                <w:rFonts w:hint="eastAsia"/>
              </w:rPr>
              <w:t>号东海证券大厦</w:t>
            </w:r>
            <w:r w:rsidRPr="00C34CF6">
              <w:rPr>
                <w:rFonts w:hint="eastAsia"/>
              </w:rPr>
              <w:br/>
            </w:r>
            <w:r w:rsidRPr="00C34CF6">
              <w:rPr>
                <w:rFonts w:hint="eastAsia"/>
              </w:rPr>
              <w:t>法定代表人：钱俊文</w:t>
            </w:r>
            <w:r w:rsidRPr="00C34CF6">
              <w:rPr>
                <w:rFonts w:hint="eastAsia"/>
              </w:rPr>
              <w:br/>
            </w:r>
            <w:r w:rsidRPr="00C34CF6">
              <w:rPr>
                <w:rFonts w:hint="eastAsia"/>
              </w:rPr>
              <w:t>电话：</w:t>
            </w:r>
            <w:r w:rsidRPr="00C34CF6">
              <w:rPr>
                <w:rFonts w:hint="eastAsia"/>
              </w:rPr>
              <w:t>021-20333333</w:t>
            </w:r>
            <w:r w:rsidRPr="00C34CF6">
              <w:rPr>
                <w:rFonts w:hint="eastAsia"/>
              </w:rPr>
              <w:br/>
            </w:r>
            <w:r w:rsidRPr="00C34CF6">
              <w:rPr>
                <w:rFonts w:hint="eastAsia"/>
              </w:rPr>
              <w:t>传真：</w:t>
            </w:r>
            <w:r w:rsidRPr="00C34CF6">
              <w:rPr>
                <w:rFonts w:hint="eastAsia"/>
              </w:rPr>
              <w:t>021-50498825</w:t>
            </w:r>
            <w:r w:rsidRPr="00C34CF6">
              <w:rPr>
                <w:rFonts w:hint="eastAsia"/>
              </w:rPr>
              <w:br/>
            </w:r>
            <w:r w:rsidRPr="00C34CF6">
              <w:rPr>
                <w:rFonts w:hint="eastAsia"/>
              </w:rPr>
              <w:t>联系人：王一彦</w:t>
            </w:r>
            <w:r w:rsidRPr="00C34CF6">
              <w:rPr>
                <w:rFonts w:hint="eastAsia"/>
              </w:rPr>
              <w:br/>
            </w:r>
            <w:r w:rsidRPr="00C34CF6">
              <w:rPr>
                <w:rFonts w:hint="eastAsia"/>
              </w:rPr>
              <w:t>客服电话：</w:t>
            </w:r>
            <w:r w:rsidRPr="00C34CF6">
              <w:rPr>
                <w:rFonts w:hint="eastAsia"/>
              </w:rPr>
              <w:t>95531</w:t>
            </w:r>
            <w:r w:rsidRPr="00C34CF6">
              <w:rPr>
                <w:rFonts w:hint="eastAsia"/>
              </w:rPr>
              <w:t>；</w:t>
            </w:r>
            <w:r w:rsidRPr="00C34CF6">
              <w:rPr>
                <w:rFonts w:hint="eastAsia"/>
              </w:rPr>
              <w:t>400-8888-588</w:t>
            </w:r>
            <w:r w:rsidRPr="00C34CF6">
              <w:rPr>
                <w:rFonts w:hint="eastAsia"/>
              </w:rPr>
              <w:br/>
            </w:r>
            <w:r w:rsidRPr="00C34CF6">
              <w:rPr>
                <w:rFonts w:hint="eastAsia"/>
              </w:rPr>
              <w:t>网址：</w:t>
            </w:r>
            <w:r w:rsidRPr="00C34CF6">
              <w:rPr>
                <w:rFonts w:hint="eastAsia"/>
              </w:rPr>
              <w:t>www.longone.com.cn</w:t>
            </w:r>
          </w:p>
        </w:tc>
      </w:tr>
      <w:tr w:rsidR="003C3902" w:rsidRPr="00C34CF6" w14:paraId="52991345" w14:textId="77777777" w:rsidTr="00C34CF6">
        <w:trPr>
          <w:trHeight w:val="2430"/>
        </w:trPr>
        <w:tc>
          <w:tcPr>
            <w:tcW w:w="727" w:type="dxa"/>
            <w:shd w:val="clear" w:color="auto" w:fill="auto"/>
            <w:noWrap/>
            <w:vAlign w:val="center"/>
            <w:hideMark/>
          </w:tcPr>
          <w:p w14:paraId="7814909A" w14:textId="77777777" w:rsidR="003C3902" w:rsidRPr="00C34CF6" w:rsidRDefault="003C3902" w:rsidP="003C3902">
            <w:pPr>
              <w:jc w:val="center"/>
            </w:pPr>
            <w:r w:rsidRPr="00C34CF6">
              <w:lastRenderedPageBreak/>
              <w:t>19</w:t>
            </w:r>
          </w:p>
        </w:tc>
        <w:tc>
          <w:tcPr>
            <w:tcW w:w="3096" w:type="dxa"/>
            <w:shd w:val="clear" w:color="auto" w:fill="auto"/>
            <w:vAlign w:val="center"/>
            <w:hideMark/>
          </w:tcPr>
          <w:p w14:paraId="47FC650C" w14:textId="77777777" w:rsidR="003C3902" w:rsidRPr="00C34CF6" w:rsidRDefault="003C3902" w:rsidP="003C3902">
            <w:pPr>
              <w:jc w:val="center"/>
            </w:pPr>
            <w:r w:rsidRPr="00C34CF6">
              <w:rPr>
                <w:rFonts w:hint="eastAsia"/>
              </w:rPr>
              <w:t>第一创业证券股份有限公司</w:t>
            </w:r>
          </w:p>
        </w:tc>
        <w:tc>
          <w:tcPr>
            <w:tcW w:w="4597" w:type="dxa"/>
            <w:shd w:val="clear" w:color="auto" w:fill="auto"/>
            <w:vAlign w:val="center"/>
            <w:hideMark/>
          </w:tcPr>
          <w:p w14:paraId="38BD5600" w14:textId="77777777" w:rsidR="003C3902" w:rsidRPr="00C34CF6" w:rsidRDefault="003C3902" w:rsidP="003C3902">
            <w:pPr>
              <w:jc w:val="left"/>
            </w:pPr>
            <w:r w:rsidRPr="00C34CF6">
              <w:rPr>
                <w:rFonts w:hint="eastAsia"/>
              </w:rPr>
              <w:t>注册（办公）地址：深圳市福田区福华一路</w:t>
            </w:r>
            <w:r w:rsidRPr="00C34CF6">
              <w:rPr>
                <w:rFonts w:hint="eastAsia"/>
              </w:rPr>
              <w:t>115</w:t>
            </w:r>
            <w:r w:rsidRPr="00C34CF6">
              <w:rPr>
                <w:rFonts w:hint="eastAsia"/>
              </w:rPr>
              <w:t>号投行大厦</w:t>
            </w:r>
            <w:r w:rsidRPr="00C34CF6">
              <w:rPr>
                <w:rFonts w:hint="eastAsia"/>
              </w:rPr>
              <w:t>20</w:t>
            </w:r>
            <w:r w:rsidRPr="00C34CF6">
              <w:rPr>
                <w:rFonts w:hint="eastAsia"/>
              </w:rPr>
              <w:t>楼</w:t>
            </w:r>
            <w:r w:rsidRPr="00C34CF6">
              <w:rPr>
                <w:rFonts w:hint="eastAsia"/>
              </w:rPr>
              <w:br/>
            </w:r>
            <w:r w:rsidRPr="00C34CF6">
              <w:rPr>
                <w:rFonts w:hint="eastAsia"/>
              </w:rPr>
              <w:t>法定代表人：刘学民</w:t>
            </w:r>
            <w:r w:rsidRPr="00C34CF6">
              <w:rPr>
                <w:rFonts w:hint="eastAsia"/>
              </w:rPr>
              <w:br/>
            </w:r>
            <w:r w:rsidRPr="00C34CF6">
              <w:rPr>
                <w:rFonts w:hint="eastAsia"/>
              </w:rPr>
              <w:t>联系人：单晶</w:t>
            </w:r>
            <w:r w:rsidRPr="00C34CF6">
              <w:rPr>
                <w:rFonts w:hint="eastAsia"/>
              </w:rPr>
              <w:br/>
            </w:r>
            <w:r w:rsidRPr="00C34CF6">
              <w:rPr>
                <w:rFonts w:hint="eastAsia"/>
              </w:rPr>
              <w:t>电话：</w:t>
            </w:r>
            <w:r w:rsidRPr="00C34CF6">
              <w:rPr>
                <w:rFonts w:hint="eastAsia"/>
              </w:rPr>
              <w:t>0755-23838750</w:t>
            </w:r>
            <w:r w:rsidRPr="00C34CF6">
              <w:rPr>
                <w:rFonts w:hint="eastAsia"/>
              </w:rPr>
              <w:br/>
            </w:r>
            <w:r w:rsidRPr="00C34CF6">
              <w:rPr>
                <w:rFonts w:hint="eastAsia"/>
              </w:rPr>
              <w:t>传真：</w:t>
            </w:r>
            <w:r w:rsidRPr="00C34CF6">
              <w:rPr>
                <w:rFonts w:hint="eastAsia"/>
              </w:rPr>
              <w:t>0755-23838750</w:t>
            </w:r>
            <w:r w:rsidRPr="00C34CF6">
              <w:rPr>
                <w:rFonts w:hint="eastAsia"/>
              </w:rPr>
              <w:br/>
            </w:r>
            <w:r w:rsidRPr="00C34CF6">
              <w:rPr>
                <w:rFonts w:hint="eastAsia"/>
              </w:rPr>
              <w:t>客服电话：</w:t>
            </w:r>
            <w:r w:rsidRPr="00C34CF6">
              <w:rPr>
                <w:rFonts w:hint="eastAsia"/>
              </w:rPr>
              <w:t>95358</w:t>
            </w:r>
            <w:r w:rsidRPr="00C34CF6">
              <w:rPr>
                <w:rFonts w:hint="eastAsia"/>
              </w:rPr>
              <w:br/>
            </w:r>
            <w:r w:rsidRPr="00C34CF6">
              <w:rPr>
                <w:rFonts w:hint="eastAsia"/>
              </w:rPr>
              <w:t>网址：</w:t>
            </w:r>
            <w:r w:rsidRPr="00C34CF6">
              <w:rPr>
                <w:rFonts w:hint="eastAsia"/>
              </w:rPr>
              <w:t>www.firstcapital.com.cn</w:t>
            </w:r>
          </w:p>
        </w:tc>
      </w:tr>
      <w:tr w:rsidR="003C3902" w:rsidRPr="00C34CF6" w14:paraId="21F4F4CB" w14:textId="77777777" w:rsidTr="00C34CF6">
        <w:trPr>
          <w:trHeight w:val="2700"/>
        </w:trPr>
        <w:tc>
          <w:tcPr>
            <w:tcW w:w="727" w:type="dxa"/>
            <w:shd w:val="clear" w:color="auto" w:fill="auto"/>
            <w:noWrap/>
            <w:vAlign w:val="center"/>
            <w:hideMark/>
          </w:tcPr>
          <w:p w14:paraId="55850CAA" w14:textId="77777777" w:rsidR="003C3902" w:rsidRPr="00C34CF6" w:rsidRDefault="003C3902" w:rsidP="003C3902">
            <w:pPr>
              <w:jc w:val="center"/>
            </w:pPr>
            <w:r w:rsidRPr="00C34CF6">
              <w:t>20</w:t>
            </w:r>
          </w:p>
        </w:tc>
        <w:tc>
          <w:tcPr>
            <w:tcW w:w="3096" w:type="dxa"/>
            <w:shd w:val="clear" w:color="auto" w:fill="auto"/>
            <w:noWrap/>
            <w:vAlign w:val="center"/>
            <w:hideMark/>
          </w:tcPr>
          <w:p w14:paraId="6C43C459" w14:textId="77777777" w:rsidR="003C3902" w:rsidRPr="00C34CF6" w:rsidRDefault="003C3902" w:rsidP="003C3902">
            <w:pPr>
              <w:jc w:val="center"/>
            </w:pPr>
            <w:r w:rsidRPr="00C34CF6">
              <w:rPr>
                <w:rFonts w:hint="eastAsia"/>
              </w:rPr>
              <w:t>天风证券股份有限公司</w:t>
            </w:r>
          </w:p>
        </w:tc>
        <w:tc>
          <w:tcPr>
            <w:tcW w:w="4597" w:type="dxa"/>
            <w:shd w:val="clear" w:color="auto" w:fill="auto"/>
            <w:vAlign w:val="center"/>
            <w:hideMark/>
          </w:tcPr>
          <w:p w14:paraId="7ED08E6D" w14:textId="77777777" w:rsidR="003C3902" w:rsidRPr="00C34CF6" w:rsidRDefault="003C3902" w:rsidP="003C3902">
            <w:pPr>
              <w:jc w:val="left"/>
            </w:pPr>
            <w:r w:rsidRPr="00C34CF6">
              <w:rPr>
                <w:rFonts w:hint="eastAsia"/>
              </w:rPr>
              <w:t>注册地址：湖北省武汉市东湖新技术开发区关东园路</w:t>
            </w:r>
            <w:r w:rsidRPr="00C34CF6">
              <w:rPr>
                <w:rFonts w:hint="eastAsia"/>
              </w:rPr>
              <w:t>2</w:t>
            </w:r>
            <w:r w:rsidRPr="00C34CF6">
              <w:rPr>
                <w:rFonts w:hint="eastAsia"/>
              </w:rPr>
              <w:t>号高科大厦</w:t>
            </w:r>
            <w:r w:rsidRPr="00C34CF6">
              <w:rPr>
                <w:rFonts w:hint="eastAsia"/>
              </w:rPr>
              <w:t>4</w:t>
            </w:r>
            <w:r w:rsidRPr="00C34CF6">
              <w:rPr>
                <w:rFonts w:hint="eastAsia"/>
              </w:rPr>
              <w:t>楼</w:t>
            </w:r>
            <w:r w:rsidRPr="00C34CF6">
              <w:rPr>
                <w:rFonts w:hint="eastAsia"/>
              </w:rPr>
              <w:br/>
            </w:r>
            <w:r w:rsidRPr="00C34CF6">
              <w:rPr>
                <w:rFonts w:hint="eastAsia"/>
              </w:rPr>
              <w:t>办公地址：湖北省武汉市武昌区中南路</w:t>
            </w:r>
            <w:r w:rsidRPr="00C34CF6">
              <w:rPr>
                <w:rFonts w:hint="eastAsia"/>
              </w:rPr>
              <w:t>99</w:t>
            </w:r>
            <w:r w:rsidRPr="00C34CF6">
              <w:rPr>
                <w:rFonts w:hint="eastAsia"/>
              </w:rPr>
              <w:t>号保利广场</w:t>
            </w:r>
            <w:r w:rsidRPr="00C34CF6">
              <w:rPr>
                <w:rFonts w:hint="eastAsia"/>
              </w:rPr>
              <w:t>A</w:t>
            </w:r>
            <w:r w:rsidRPr="00C34CF6">
              <w:rPr>
                <w:rFonts w:hint="eastAsia"/>
              </w:rPr>
              <w:t>座</w:t>
            </w:r>
            <w:r w:rsidRPr="00C34CF6">
              <w:rPr>
                <w:rFonts w:hint="eastAsia"/>
              </w:rPr>
              <w:t>37</w:t>
            </w:r>
            <w:r w:rsidRPr="00C34CF6">
              <w:rPr>
                <w:rFonts w:hint="eastAsia"/>
              </w:rPr>
              <w:t>楼</w:t>
            </w:r>
            <w:r w:rsidRPr="00C34CF6">
              <w:rPr>
                <w:rFonts w:hint="eastAsia"/>
              </w:rPr>
              <w:br/>
            </w:r>
            <w:r w:rsidRPr="00C34CF6">
              <w:rPr>
                <w:rFonts w:hint="eastAsia"/>
              </w:rPr>
              <w:t>法定代表人：余磊</w:t>
            </w:r>
            <w:r w:rsidRPr="00C34CF6">
              <w:rPr>
                <w:rFonts w:hint="eastAsia"/>
              </w:rPr>
              <w:br/>
            </w:r>
            <w:r w:rsidRPr="00C34CF6">
              <w:rPr>
                <w:rFonts w:hint="eastAsia"/>
              </w:rPr>
              <w:t>联系人：王雅薇</w:t>
            </w:r>
            <w:r w:rsidRPr="00C34CF6">
              <w:rPr>
                <w:rFonts w:hint="eastAsia"/>
              </w:rPr>
              <w:br/>
            </w:r>
            <w:r w:rsidRPr="00C34CF6">
              <w:rPr>
                <w:rFonts w:hint="eastAsia"/>
              </w:rPr>
              <w:t>电话：</w:t>
            </w:r>
            <w:r w:rsidRPr="00C34CF6">
              <w:rPr>
                <w:rFonts w:hint="eastAsia"/>
              </w:rPr>
              <w:t>027-87107535</w:t>
            </w:r>
            <w:r w:rsidRPr="00C34CF6">
              <w:rPr>
                <w:rFonts w:hint="eastAsia"/>
              </w:rPr>
              <w:br/>
            </w:r>
            <w:r w:rsidRPr="00C34CF6">
              <w:rPr>
                <w:rFonts w:hint="eastAsia"/>
              </w:rPr>
              <w:t>传真：</w:t>
            </w:r>
            <w:r w:rsidRPr="00C34CF6">
              <w:rPr>
                <w:rFonts w:hint="eastAsia"/>
              </w:rPr>
              <w:t>027-87618863</w:t>
            </w:r>
            <w:r w:rsidRPr="00C34CF6">
              <w:rPr>
                <w:rFonts w:hint="eastAsia"/>
              </w:rPr>
              <w:br/>
            </w:r>
            <w:r w:rsidRPr="00C34CF6">
              <w:rPr>
                <w:rFonts w:hint="eastAsia"/>
              </w:rPr>
              <w:t>客户服务电话：：</w:t>
            </w:r>
            <w:r w:rsidRPr="00C34CF6">
              <w:rPr>
                <w:rFonts w:hint="eastAsia"/>
              </w:rPr>
              <w:t>95391</w:t>
            </w:r>
            <w:r w:rsidRPr="00C34CF6">
              <w:rPr>
                <w:rFonts w:hint="eastAsia"/>
              </w:rPr>
              <w:t>或</w:t>
            </w:r>
            <w:r w:rsidRPr="00C34CF6">
              <w:rPr>
                <w:rFonts w:hint="eastAsia"/>
              </w:rPr>
              <w:t>400-800-5000</w:t>
            </w:r>
            <w:r w:rsidRPr="00C34CF6">
              <w:rPr>
                <w:rFonts w:hint="eastAsia"/>
              </w:rPr>
              <w:br/>
            </w:r>
            <w:r w:rsidRPr="00C34CF6">
              <w:rPr>
                <w:rFonts w:hint="eastAsia"/>
              </w:rPr>
              <w:t>网址：</w:t>
            </w:r>
            <w:r w:rsidRPr="00C34CF6">
              <w:rPr>
                <w:rFonts w:hint="eastAsia"/>
              </w:rPr>
              <w:t>www.tfzq.com</w:t>
            </w:r>
          </w:p>
        </w:tc>
      </w:tr>
      <w:tr w:rsidR="003C3902" w:rsidRPr="00C34CF6" w14:paraId="1AF9909F" w14:textId="77777777" w:rsidTr="00C34CF6">
        <w:trPr>
          <w:trHeight w:val="2160"/>
        </w:trPr>
        <w:tc>
          <w:tcPr>
            <w:tcW w:w="727" w:type="dxa"/>
            <w:shd w:val="clear" w:color="auto" w:fill="auto"/>
            <w:noWrap/>
            <w:vAlign w:val="center"/>
            <w:hideMark/>
          </w:tcPr>
          <w:p w14:paraId="4D5FD9B3" w14:textId="77777777" w:rsidR="003C3902" w:rsidRPr="00C34CF6" w:rsidRDefault="003C3902" w:rsidP="003C3902">
            <w:pPr>
              <w:jc w:val="center"/>
            </w:pPr>
            <w:r w:rsidRPr="00C34CF6">
              <w:t>21</w:t>
            </w:r>
          </w:p>
        </w:tc>
        <w:tc>
          <w:tcPr>
            <w:tcW w:w="3096" w:type="dxa"/>
            <w:shd w:val="clear" w:color="auto" w:fill="auto"/>
            <w:noWrap/>
            <w:vAlign w:val="center"/>
            <w:hideMark/>
          </w:tcPr>
          <w:p w14:paraId="712F8C94" w14:textId="77777777" w:rsidR="003C3902" w:rsidRPr="00C34CF6" w:rsidRDefault="003C3902" w:rsidP="003C3902">
            <w:pPr>
              <w:jc w:val="center"/>
            </w:pPr>
            <w:r w:rsidRPr="00C34CF6">
              <w:rPr>
                <w:rFonts w:hint="eastAsia"/>
              </w:rPr>
              <w:t>中信期货有限公司</w:t>
            </w:r>
          </w:p>
        </w:tc>
        <w:tc>
          <w:tcPr>
            <w:tcW w:w="4597" w:type="dxa"/>
            <w:shd w:val="clear" w:color="auto" w:fill="auto"/>
            <w:vAlign w:val="center"/>
            <w:hideMark/>
          </w:tcPr>
          <w:p w14:paraId="483100D4" w14:textId="77777777" w:rsidR="003C3902" w:rsidRPr="00C34CF6" w:rsidRDefault="003C3902" w:rsidP="003C3902">
            <w:pPr>
              <w:jc w:val="left"/>
            </w:pPr>
            <w:r w:rsidRPr="00C34CF6">
              <w:rPr>
                <w:rFonts w:hint="eastAsia"/>
              </w:rPr>
              <w:t>注册（办公）地址：广东省深圳市福田区中心三路</w:t>
            </w:r>
            <w:r w:rsidRPr="00C34CF6">
              <w:rPr>
                <w:rFonts w:hint="eastAsia"/>
              </w:rPr>
              <w:t>8</w:t>
            </w:r>
            <w:r w:rsidRPr="00C34CF6">
              <w:rPr>
                <w:rFonts w:hint="eastAsia"/>
              </w:rPr>
              <w:t>号卓越时代广场（二期）北座</w:t>
            </w:r>
            <w:r w:rsidRPr="00C34CF6">
              <w:rPr>
                <w:rFonts w:hint="eastAsia"/>
              </w:rPr>
              <w:t>13</w:t>
            </w:r>
            <w:r w:rsidRPr="00C34CF6">
              <w:rPr>
                <w:rFonts w:hint="eastAsia"/>
              </w:rPr>
              <w:t>层</w:t>
            </w:r>
            <w:r w:rsidRPr="00C34CF6">
              <w:rPr>
                <w:rFonts w:hint="eastAsia"/>
              </w:rPr>
              <w:t>1301-1305</w:t>
            </w:r>
            <w:r w:rsidRPr="00C34CF6">
              <w:rPr>
                <w:rFonts w:hint="eastAsia"/>
              </w:rPr>
              <w:t>室、</w:t>
            </w:r>
            <w:r w:rsidRPr="00C34CF6">
              <w:rPr>
                <w:rFonts w:hint="eastAsia"/>
              </w:rPr>
              <w:t>14</w:t>
            </w:r>
            <w:r w:rsidRPr="00C34CF6">
              <w:rPr>
                <w:rFonts w:hint="eastAsia"/>
              </w:rPr>
              <w:t>层</w:t>
            </w:r>
            <w:r w:rsidRPr="00C34CF6">
              <w:rPr>
                <w:rFonts w:hint="eastAsia"/>
              </w:rPr>
              <w:br/>
            </w:r>
            <w:r w:rsidRPr="00C34CF6">
              <w:rPr>
                <w:rFonts w:hint="eastAsia"/>
              </w:rPr>
              <w:t>法定代表人：张皓</w:t>
            </w:r>
            <w:r w:rsidRPr="00C34CF6">
              <w:rPr>
                <w:rFonts w:hint="eastAsia"/>
              </w:rPr>
              <w:br/>
            </w:r>
            <w:r w:rsidRPr="00C34CF6">
              <w:rPr>
                <w:rFonts w:hint="eastAsia"/>
              </w:rPr>
              <w:t>联系人：梁美娜</w:t>
            </w:r>
            <w:r w:rsidRPr="00C34CF6">
              <w:rPr>
                <w:rFonts w:hint="eastAsia"/>
              </w:rPr>
              <w:br/>
            </w:r>
            <w:r w:rsidRPr="00C34CF6">
              <w:rPr>
                <w:rFonts w:hint="eastAsia"/>
              </w:rPr>
              <w:t>电话：</w:t>
            </w:r>
            <w:r w:rsidRPr="00C34CF6">
              <w:rPr>
                <w:rFonts w:hint="eastAsia"/>
              </w:rPr>
              <w:t>021-60812919</w:t>
            </w:r>
            <w:r w:rsidRPr="00C34CF6">
              <w:rPr>
                <w:rFonts w:hint="eastAsia"/>
              </w:rPr>
              <w:br/>
            </w:r>
            <w:r w:rsidRPr="00C34CF6">
              <w:rPr>
                <w:rFonts w:hint="eastAsia"/>
              </w:rPr>
              <w:t>传真：</w:t>
            </w:r>
            <w:r w:rsidRPr="00C34CF6">
              <w:rPr>
                <w:rFonts w:hint="eastAsia"/>
              </w:rPr>
              <w:t>021-60819988</w:t>
            </w:r>
            <w:r w:rsidRPr="00C34CF6">
              <w:rPr>
                <w:rFonts w:hint="eastAsia"/>
              </w:rPr>
              <w:br/>
            </w:r>
            <w:r w:rsidRPr="00C34CF6">
              <w:rPr>
                <w:rFonts w:hint="eastAsia"/>
              </w:rPr>
              <w:t>客户服务电话：</w:t>
            </w:r>
            <w:r w:rsidRPr="00C34CF6">
              <w:rPr>
                <w:rFonts w:hint="eastAsia"/>
              </w:rPr>
              <w:t>400-990-8826</w:t>
            </w:r>
            <w:r w:rsidRPr="00C34CF6">
              <w:rPr>
                <w:rFonts w:hint="eastAsia"/>
              </w:rPr>
              <w:br/>
            </w:r>
            <w:r w:rsidRPr="00C34CF6">
              <w:rPr>
                <w:rFonts w:hint="eastAsia"/>
              </w:rPr>
              <w:t>网址：</w:t>
            </w:r>
            <w:r w:rsidRPr="00C34CF6">
              <w:rPr>
                <w:rFonts w:hint="eastAsia"/>
              </w:rPr>
              <w:t>www.citicsf.com</w:t>
            </w:r>
          </w:p>
        </w:tc>
      </w:tr>
      <w:tr w:rsidR="003C3902" w:rsidRPr="00C34CF6" w14:paraId="7A8C2440" w14:textId="77777777" w:rsidTr="00C34CF6">
        <w:trPr>
          <w:trHeight w:val="2430"/>
        </w:trPr>
        <w:tc>
          <w:tcPr>
            <w:tcW w:w="727" w:type="dxa"/>
            <w:shd w:val="clear" w:color="auto" w:fill="auto"/>
            <w:noWrap/>
            <w:vAlign w:val="center"/>
            <w:hideMark/>
          </w:tcPr>
          <w:p w14:paraId="732DE1CD" w14:textId="77777777" w:rsidR="003C3902" w:rsidRPr="00C34CF6" w:rsidRDefault="003C3902" w:rsidP="003C3902">
            <w:pPr>
              <w:jc w:val="center"/>
            </w:pPr>
            <w:r w:rsidRPr="00C34CF6">
              <w:t>22</w:t>
            </w:r>
          </w:p>
        </w:tc>
        <w:tc>
          <w:tcPr>
            <w:tcW w:w="3096" w:type="dxa"/>
            <w:shd w:val="clear" w:color="auto" w:fill="auto"/>
            <w:noWrap/>
            <w:vAlign w:val="center"/>
            <w:hideMark/>
          </w:tcPr>
          <w:p w14:paraId="423C5E99" w14:textId="77777777" w:rsidR="003C3902" w:rsidRPr="00C34CF6" w:rsidRDefault="003C3902" w:rsidP="003C3902">
            <w:pPr>
              <w:jc w:val="center"/>
            </w:pPr>
            <w:r w:rsidRPr="00C34CF6">
              <w:rPr>
                <w:rFonts w:hint="eastAsia"/>
              </w:rPr>
              <w:t>开源证券股份有限公司</w:t>
            </w:r>
          </w:p>
        </w:tc>
        <w:tc>
          <w:tcPr>
            <w:tcW w:w="4597" w:type="dxa"/>
            <w:shd w:val="clear" w:color="auto" w:fill="auto"/>
            <w:vAlign w:val="center"/>
            <w:hideMark/>
          </w:tcPr>
          <w:p w14:paraId="2105E76E" w14:textId="77777777" w:rsidR="003C3902" w:rsidRPr="00C34CF6" w:rsidRDefault="003C3902" w:rsidP="003C3902">
            <w:pPr>
              <w:jc w:val="left"/>
            </w:pPr>
            <w:r w:rsidRPr="00C34CF6">
              <w:rPr>
                <w:rFonts w:hint="eastAsia"/>
              </w:rPr>
              <w:t>注册地址：西安市高新区锦业路</w:t>
            </w:r>
            <w:r w:rsidRPr="00C34CF6">
              <w:rPr>
                <w:rFonts w:hint="eastAsia"/>
              </w:rPr>
              <w:t>1</w:t>
            </w:r>
            <w:r w:rsidRPr="00C34CF6">
              <w:rPr>
                <w:rFonts w:hint="eastAsia"/>
              </w:rPr>
              <w:t>号都市之门</w:t>
            </w:r>
            <w:r w:rsidRPr="00C34CF6">
              <w:rPr>
                <w:rFonts w:hint="eastAsia"/>
              </w:rPr>
              <w:t>B</w:t>
            </w:r>
            <w:r w:rsidRPr="00C34CF6">
              <w:rPr>
                <w:rFonts w:hint="eastAsia"/>
              </w:rPr>
              <w:t>座</w:t>
            </w:r>
            <w:r w:rsidRPr="00C34CF6">
              <w:rPr>
                <w:rFonts w:hint="eastAsia"/>
              </w:rPr>
              <w:t>5</w:t>
            </w:r>
            <w:r w:rsidRPr="00C34CF6">
              <w:rPr>
                <w:rFonts w:hint="eastAsia"/>
              </w:rPr>
              <w:t>层</w:t>
            </w:r>
            <w:r w:rsidRPr="00C34CF6">
              <w:rPr>
                <w:rFonts w:hint="eastAsia"/>
              </w:rPr>
              <w:br/>
            </w:r>
            <w:r w:rsidRPr="00C34CF6">
              <w:rPr>
                <w:rFonts w:hint="eastAsia"/>
              </w:rPr>
              <w:t>办公地址：西安市高新区锦业路</w:t>
            </w:r>
            <w:r w:rsidRPr="00C34CF6">
              <w:rPr>
                <w:rFonts w:hint="eastAsia"/>
              </w:rPr>
              <w:t>1</w:t>
            </w:r>
            <w:r w:rsidRPr="00C34CF6">
              <w:rPr>
                <w:rFonts w:hint="eastAsia"/>
              </w:rPr>
              <w:t>号都市之门</w:t>
            </w:r>
            <w:r w:rsidRPr="00C34CF6">
              <w:rPr>
                <w:rFonts w:hint="eastAsia"/>
              </w:rPr>
              <w:t>B</w:t>
            </w:r>
            <w:r w:rsidRPr="00C34CF6">
              <w:rPr>
                <w:rFonts w:hint="eastAsia"/>
              </w:rPr>
              <w:t>座</w:t>
            </w:r>
            <w:r w:rsidRPr="00C34CF6">
              <w:rPr>
                <w:rFonts w:hint="eastAsia"/>
              </w:rPr>
              <w:t>5</w:t>
            </w:r>
            <w:r w:rsidRPr="00C34CF6">
              <w:rPr>
                <w:rFonts w:hint="eastAsia"/>
              </w:rPr>
              <w:t>层</w:t>
            </w:r>
            <w:r w:rsidRPr="00C34CF6">
              <w:rPr>
                <w:rFonts w:hint="eastAsia"/>
              </w:rPr>
              <w:br/>
            </w:r>
            <w:r w:rsidRPr="00C34CF6">
              <w:rPr>
                <w:rFonts w:hint="eastAsia"/>
              </w:rPr>
              <w:t>法定代表人：李刚</w:t>
            </w:r>
            <w:r w:rsidRPr="00C34CF6">
              <w:rPr>
                <w:rFonts w:hint="eastAsia"/>
              </w:rPr>
              <w:br/>
            </w:r>
            <w:r w:rsidRPr="00C34CF6">
              <w:rPr>
                <w:rFonts w:hint="eastAsia"/>
              </w:rPr>
              <w:t>联系人：黄芳</w:t>
            </w:r>
            <w:r w:rsidRPr="00C34CF6">
              <w:rPr>
                <w:rFonts w:hint="eastAsia"/>
              </w:rPr>
              <w:br/>
            </w:r>
            <w:r w:rsidRPr="00C34CF6">
              <w:rPr>
                <w:rFonts w:hint="eastAsia"/>
              </w:rPr>
              <w:t>电话：</w:t>
            </w:r>
            <w:r w:rsidRPr="00C34CF6">
              <w:rPr>
                <w:rFonts w:hint="eastAsia"/>
              </w:rPr>
              <w:t>029-63387256</w:t>
            </w:r>
            <w:r w:rsidRPr="00C34CF6">
              <w:rPr>
                <w:rFonts w:hint="eastAsia"/>
              </w:rPr>
              <w:br/>
            </w:r>
            <w:r w:rsidRPr="00C34CF6">
              <w:rPr>
                <w:rFonts w:hint="eastAsia"/>
              </w:rPr>
              <w:t>传真：</w:t>
            </w:r>
            <w:r w:rsidRPr="00C34CF6">
              <w:rPr>
                <w:rFonts w:hint="eastAsia"/>
              </w:rPr>
              <w:t>029-81887256</w:t>
            </w:r>
            <w:r w:rsidRPr="00C34CF6">
              <w:rPr>
                <w:rFonts w:hint="eastAsia"/>
              </w:rPr>
              <w:br/>
            </w:r>
            <w:r w:rsidRPr="00C34CF6">
              <w:rPr>
                <w:rFonts w:hint="eastAsia"/>
              </w:rPr>
              <w:t>客户服务电话：</w:t>
            </w:r>
            <w:r w:rsidRPr="00C34CF6">
              <w:rPr>
                <w:rFonts w:hint="eastAsia"/>
              </w:rPr>
              <w:t>400-860-8866</w:t>
            </w:r>
            <w:r w:rsidRPr="00C34CF6">
              <w:rPr>
                <w:rFonts w:hint="eastAsia"/>
              </w:rPr>
              <w:t>或</w:t>
            </w:r>
            <w:r w:rsidRPr="00C34CF6">
              <w:rPr>
                <w:rFonts w:hint="eastAsia"/>
              </w:rPr>
              <w:t>95325</w:t>
            </w:r>
            <w:r w:rsidRPr="00C34CF6">
              <w:rPr>
                <w:rFonts w:hint="eastAsia"/>
              </w:rPr>
              <w:br/>
            </w:r>
            <w:r w:rsidRPr="00C34CF6">
              <w:rPr>
                <w:rFonts w:hint="eastAsia"/>
              </w:rPr>
              <w:t>网址：</w:t>
            </w:r>
            <w:r w:rsidRPr="00C34CF6">
              <w:rPr>
                <w:rFonts w:hint="eastAsia"/>
              </w:rPr>
              <w:t>www.kysec.cn</w:t>
            </w:r>
          </w:p>
        </w:tc>
      </w:tr>
      <w:tr w:rsidR="003C3902" w:rsidRPr="00C34CF6" w14:paraId="63F0733C" w14:textId="77777777" w:rsidTr="00C34CF6">
        <w:trPr>
          <w:trHeight w:val="1350"/>
        </w:trPr>
        <w:tc>
          <w:tcPr>
            <w:tcW w:w="727" w:type="dxa"/>
            <w:shd w:val="clear" w:color="auto" w:fill="auto"/>
            <w:noWrap/>
            <w:vAlign w:val="center"/>
            <w:hideMark/>
          </w:tcPr>
          <w:p w14:paraId="6D579B6A" w14:textId="77777777" w:rsidR="003C3902" w:rsidRPr="00C34CF6" w:rsidRDefault="003C3902" w:rsidP="003C3902">
            <w:pPr>
              <w:jc w:val="center"/>
            </w:pPr>
            <w:r w:rsidRPr="00C34CF6">
              <w:t>23</w:t>
            </w:r>
          </w:p>
        </w:tc>
        <w:tc>
          <w:tcPr>
            <w:tcW w:w="3096" w:type="dxa"/>
            <w:shd w:val="clear" w:color="auto" w:fill="auto"/>
            <w:noWrap/>
            <w:vAlign w:val="center"/>
            <w:hideMark/>
          </w:tcPr>
          <w:p w14:paraId="54F22E90" w14:textId="77777777" w:rsidR="003C3902" w:rsidRPr="00C34CF6" w:rsidRDefault="003C3902" w:rsidP="003C3902">
            <w:pPr>
              <w:jc w:val="center"/>
            </w:pPr>
            <w:r w:rsidRPr="00C34CF6">
              <w:rPr>
                <w:rFonts w:hint="eastAsia"/>
              </w:rPr>
              <w:t>财通证券股份有限公司</w:t>
            </w:r>
          </w:p>
        </w:tc>
        <w:tc>
          <w:tcPr>
            <w:tcW w:w="4597" w:type="dxa"/>
            <w:shd w:val="clear" w:color="auto" w:fill="auto"/>
            <w:vAlign w:val="center"/>
            <w:hideMark/>
          </w:tcPr>
          <w:p w14:paraId="69F12A4B" w14:textId="77777777" w:rsidR="003C3902" w:rsidRPr="00C34CF6" w:rsidRDefault="003C3902" w:rsidP="003C3902">
            <w:pPr>
              <w:jc w:val="left"/>
            </w:pPr>
            <w:r w:rsidRPr="00C34CF6">
              <w:rPr>
                <w:rFonts w:hint="eastAsia"/>
              </w:rPr>
              <w:t>注册（办公）地址：杭州市杭大路</w:t>
            </w:r>
            <w:r w:rsidRPr="00C34CF6">
              <w:rPr>
                <w:rFonts w:hint="eastAsia"/>
              </w:rPr>
              <w:t>15</w:t>
            </w:r>
            <w:r w:rsidRPr="00C34CF6">
              <w:rPr>
                <w:rFonts w:hint="eastAsia"/>
              </w:rPr>
              <w:t>号嘉华国际商务中心</w:t>
            </w:r>
            <w:r w:rsidRPr="00C34CF6">
              <w:rPr>
                <w:rFonts w:hint="eastAsia"/>
              </w:rPr>
              <w:t>201</w:t>
            </w:r>
            <w:r w:rsidRPr="00C34CF6">
              <w:rPr>
                <w:rFonts w:hint="eastAsia"/>
              </w:rPr>
              <w:t>、</w:t>
            </w:r>
            <w:r w:rsidRPr="00C34CF6">
              <w:rPr>
                <w:rFonts w:hint="eastAsia"/>
              </w:rPr>
              <w:t>501</w:t>
            </w:r>
            <w:r w:rsidRPr="00C34CF6">
              <w:rPr>
                <w:rFonts w:hint="eastAsia"/>
              </w:rPr>
              <w:t>、</w:t>
            </w:r>
            <w:r w:rsidRPr="00C34CF6">
              <w:rPr>
                <w:rFonts w:hint="eastAsia"/>
              </w:rPr>
              <w:t>502</w:t>
            </w:r>
            <w:r w:rsidRPr="00C34CF6">
              <w:rPr>
                <w:rFonts w:hint="eastAsia"/>
              </w:rPr>
              <w:t>、</w:t>
            </w:r>
            <w:r w:rsidRPr="00C34CF6">
              <w:rPr>
                <w:rFonts w:hint="eastAsia"/>
              </w:rPr>
              <w:t>1103</w:t>
            </w:r>
            <w:r w:rsidRPr="00C34CF6">
              <w:rPr>
                <w:rFonts w:hint="eastAsia"/>
              </w:rPr>
              <w:t>、</w:t>
            </w:r>
            <w:r w:rsidRPr="00C34CF6">
              <w:rPr>
                <w:rFonts w:hint="eastAsia"/>
              </w:rPr>
              <w:t>1601-1615</w:t>
            </w:r>
            <w:r w:rsidRPr="00C34CF6">
              <w:rPr>
                <w:rFonts w:hint="eastAsia"/>
              </w:rPr>
              <w:t>、</w:t>
            </w:r>
            <w:r w:rsidRPr="00C34CF6">
              <w:rPr>
                <w:rFonts w:hint="eastAsia"/>
              </w:rPr>
              <w:t>1701-1716</w:t>
            </w:r>
            <w:r w:rsidRPr="00C34CF6">
              <w:rPr>
                <w:rFonts w:hint="eastAsia"/>
              </w:rPr>
              <w:br/>
            </w:r>
            <w:r w:rsidRPr="00C34CF6">
              <w:rPr>
                <w:rFonts w:hint="eastAsia"/>
              </w:rPr>
              <w:t>法定代表人：陆建强</w:t>
            </w:r>
            <w:r w:rsidRPr="00C34CF6">
              <w:rPr>
                <w:rFonts w:hint="eastAsia"/>
              </w:rPr>
              <w:br/>
            </w:r>
            <w:r w:rsidRPr="00C34CF6">
              <w:rPr>
                <w:rFonts w:hint="eastAsia"/>
              </w:rPr>
              <w:t>客户服务电话：</w:t>
            </w:r>
            <w:r w:rsidRPr="00C34CF6">
              <w:rPr>
                <w:rFonts w:hint="eastAsia"/>
              </w:rPr>
              <w:t>95336</w:t>
            </w:r>
            <w:r w:rsidRPr="00C34CF6">
              <w:rPr>
                <w:rFonts w:hint="eastAsia"/>
              </w:rPr>
              <w:t>、</w:t>
            </w:r>
            <w:r w:rsidRPr="00C34CF6">
              <w:rPr>
                <w:rFonts w:hint="eastAsia"/>
              </w:rPr>
              <w:t>4008696336</w:t>
            </w:r>
            <w:r w:rsidRPr="00C34CF6">
              <w:rPr>
                <w:rFonts w:hint="eastAsia"/>
              </w:rPr>
              <w:br/>
            </w:r>
            <w:r w:rsidRPr="00C34CF6">
              <w:rPr>
                <w:rFonts w:hint="eastAsia"/>
              </w:rPr>
              <w:t>网址：</w:t>
            </w:r>
            <w:r w:rsidRPr="00C34CF6">
              <w:rPr>
                <w:rFonts w:hint="eastAsia"/>
              </w:rPr>
              <w:t>www.ctsec.com</w:t>
            </w:r>
          </w:p>
        </w:tc>
      </w:tr>
      <w:tr w:rsidR="003C3902" w:rsidRPr="00C34CF6" w14:paraId="326A7F84" w14:textId="77777777" w:rsidTr="00C34CF6">
        <w:trPr>
          <w:trHeight w:val="2700"/>
        </w:trPr>
        <w:tc>
          <w:tcPr>
            <w:tcW w:w="727" w:type="dxa"/>
            <w:shd w:val="clear" w:color="auto" w:fill="auto"/>
            <w:noWrap/>
            <w:vAlign w:val="center"/>
            <w:hideMark/>
          </w:tcPr>
          <w:p w14:paraId="1A81A588" w14:textId="77777777" w:rsidR="003C3902" w:rsidRPr="00C34CF6" w:rsidRDefault="003C3902" w:rsidP="003C3902">
            <w:pPr>
              <w:jc w:val="center"/>
            </w:pPr>
            <w:r w:rsidRPr="00C34CF6">
              <w:lastRenderedPageBreak/>
              <w:t>24</w:t>
            </w:r>
          </w:p>
        </w:tc>
        <w:tc>
          <w:tcPr>
            <w:tcW w:w="3096" w:type="dxa"/>
            <w:shd w:val="clear" w:color="auto" w:fill="auto"/>
            <w:noWrap/>
            <w:vAlign w:val="center"/>
            <w:hideMark/>
          </w:tcPr>
          <w:p w14:paraId="7AB818FC" w14:textId="77777777" w:rsidR="003C3902" w:rsidRPr="00C34CF6" w:rsidRDefault="003C3902" w:rsidP="003C3902">
            <w:pPr>
              <w:jc w:val="center"/>
            </w:pPr>
            <w:r w:rsidRPr="00C34CF6">
              <w:rPr>
                <w:rFonts w:hint="eastAsia"/>
              </w:rPr>
              <w:t>华鑫证券有限责任公司</w:t>
            </w:r>
          </w:p>
        </w:tc>
        <w:tc>
          <w:tcPr>
            <w:tcW w:w="4597" w:type="dxa"/>
            <w:shd w:val="clear" w:color="auto" w:fill="auto"/>
            <w:vAlign w:val="center"/>
            <w:hideMark/>
          </w:tcPr>
          <w:p w14:paraId="03A37FCD" w14:textId="77777777" w:rsidR="003C3902" w:rsidRPr="00C34CF6" w:rsidRDefault="003C3902" w:rsidP="003C3902">
            <w:pPr>
              <w:jc w:val="left"/>
            </w:pPr>
            <w:r w:rsidRPr="00C34CF6">
              <w:rPr>
                <w:rFonts w:hint="eastAsia"/>
              </w:rPr>
              <w:t>注册地址：深圳市福田区莲花街道福中社区深南大道</w:t>
            </w:r>
            <w:r w:rsidRPr="00C34CF6">
              <w:rPr>
                <w:rFonts w:hint="eastAsia"/>
              </w:rPr>
              <w:t>2008</w:t>
            </w:r>
            <w:r w:rsidRPr="00C34CF6">
              <w:rPr>
                <w:rFonts w:hint="eastAsia"/>
              </w:rPr>
              <w:t>号中国凤凰大厦</w:t>
            </w:r>
            <w:r w:rsidRPr="00C34CF6">
              <w:rPr>
                <w:rFonts w:hint="eastAsia"/>
              </w:rPr>
              <w:t>1</w:t>
            </w:r>
            <w:r w:rsidRPr="00C34CF6">
              <w:rPr>
                <w:rFonts w:hint="eastAsia"/>
              </w:rPr>
              <w:t>栋</w:t>
            </w:r>
            <w:r w:rsidRPr="00C34CF6">
              <w:rPr>
                <w:rFonts w:hint="eastAsia"/>
              </w:rPr>
              <w:t>20C-1</w:t>
            </w:r>
            <w:r w:rsidRPr="00C34CF6">
              <w:rPr>
                <w:rFonts w:hint="eastAsia"/>
              </w:rPr>
              <w:t>房</w:t>
            </w:r>
            <w:r w:rsidRPr="00C34CF6">
              <w:rPr>
                <w:rFonts w:hint="eastAsia"/>
              </w:rPr>
              <w:br/>
            </w:r>
            <w:r w:rsidRPr="00C34CF6">
              <w:rPr>
                <w:rFonts w:hint="eastAsia"/>
              </w:rPr>
              <w:t>法定代表人：俞洋</w:t>
            </w:r>
            <w:r w:rsidRPr="00C34CF6">
              <w:rPr>
                <w:rFonts w:hint="eastAsia"/>
              </w:rPr>
              <w:br/>
            </w:r>
            <w:r w:rsidRPr="00C34CF6">
              <w:rPr>
                <w:rFonts w:hint="eastAsia"/>
              </w:rPr>
              <w:t>电话：</w:t>
            </w:r>
            <w:r w:rsidRPr="00C34CF6">
              <w:rPr>
                <w:rFonts w:hint="eastAsia"/>
              </w:rPr>
              <w:t>021-64339000</w:t>
            </w:r>
            <w:r w:rsidRPr="00C34CF6">
              <w:rPr>
                <w:rFonts w:hint="eastAsia"/>
              </w:rPr>
              <w:br/>
            </w:r>
            <w:r w:rsidRPr="00C34CF6">
              <w:rPr>
                <w:rFonts w:hint="eastAsia"/>
              </w:rPr>
              <w:t>注册资本：</w:t>
            </w:r>
            <w:r w:rsidRPr="00C34CF6">
              <w:rPr>
                <w:rFonts w:hint="eastAsia"/>
              </w:rPr>
              <w:t>36</w:t>
            </w:r>
            <w:r w:rsidRPr="00C34CF6">
              <w:rPr>
                <w:rFonts w:hint="eastAsia"/>
              </w:rPr>
              <w:t>亿元人民币</w:t>
            </w:r>
            <w:r w:rsidRPr="00C34CF6">
              <w:rPr>
                <w:rFonts w:hint="eastAsia"/>
              </w:rPr>
              <w:br/>
            </w:r>
            <w:r w:rsidRPr="00C34CF6">
              <w:rPr>
                <w:rFonts w:hint="eastAsia"/>
              </w:rPr>
              <w:t>办公地址：上海市徐汇区宛平南路</w:t>
            </w:r>
            <w:r w:rsidRPr="00C34CF6">
              <w:rPr>
                <w:rFonts w:hint="eastAsia"/>
              </w:rPr>
              <w:t>8</w:t>
            </w:r>
            <w:r w:rsidRPr="00C34CF6">
              <w:rPr>
                <w:rFonts w:hint="eastAsia"/>
              </w:rPr>
              <w:t>号</w:t>
            </w:r>
            <w:r w:rsidRPr="00C34CF6">
              <w:rPr>
                <w:rFonts w:hint="eastAsia"/>
              </w:rPr>
              <w:br/>
            </w:r>
            <w:r w:rsidRPr="00C34CF6">
              <w:rPr>
                <w:rFonts w:hint="eastAsia"/>
              </w:rPr>
              <w:t>联系人：刘熠</w:t>
            </w:r>
            <w:r w:rsidRPr="00C34CF6">
              <w:rPr>
                <w:rFonts w:hint="eastAsia"/>
              </w:rPr>
              <w:br/>
            </w:r>
            <w:r w:rsidRPr="00C34CF6">
              <w:rPr>
                <w:rFonts w:hint="eastAsia"/>
              </w:rPr>
              <w:t>业务联系电话：</w:t>
            </w:r>
            <w:r w:rsidRPr="00C34CF6">
              <w:rPr>
                <w:rFonts w:hint="eastAsia"/>
              </w:rPr>
              <w:t>021-54967387</w:t>
            </w:r>
            <w:r w:rsidRPr="00C34CF6">
              <w:rPr>
                <w:rFonts w:hint="eastAsia"/>
              </w:rPr>
              <w:br/>
            </w:r>
            <w:r w:rsidRPr="00C34CF6">
              <w:rPr>
                <w:rFonts w:hint="eastAsia"/>
              </w:rPr>
              <w:t>华鑫证券公司网站：</w:t>
            </w:r>
            <w:r w:rsidRPr="00C34CF6">
              <w:rPr>
                <w:rFonts w:hint="eastAsia"/>
              </w:rPr>
              <w:t>www.cfsc.com.cn</w:t>
            </w:r>
            <w:r w:rsidRPr="00C34CF6">
              <w:rPr>
                <w:rFonts w:hint="eastAsia"/>
              </w:rPr>
              <w:br/>
            </w:r>
            <w:r w:rsidRPr="00C34CF6">
              <w:rPr>
                <w:rFonts w:hint="eastAsia"/>
              </w:rPr>
              <w:t>客户服务电话：</w:t>
            </w:r>
            <w:r w:rsidRPr="00C34CF6">
              <w:rPr>
                <w:rFonts w:hint="eastAsia"/>
              </w:rPr>
              <w:t>95323</w:t>
            </w:r>
            <w:r w:rsidRPr="00C34CF6">
              <w:rPr>
                <w:rFonts w:hint="eastAsia"/>
              </w:rPr>
              <w:t>，</w:t>
            </w:r>
            <w:r w:rsidRPr="00C34CF6">
              <w:rPr>
                <w:rFonts w:hint="eastAsia"/>
              </w:rPr>
              <w:t>4001099918</w:t>
            </w:r>
            <w:r w:rsidRPr="00C34CF6">
              <w:rPr>
                <w:rFonts w:hint="eastAsia"/>
              </w:rPr>
              <w:t>（全国）</w:t>
            </w:r>
          </w:p>
        </w:tc>
      </w:tr>
      <w:tr w:rsidR="003C3902" w:rsidRPr="00C34CF6" w14:paraId="73497A12" w14:textId="77777777" w:rsidTr="00C34CF6">
        <w:trPr>
          <w:trHeight w:val="2700"/>
        </w:trPr>
        <w:tc>
          <w:tcPr>
            <w:tcW w:w="727" w:type="dxa"/>
            <w:shd w:val="clear" w:color="auto" w:fill="auto"/>
            <w:noWrap/>
            <w:vAlign w:val="center"/>
            <w:hideMark/>
          </w:tcPr>
          <w:p w14:paraId="3AAAAC97" w14:textId="77777777" w:rsidR="003C3902" w:rsidRPr="00C34CF6" w:rsidRDefault="003C3902" w:rsidP="003C3902">
            <w:pPr>
              <w:jc w:val="center"/>
            </w:pPr>
            <w:r w:rsidRPr="00C34CF6">
              <w:t>25</w:t>
            </w:r>
          </w:p>
        </w:tc>
        <w:tc>
          <w:tcPr>
            <w:tcW w:w="3096" w:type="dxa"/>
            <w:shd w:val="clear" w:color="auto" w:fill="auto"/>
            <w:vAlign w:val="center"/>
            <w:hideMark/>
          </w:tcPr>
          <w:p w14:paraId="40ABFB31" w14:textId="77777777" w:rsidR="003C3902" w:rsidRPr="00C34CF6" w:rsidRDefault="003C3902" w:rsidP="003C3902">
            <w:pPr>
              <w:jc w:val="center"/>
            </w:pPr>
            <w:r w:rsidRPr="00C34CF6">
              <w:rPr>
                <w:rFonts w:hint="eastAsia"/>
              </w:rPr>
              <w:t>中信证券华南股份有限公司</w:t>
            </w:r>
          </w:p>
        </w:tc>
        <w:tc>
          <w:tcPr>
            <w:tcW w:w="4597" w:type="dxa"/>
            <w:shd w:val="clear" w:color="auto" w:fill="auto"/>
            <w:vAlign w:val="center"/>
            <w:hideMark/>
          </w:tcPr>
          <w:p w14:paraId="20D05494" w14:textId="77777777" w:rsidR="003C3902" w:rsidRPr="00C34CF6" w:rsidRDefault="003C3902" w:rsidP="003C3902">
            <w:pPr>
              <w:jc w:val="left"/>
            </w:pPr>
            <w:r w:rsidRPr="00C34CF6">
              <w:rPr>
                <w:rFonts w:hint="eastAsia"/>
              </w:rPr>
              <w:t>注册地址：广州市天河区珠江西路</w:t>
            </w:r>
            <w:r w:rsidRPr="00C34CF6">
              <w:rPr>
                <w:rFonts w:hint="eastAsia"/>
              </w:rPr>
              <w:t>5</w:t>
            </w:r>
            <w:r w:rsidRPr="00C34CF6">
              <w:rPr>
                <w:rFonts w:hint="eastAsia"/>
              </w:rPr>
              <w:t>号广州国际金融中心主塔</w:t>
            </w:r>
            <w:r w:rsidRPr="00C34CF6">
              <w:rPr>
                <w:rFonts w:hint="eastAsia"/>
              </w:rPr>
              <w:t>19</w:t>
            </w:r>
            <w:r w:rsidRPr="00C34CF6">
              <w:rPr>
                <w:rFonts w:hint="eastAsia"/>
              </w:rPr>
              <w:t>层、</w:t>
            </w:r>
            <w:r w:rsidRPr="00C34CF6">
              <w:rPr>
                <w:rFonts w:hint="eastAsia"/>
              </w:rPr>
              <w:t>20</w:t>
            </w:r>
            <w:r w:rsidRPr="00C34CF6">
              <w:rPr>
                <w:rFonts w:hint="eastAsia"/>
              </w:rPr>
              <w:t>层</w:t>
            </w:r>
            <w:r w:rsidRPr="00C34CF6">
              <w:rPr>
                <w:rFonts w:hint="eastAsia"/>
              </w:rPr>
              <w:br/>
            </w:r>
            <w:r w:rsidRPr="00C34CF6">
              <w:rPr>
                <w:rFonts w:hint="eastAsia"/>
              </w:rPr>
              <w:t>办公地址：广州市天河区珠江西路</w:t>
            </w:r>
            <w:r w:rsidRPr="00C34CF6">
              <w:rPr>
                <w:rFonts w:hint="eastAsia"/>
              </w:rPr>
              <w:t>5</w:t>
            </w:r>
            <w:r w:rsidRPr="00C34CF6">
              <w:rPr>
                <w:rFonts w:hint="eastAsia"/>
              </w:rPr>
              <w:t>号广州国际金融中心主塔</w:t>
            </w:r>
            <w:r w:rsidRPr="00C34CF6">
              <w:rPr>
                <w:rFonts w:hint="eastAsia"/>
              </w:rPr>
              <w:t>19</w:t>
            </w:r>
            <w:r w:rsidRPr="00C34CF6">
              <w:rPr>
                <w:rFonts w:hint="eastAsia"/>
              </w:rPr>
              <w:t>层、</w:t>
            </w:r>
            <w:r w:rsidRPr="00C34CF6">
              <w:rPr>
                <w:rFonts w:hint="eastAsia"/>
              </w:rPr>
              <w:t>20</w:t>
            </w:r>
            <w:r w:rsidRPr="00C34CF6">
              <w:rPr>
                <w:rFonts w:hint="eastAsia"/>
              </w:rPr>
              <w:t>层</w:t>
            </w:r>
            <w:r w:rsidRPr="00C34CF6">
              <w:rPr>
                <w:rFonts w:hint="eastAsia"/>
              </w:rPr>
              <w:br/>
            </w:r>
            <w:r w:rsidRPr="00C34CF6">
              <w:rPr>
                <w:rFonts w:hint="eastAsia"/>
              </w:rPr>
              <w:t>法定代表人：胡伏云</w:t>
            </w:r>
            <w:r w:rsidRPr="00C34CF6">
              <w:rPr>
                <w:rFonts w:hint="eastAsia"/>
              </w:rPr>
              <w:br/>
            </w:r>
            <w:r w:rsidRPr="00C34CF6">
              <w:rPr>
                <w:rFonts w:hint="eastAsia"/>
              </w:rPr>
              <w:t>联系人：宋丽雪</w:t>
            </w:r>
            <w:r w:rsidRPr="00C34CF6">
              <w:rPr>
                <w:rFonts w:hint="eastAsia"/>
              </w:rPr>
              <w:br/>
            </w:r>
            <w:r w:rsidRPr="00C34CF6">
              <w:rPr>
                <w:rFonts w:hint="eastAsia"/>
              </w:rPr>
              <w:t>联系电话：</w:t>
            </w:r>
            <w:r w:rsidRPr="00C34CF6">
              <w:rPr>
                <w:rFonts w:hint="eastAsia"/>
              </w:rPr>
              <w:t>020-88836999</w:t>
            </w:r>
            <w:r w:rsidRPr="00C34CF6">
              <w:rPr>
                <w:rFonts w:hint="eastAsia"/>
              </w:rPr>
              <w:br/>
            </w:r>
            <w:r w:rsidRPr="00C34CF6">
              <w:rPr>
                <w:rFonts w:hint="eastAsia"/>
              </w:rPr>
              <w:t>客户服务电话：</w:t>
            </w:r>
            <w:r w:rsidRPr="00C34CF6">
              <w:rPr>
                <w:rFonts w:hint="eastAsia"/>
              </w:rPr>
              <w:t>95396</w:t>
            </w:r>
            <w:r w:rsidRPr="00C34CF6">
              <w:rPr>
                <w:rFonts w:hint="eastAsia"/>
              </w:rPr>
              <w:br/>
            </w:r>
            <w:r w:rsidRPr="00C34CF6">
              <w:rPr>
                <w:rFonts w:hint="eastAsia"/>
              </w:rPr>
              <w:t>传真：</w:t>
            </w:r>
            <w:r w:rsidRPr="00C34CF6">
              <w:rPr>
                <w:rFonts w:hint="eastAsia"/>
              </w:rPr>
              <w:t>020-88836984</w:t>
            </w:r>
            <w:r w:rsidRPr="00C34CF6">
              <w:rPr>
                <w:rFonts w:hint="eastAsia"/>
              </w:rPr>
              <w:br/>
            </w:r>
            <w:r w:rsidRPr="00C34CF6">
              <w:rPr>
                <w:rFonts w:hint="eastAsia"/>
              </w:rPr>
              <w:t>网址：</w:t>
            </w:r>
            <w:r w:rsidRPr="00C34CF6">
              <w:rPr>
                <w:rFonts w:hint="eastAsia"/>
              </w:rPr>
              <w:t>www.gzs.com.cn</w:t>
            </w:r>
          </w:p>
        </w:tc>
      </w:tr>
      <w:tr w:rsidR="003C3902" w:rsidRPr="00C34CF6" w14:paraId="1065C8E6" w14:textId="77777777" w:rsidTr="00C34CF6">
        <w:trPr>
          <w:trHeight w:val="2430"/>
        </w:trPr>
        <w:tc>
          <w:tcPr>
            <w:tcW w:w="727" w:type="dxa"/>
            <w:shd w:val="clear" w:color="auto" w:fill="auto"/>
            <w:noWrap/>
            <w:vAlign w:val="center"/>
            <w:hideMark/>
          </w:tcPr>
          <w:p w14:paraId="64DCE93E" w14:textId="77777777" w:rsidR="003C3902" w:rsidRPr="00C34CF6" w:rsidRDefault="003C3902" w:rsidP="003C3902">
            <w:pPr>
              <w:jc w:val="center"/>
            </w:pPr>
            <w:r w:rsidRPr="00C34CF6">
              <w:t>26</w:t>
            </w:r>
          </w:p>
        </w:tc>
        <w:tc>
          <w:tcPr>
            <w:tcW w:w="3096" w:type="dxa"/>
            <w:shd w:val="clear" w:color="auto" w:fill="auto"/>
            <w:noWrap/>
            <w:vAlign w:val="center"/>
            <w:hideMark/>
          </w:tcPr>
          <w:p w14:paraId="09ECCE29" w14:textId="77777777" w:rsidR="003C3902" w:rsidRPr="00C34CF6" w:rsidRDefault="003C3902" w:rsidP="003C3902">
            <w:pPr>
              <w:jc w:val="center"/>
            </w:pPr>
            <w:r w:rsidRPr="00C34CF6">
              <w:rPr>
                <w:rFonts w:hint="eastAsia"/>
              </w:rPr>
              <w:t>东方财富证券股份有限公司</w:t>
            </w:r>
          </w:p>
        </w:tc>
        <w:tc>
          <w:tcPr>
            <w:tcW w:w="4597" w:type="dxa"/>
            <w:shd w:val="clear" w:color="auto" w:fill="auto"/>
            <w:vAlign w:val="center"/>
            <w:hideMark/>
          </w:tcPr>
          <w:p w14:paraId="5CADBE2E" w14:textId="77777777" w:rsidR="003C3902" w:rsidRPr="00C34CF6" w:rsidRDefault="003C3902" w:rsidP="003C3902">
            <w:pPr>
              <w:jc w:val="left"/>
            </w:pPr>
            <w:r w:rsidRPr="00C34CF6">
              <w:rPr>
                <w:rFonts w:hint="eastAsia"/>
              </w:rPr>
              <w:t>注册地址：西藏自治区拉萨市柳梧新区国际总部城</w:t>
            </w:r>
            <w:r w:rsidRPr="00C34CF6">
              <w:rPr>
                <w:rFonts w:hint="eastAsia"/>
              </w:rPr>
              <w:t>10</w:t>
            </w:r>
            <w:r w:rsidRPr="00C34CF6">
              <w:rPr>
                <w:rFonts w:hint="eastAsia"/>
              </w:rPr>
              <w:t>栋楼</w:t>
            </w:r>
            <w:r w:rsidRPr="00C34CF6">
              <w:rPr>
                <w:rFonts w:hint="eastAsia"/>
              </w:rPr>
              <w:br/>
            </w:r>
            <w:r w:rsidRPr="00C34CF6">
              <w:rPr>
                <w:rFonts w:hint="eastAsia"/>
              </w:rPr>
              <w:t>办公地址：上海市徐汇区宛平南路</w:t>
            </w:r>
            <w:r w:rsidRPr="00C34CF6">
              <w:rPr>
                <w:rFonts w:hint="eastAsia"/>
              </w:rPr>
              <w:t>88</w:t>
            </w:r>
            <w:r w:rsidRPr="00C34CF6">
              <w:rPr>
                <w:rFonts w:hint="eastAsia"/>
              </w:rPr>
              <w:t>号东方财富大厦</w:t>
            </w:r>
            <w:r w:rsidRPr="00C34CF6">
              <w:rPr>
                <w:rFonts w:hint="eastAsia"/>
              </w:rPr>
              <w:br/>
            </w:r>
            <w:r w:rsidRPr="00C34CF6">
              <w:rPr>
                <w:rFonts w:hint="eastAsia"/>
              </w:rPr>
              <w:t>法定代表人：戴彦</w:t>
            </w:r>
            <w:r w:rsidRPr="00C34CF6">
              <w:rPr>
                <w:rFonts w:hint="eastAsia"/>
              </w:rPr>
              <w:br/>
            </w:r>
            <w:r w:rsidRPr="00C34CF6">
              <w:rPr>
                <w:rFonts w:hint="eastAsia"/>
              </w:rPr>
              <w:t>联系人：付佳</w:t>
            </w:r>
            <w:r w:rsidRPr="00C34CF6">
              <w:rPr>
                <w:rFonts w:hint="eastAsia"/>
              </w:rPr>
              <w:br/>
            </w:r>
            <w:r w:rsidRPr="00C34CF6">
              <w:rPr>
                <w:rFonts w:hint="eastAsia"/>
              </w:rPr>
              <w:t>电话：</w:t>
            </w:r>
            <w:r w:rsidRPr="00C34CF6">
              <w:rPr>
                <w:rFonts w:hint="eastAsia"/>
              </w:rPr>
              <w:t>021-23586603</w:t>
            </w:r>
            <w:r w:rsidRPr="00C34CF6">
              <w:rPr>
                <w:rFonts w:hint="eastAsia"/>
              </w:rPr>
              <w:br/>
            </w:r>
            <w:r w:rsidRPr="00C34CF6">
              <w:rPr>
                <w:rFonts w:hint="eastAsia"/>
              </w:rPr>
              <w:t>传真：</w:t>
            </w:r>
            <w:r w:rsidRPr="00C34CF6">
              <w:rPr>
                <w:rFonts w:hint="eastAsia"/>
              </w:rPr>
              <w:t>021-23586860</w:t>
            </w:r>
            <w:r w:rsidRPr="00C34CF6">
              <w:rPr>
                <w:rFonts w:hint="eastAsia"/>
              </w:rPr>
              <w:br/>
            </w:r>
            <w:r w:rsidRPr="00C34CF6">
              <w:rPr>
                <w:rFonts w:hint="eastAsia"/>
              </w:rPr>
              <w:t>客户服务电话：</w:t>
            </w:r>
            <w:r w:rsidRPr="00C34CF6">
              <w:rPr>
                <w:rFonts w:hint="eastAsia"/>
              </w:rPr>
              <w:t>95357</w:t>
            </w:r>
            <w:r w:rsidRPr="00C34CF6">
              <w:rPr>
                <w:rFonts w:hint="eastAsia"/>
              </w:rPr>
              <w:br/>
            </w:r>
            <w:r w:rsidRPr="00C34CF6">
              <w:rPr>
                <w:rFonts w:hint="eastAsia"/>
              </w:rPr>
              <w:t>网址：</w:t>
            </w:r>
            <w:r w:rsidRPr="00C34CF6">
              <w:rPr>
                <w:rFonts w:hint="eastAsia"/>
              </w:rPr>
              <w:t>http://www.18.cn</w:t>
            </w:r>
          </w:p>
        </w:tc>
      </w:tr>
      <w:tr w:rsidR="003C3902" w:rsidRPr="00C34CF6" w14:paraId="060F4C37" w14:textId="77777777" w:rsidTr="00C34CF6">
        <w:trPr>
          <w:trHeight w:val="2160"/>
        </w:trPr>
        <w:tc>
          <w:tcPr>
            <w:tcW w:w="727" w:type="dxa"/>
            <w:shd w:val="clear" w:color="auto" w:fill="auto"/>
            <w:noWrap/>
            <w:vAlign w:val="center"/>
            <w:hideMark/>
          </w:tcPr>
          <w:p w14:paraId="2BD8DF65" w14:textId="77777777" w:rsidR="003C3902" w:rsidRPr="00C34CF6" w:rsidRDefault="003C3902" w:rsidP="003C3902">
            <w:pPr>
              <w:jc w:val="center"/>
            </w:pPr>
            <w:r w:rsidRPr="00C34CF6">
              <w:t>27</w:t>
            </w:r>
          </w:p>
        </w:tc>
        <w:tc>
          <w:tcPr>
            <w:tcW w:w="3096" w:type="dxa"/>
            <w:shd w:val="clear" w:color="auto" w:fill="auto"/>
            <w:noWrap/>
            <w:vAlign w:val="center"/>
            <w:hideMark/>
          </w:tcPr>
          <w:p w14:paraId="39FEF63D" w14:textId="77777777" w:rsidR="003C3902" w:rsidRPr="00C34CF6" w:rsidRDefault="003C3902" w:rsidP="003C3902">
            <w:pPr>
              <w:jc w:val="center"/>
            </w:pPr>
            <w:r w:rsidRPr="00C34CF6">
              <w:rPr>
                <w:rFonts w:hint="eastAsia"/>
              </w:rPr>
              <w:t>华安证券股份有限公司</w:t>
            </w:r>
          </w:p>
        </w:tc>
        <w:tc>
          <w:tcPr>
            <w:tcW w:w="4597" w:type="dxa"/>
            <w:shd w:val="clear" w:color="auto" w:fill="auto"/>
            <w:vAlign w:val="center"/>
            <w:hideMark/>
          </w:tcPr>
          <w:p w14:paraId="0539661E" w14:textId="77777777" w:rsidR="003C3902" w:rsidRPr="00C34CF6" w:rsidRDefault="003C3902" w:rsidP="003C3902">
            <w:pPr>
              <w:jc w:val="left"/>
            </w:pPr>
            <w:r w:rsidRPr="00C34CF6">
              <w:rPr>
                <w:rFonts w:hint="eastAsia"/>
              </w:rPr>
              <w:t>注册（办公）地址：安徽省合肥市政务文化新区天鹅湖路</w:t>
            </w:r>
            <w:r w:rsidRPr="00C34CF6">
              <w:rPr>
                <w:rFonts w:hint="eastAsia"/>
              </w:rPr>
              <w:t>198</w:t>
            </w:r>
            <w:r w:rsidRPr="00C34CF6">
              <w:rPr>
                <w:rFonts w:hint="eastAsia"/>
              </w:rPr>
              <w:t>号</w:t>
            </w:r>
            <w:r w:rsidRPr="00C34CF6">
              <w:rPr>
                <w:rFonts w:hint="eastAsia"/>
              </w:rPr>
              <w:br/>
            </w:r>
            <w:r w:rsidRPr="00C34CF6">
              <w:rPr>
                <w:rFonts w:hint="eastAsia"/>
              </w:rPr>
              <w:t>法定代表人：章宏韬</w:t>
            </w:r>
            <w:r w:rsidRPr="00C34CF6">
              <w:rPr>
                <w:rFonts w:hint="eastAsia"/>
              </w:rPr>
              <w:br/>
            </w:r>
            <w:r w:rsidRPr="00C34CF6">
              <w:rPr>
                <w:rFonts w:hint="eastAsia"/>
              </w:rPr>
              <w:t>联系人：范超</w:t>
            </w:r>
            <w:r w:rsidRPr="00C34CF6">
              <w:rPr>
                <w:rFonts w:hint="eastAsia"/>
              </w:rPr>
              <w:br/>
            </w:r>
            <w:r w:rsidRPr="00C34CF6">
              <w:rPr>
                <w:rFonts w:hint="eastAsia"/>
              </w:rPr>
              <w:t>电话：</w:t>
            </w:r>
            <w:r w:rsidRPr="00C34CF6">
              <w:rPr>
                <w:rFonts w:hint="eastAsia"/>
              </w:rPr>
              <w:t>0551-65161821</w:t>
            </w:r>
            <w:r w:rsidRPr="00C34CF6">
              <w:rPr>
                <w:rFonts w:hint="eastAsia"/>
              </w:rPr>
              <w:br/>
            </w:r>
            <w:r w:rsidRPr="00C34CF6">
              <w:rPr>
                <w:rFonts w:hint="eastAsia"/>
              </w:rPr>
              <w:t>传真：</w:t>
            </w:r>
            <w:r w:rsidRPr="00C34CF6">
              <w:rPr>
                <w:rFonts w:hint="eastAsia"/>
              </w:rPr>
              <w:t>0551-65161825</w:t>
            </w:r>
            <w:r w:rsidRPr="00C34CF6">
              <w:rPr>
                <w:rFonts w:hint="eastAsia"/>
              </w:rPr>
              <w:br/>
            </w:r>
            <w:r w:rsidRPr="00C34CF6">
              <w:rPr>
                <w:rFonts w:hint="eastAsia"/>
              </w:rPr>
              <w:t>客户服务电话：</w:t>
            </w:r>
            <w:r w:rsidRPr="00C34CF6">
              <w:rPr>
                <w:rFonts w:hint="eastAsia"/>
              </w:rPr>
              <w:t>95318</w:t>
            </w:r>
            <w:r w:rsidRPr="00C34CF6">
              <w:rPr>
                <w:rFonts w:hint="eastAsia"/>
              </w:rPr>
              <w:br/>
            </w:r>
            <w:r w:rsidRPr="00C34CF6">
              <w:rPr>
                <w:rFonts w:hint="eastAsia"/>
              </w:rPr>
              <w:t>网址：</w:t>
            </w:r>
            <w:r w:rsidRPr="00C34CF6">
              <w:rPr>
                <w:rFonts w:hint="eastAsia"/>
              </w:rPr>
              <w:t>www.hazq.com</w:t>
            </w:r>
          </w:p>
        </w:tc>
      </w:tr>
      <w:tr w:rsidR="003C3902" w:rsidRPr="00C34CF6" w14:paraId="08F36961" w14:textId="77777777" w:rsidTr="00C34CF6">
        <w:trPr>
          <w:trHeight w:val="2160"/>
        </w:trPr>
        <w:tc>
          <w:tcPr>
            <w:tcW w:w="727" w:type="dxa"/>
            <w:shd w:val="clear" w:color="auto" w:fill="auto"/>
            <w:noWrap/>
            <w:vAlign w:val="center"/>
            <w:hideMark/>
          </w:tcPr>
          <w:p w14:paraId="13EBA01E" w14:textId="77777777" w:rsidR="003C3902" w:rsidRPr="00C34CF6" w:rsidRDefault="003C3902" w:rsidP="003C3902">
            <w:pPr>
              <w:jc w:val="center"/>
            </w:pPr>
            <w:r w:rsidRPr="00C34CF6">
              <w:t>28</w:t>
            </w:r>
          </w:p>
        </w:tc>
        <w:tc>
          <w:tcPr>
            <w:tcW w:w="3096" w:type="dxa"/>
            <w:shd w:val="clear" w:color="auto" w:fill="auto"/>
            <w:noWrap/>
            <w:vAlign w:val="center"/>
            <w:hideMark/>
          </w:tcPr>
          <w:p w14:paraId="516A52F9" w14:textId="77777777" w:rsidR="003C3902" w:rsidRPr="00C34CF6" w:rsidRDefault="003C3902" w:rsidP="003C3902">
            <w:pPr>
              <w:jc w:val="center"/>
            </w:pPr>
            <w:r w:rsidRPr="00C34CF6">
              <w:rPr>
                <w:rFonts w:hint="eastAsia"/>
              </w:rPr>
              <w:t>华融证券股份有限公司</w:t>
            </w:r>
          </w:p>
        </w:tc>
        <w:tc>
          <w:tcPr>
            <w:tcW w:w="4597" w:type="dxa"/>
            <w:shd w:val="clear" w:color="auto" w:fill="auto"/>
            <w:vAlign w:val="center"/>
            <w:hideMark/>
          </w:tcPr>
          <w:p w14:paraId="76FDFD82" w14:textId="77777777" w:rsidR="003C3902" w:rsidRPr="00C34CF6" w:rsidRDefault="003C3902" w:rsidP="003C3902">
            <w:pPr>
              <w:jc w:val="left"/>
            </w:pPr>
            <w:r w:rsidRPr="00C34CF6">
              <w:rPr>
                <w:rFonts w:hint="eastAsia"/>
              </w:rPr>
              <w:t>注册地址：北京市西城区金融大街</w:t>
            </w:r>
            <w:r w:rsidRPr="00C34CF6">
              <w:rPr>
                <w:rFonts w:hint="eastAsia"/>
              </w:rPr>
              <w:t>8</w:t>
            </w:r>
            <w:r w:rsidRPr="00C34CF6">
              <w:rPr>
                <w:rFonts w:hint="eastAsia"/>
              </w:rPr>
              <w:t>号</w:t>
            </w:r>
            <w:r w:rsidRPr="00C34CF6">
              <w:rPr>
                <w:rFonts w:hint="eastAsia"/>
              </w:rPr>
              <w:br/>
            </w:r>
            <w:r w:rsidRPr="00C34CF6">
              <w:rPr>
                <w:rFonts w:hint="eastAsia"/>
              </w:rPr>
              <w:t>办公地址：北京市朝阳区朝阳门北大街</w:t>
            </w:r>
            <w:r w:rsidRPr="00C34CF6">
              <w:rPr>
                <w:rFonts w:hint="eastAsia"/>
              </w:rPr>
              <w:t>18</w:t>
            </w:r>
            <w:r w:rsidRPr="00C34CF6">
              <w:rPr>
                <w:rFonts w:hint="eastAsia"/>
              </w:rPr>
              <w:t>号</w:t>
            </w:r>
            <w:r w:rsidRPr="00C34CF6">
              <w:rPr>
                <w:rFonts w:hint="eastAsia"/>
              </w:rPr>
              <w:t>12-18</w:t>
            </w:r>
            <w:r w:rsidRPr="00C34CF6">
              <w:rPr>
                <w:rFonts w:hint="eastAsia"/>
              </w:rPr>
              <w:t>层</w:t>
            </w:r>
            <w:r w:rsidRPr="00C34CF6">
              <w:rPr>
                <w:rFonts w:hint="eastAsia"/>
              </w:rPr>
              <w:br/>
            </w:r>
            <w:r w:rsidRPr="00C34CF6">
              <w:rPr>
                <w:rFonts w:hint="eastAsia"/>
              </w:rPr>
              <w:t>法定代表人：张海文</w:t>
            </w:r>
            <w:r w:rsidRPr="00C34CF6">
              <w:rPr>
                <w:rFonts w:hint="eastAsia"/>
              </w:rPr>
              <w:br/>
            </w:r>
            <w:r w:rsidRPr="00C34CF6">
              <w:rPr>
                <w:rFonts w:hint="eastAsia"/>
              </w:rPr>
              <w:t>联系人：孙燕波</w:t>
            </w:r>
            <w:r w:rsidRPr="00C34CF6">
              <w:rPr>
                <w:rFonts w:hint="eastAsia"/>
              </w:rPr>
              <w:br/>
            </w:r>
            <w:r w:rsidRPr="00C34CF6">
              <w:rPr>
                <w:rFonts w:hint="eastAsia"/>
              </w:rPr>
              <w:t>电话：</w:t>
            </w:r>
            <w:r w:rsidRPr="00C34CF6">
              <w:rPr>
                <w:rFonts w:hint="eastAsia"/>
              </w:rPr>
              <w:t>010-85556048</w:t>
            </w:r>
            <w:r w:rsidRPr="00C34CF6">
              <w:rPr>
                <w:rFonts w:hint="eastAsia"/>
              </w:rPr>
              <w:br/>
            </w:r>
            <w:r w:rsidRPr="00C34CF6">
              <w:rPr>
                <w:rFonts w:hint="eastAsia"/>
              </w:rPr>
              <w:t>传真：</w:t>
            </w:r>
            <w:r w:rsidRPr="00C34CF6">
              <w:rPr>
                <w:rFonts w:hint="eastAsia"/>
              </w:rPr>
              <w:t>010-85556088</w:t>
            </w:r>
            <w:r w:rsidRPr="00C34CF6">
              <w:rPr>
                <w:rFonts w:hint="eastAsia"/>
              </w:rPr>
              <w:br/>
            </w:r>
            <w:r w:rsidRPr="00C34CF6">
              <w:rPr>
                <w:rFonts w:hint="eastAsia"/>
              </w:rPr>
              <w:t>客户服务电话：</w:t>
            </w:r>
            <w:r w:rsidRPr="00C34CF6">
              <w:rPr>
                <w:rFonts w:hint="eastAsia"/>
              </w:rPr>
              <w:t>95390</w:t>
            </w:r>
            <w:r w:rsidRPr="00C34CF6">
              <w:rPr>
                <w:rFonts w:hint="eastAsia"/>
              </w:rPr>
              <w:br/>
            </w:r>
            <w:r w:rsidRPr="00C34CF6">
              <w:rPr>
                <w:rFonts w:hint="eastAsia"/>
              </w:rPr>
              <w:t>网址：</w:t>
            </w:r>
            <w:r w:rsidRPr="00C34CF6">
              <w:rPr>
                <w:rFonts w:hint="eastAsia"/>
              </w:rPr>
              <w:t>http://www.hrsec.com.cn/</w:t>
            </w:r>
          </w:p>
        </w:tc>
      </w:tr>
      <w:tr w:rsidR="003C3902" w:rsidRPr="00C34CF6" w14:paraId="29F56510" w14:textId="77777777" w:rsidTr="00C34CF6">
        <w:trPr>
          <w:trHeight w:val="2430"/>
        </w:trPr>
        <w:tc>
          <w:tcPr>
            <w:tcW w:w="727" w:type="dxa"/>
            <w:shd w:val="clear" w:color="auto" w:fill="auto"/>
            <w:noWrap/>
            <w:vAlign w:val="center"/>
            <w:hideMark/>
          </w:tcPr>
          <w:p w14:paraId="7D1E592B" w14:textId="77777777" w:rsidR="003C3902" w:rsidRPr="00C34CF6" w:rsidRDefault="003C3902" w:rsidP="003C3902">
            <w:pPr>
              <w:jc w:val="center"/>
            </w:pPr>
            <w:r w:rsidRPr="00C34CF6">
              <w:lastRenderedPageBreak/>
              <w:t>29</w:t>
            </w:r>
          </w:p>
        </w:tc>
        <w:tc>
          <w:tcPr>
            <w:tcW w:w="3096" w:type="dxa"/>
            <w:shd w:val="clear" w:color="auto" w:fill="auto"/>
            <w:noWrap/>
            <w:vAlign w:val="center"/>
            <w:hideMark/>
          </w:tcPr>
          <w:p w14:paraId="104FC9E6" w14:textId="77777777" w:rsidR="003C3902" w:rsidRPr="00C34CF6" w:rsidRDefault="003C3902" w:rsidP="003C3902">
            <w:pPr>
              <w:jc w:val="center"/>
            </w:pPr>
            <w:r w:rsidRPr="00C34CF6">
              <w:rPr>
                <w:rFonts w:hint="eastAsia"/>
              </w:rPr>
              <w:t>大同证券有限责任公司</w:t>
            </w:r>
          </w:p>
        </w:tc>
        <w:tc>
          <w:tcPr>
            <w:tcW w:w="4597" w:type="dxa"/>
            <w:shd w:val="clear" w:color="auto" w:fill="auto"/>
            <w:vAlign w:val="center"/>
            <w:hideMark/>
          </w:tcPr>
          <w:p w14:paraId="60013905" w14:textId="77777777" w:rsidR="003C3902" w:rsidRPr="00C34CF6" w:rsidRDefault="003C3902" w:rsidP="003C3902">
            <w:pPr>
              <w:jc w:val="left"/>
            </w:pPr>
            <w:r w:rsidRPr="00C34CF6">
              <w:rPr>
                <w:rFonts w:hint="eastAsia"/>
              </w:rPr>
              <w:t>注册地址：山西省大同市平城区迎宾街</w:t>
            </w:r>
            <w:r w:rsidRPr="00C34CF6">
              <w:rPr>
                <w:rFonts w:hint="eastAsia"/>
              </w:rPr>
              <w:t>15</w:t>
            </w:r>
            <w:r w:rsidRPr="00C34CF6">
              <w:rPr>
                <w:rFonts w:hint="eastAsia"/>
              </w:rPr>
              <w:t>号桐城中央</w:t>
            </w:r>
            <w:r w:rsidRPr="00C34CF6">
              <w:rPr>
                <w:rFonts w:hint="eastAsia"/>
              </w:rPr>
              <w:t>21</w:t>
            </w:r>
            <w:r w:rsidRPr="00C34CF6">
              <w:rPr>
                <w:rFonts w:hint="eastAsia"/>
              </w:rPr>
              <w:t>层</w:t>
            </w:r>
            <w:r w:rsidRPr="00C34CF6">
              <w:rPr>
                <w:rFonts w:hint="eastAsia"/>
              </w:rPr>
              <w:br/>
            </w:r>
            <w:r w:rsidRPr="00C34CF6">
              <w:rPr>
                <w:rFonts w:hint="eastAsia"/>
              </w:rPr>
              <w:t>办公地址：山西省太原市小店区长治路世贸中心</w:t>
            </w:r>
            <w:r w:rsidRPr="00C34CF6">
              <w:rPr>
                <w:rFonts w:hint="eastAsia"/>
              </w:rPr>
              <w:t>12</w:t>
            </w:r>
            <w:r w:rsidRPr="00C34CF6">
              <w:rPr>
                <w:rFonts w:hint="eastAsia"/>
              </w:rPr>
              <w:t>层</w:t>
            </w:r>
            <w:r w:rsidRPr="00C34CF6">
              <w:rPr>
                <w:rFonts w:hint="eastAsia"/>
              </w:rPr>
              <w:br/>
            </w:r>
            <w:r w:rsidRPr="00C34CF6">
              <w:rPr>
                <w:rFonts w:hint="eastAsia"/>
              </w:rPr>
              <w:t>法定代表人：董祥</w:t>
            </w:r>
            <w:r w:rsidRPr="00C34CF6">
              <w:rPr>
                <w:rFonts w:hint="eastAsia"/>
              </w:rPr>
              <w:br/>
            </w:r>
            <w:r w:rsidRPr="00C34CF6">
              <w:rPr>
                <w:rFonts w:hint="eastAsia"/>
              </w:rPr>
              <w:t>联系人：薛津</w:t>
            </w:r>
            <w:r w:rsidRPr="00C34CF6">
              <w:rPr>
                <w:rFonts w:hint="eastAsia"/>
              </w:rPr>
              <w:br/>
            </w:r>
            <w:r w:rsidRPr="00C34CF6">
              <w:rPr>
                <w:rFonts w:hint="eastAsia"/>
              </w:rPr>
              <w:t>电话：</w:t>
            </w:r>
            <w:r w:rsidRPr="00C34CF6">
              <w:rPr>
                <w:rFonts w:hint="eastAsia"/>
              </w:rPr>
              <w:t>0351-4130322</w:t>
            </w:r>
            <w:r w:rsidRPr="00C34CF6">
              <w:rPr>
                <w:rFonts w:hint="eastAsia"/>
              </w:rPr>
              <w:br/>
            </w:r>
            <w:r w:rsidRPr="00C34CF6">
              <w:rPr>
                <w:rFonts w:hint="eastAsia"/>
              </w:rPr>
              <w:t>传真：</w:t>
            </w:r>
            <w:r w:rsidRPr="00C34CF6">
              <w:rPr>
                <w:rFonts w:hint="eastAsia"/>
              </w:rPr>
              <w:t>0351-7219891</w:t>
            </w:r>
            <w:r w:rsidRPr="00C34CF6">
              <w:rPr>
                <w:rFonts w:hint="eastAsia"/>
              </w:rPr>
              <w:br/>
            </w:r>
            <w:r w:rsidRPr="00C34CF6">
              <w:rPr>
                <w:rFonts w:hint="eastAsia"/>
              </w:rPr>
              <w:t>客户服务电话：</w:t>
            </w:r>
            <w:r w:rsidRPr="00C34CF6">
              <w:rPr>
                <w:rFonts w:hint="eastAsia"/>
              </w:rPr>
              <w:t>4007121212</w:t>
            </w:r>
            <w:r w:rsidRPr="00C34CF6">
              <w:rPr>
                <w:rFonts w:hint="eastAsia"/>
              </w:rPr>
              <w:br/>
            </w:r>
            <w:r w:rsidRPr="00C34CF6">
              <w:rPr>
                <w:rFonts w:hint="eastAsia"/>
              </w:rPr>
              <w:t>网址：</w:t>
            </w:r>
            <w:r w:rsidRPr="00C34CF6">
              <w:rPr>
                <w:rFonts w:hint="eastAsia"/>
              </w:rPr>
              <w:t>http://www.dtsbc.com.cn</w:t>
            </w:r>
          </w:p>
        </w:tc>
      </w:tr>
      <w:tr w:rsidR="003C3902" w:rsidRPr="00C34CF6" w14:paraId="3B1AA92F" w14:textId="77777777" w:rsidTr="00C34CF6">
        <w:trPr>
          <w:trHeight w:val="2700"/>
        </w:trPr>
        <w:tc>
          <w:tcPr>
            <w:tcW w:w="727" w:type="dxa"/>
            <w:shd w:val="clear" w:color="auto" w:fill="auto"/>
            <w:noWrap/>
            <w:vAlign w:val="center"/>
            <w:hideMark/>
          </w:tcPr>
          <w:p w14:paraId="4632CE09" w14:textId="77777777" w:rsidR="003C3902" w:rsidRPr="00C34CF6" w:rsidRDefault="003C3902" w:rsidP="003C3902">
            <w:pPr>
              <w:jc w:val="center"/>
            </w:pPr>
            <w:r w:rsidRPr="00C34CF6">
              <w:t>30</w:t>
            </w:r>
          </w:p>
        </w:tc>
        <w:tc>
          <w:tcPr>
            <w:tcW w:w="3096" w:type="dxa"/>
            <w:shd w:val="clear" w:color="auto" w:fill="auto"/>
            <w:noWrap/>
            <w:vAlign w:val="center"/>
            <w:hideMark/>
          </w:tcPr>
          <w:p w14:paraId="26170417" w14:textId="77777777" w:rsidR="003C3902" w:rsidRPr="00C34CF6" w:rsidRDefault="003C3902" w:rsidP="003C3902">
            <w:pPr>
              <w:jc w:val="center"/>
            </w:pPr>
            <w:r w:rsidRPr="00C34CF6">
              <w:rPr>
                <w:rFonts w:hint="eastAsia"/>
              </w:rPr>
              <w:t>首创证券股份有限公司</w:t>
            </w:r>
          </w:p>
        </w:tc>
        <w:tc>
          <w:tcPr>
            <w:tcW w:w="4597" w:type="dxa"/>
            <w:shd w:val="clear" w:color="auto" w:fill="auto"/>
            <w:vAlign w:val="center"/>
            <w:hideMark/>
          </w:tcPr>
          <w:p w14:paraId="5C04B182" w14:textId="77777777" w:rsidR="003C3902" w:rsidRPr="00C34CF6" w:rsidRDefault="003C3902" w:rsidP="003C3902">
            <w:pPr>
              <w:jc w:val="left"/>
            </w:pPr>
            <w:r w:rsidRPr="00C34CF6">
              <w:rPr>
                <w:rFonts w:hint="eastAsia"/>
              </w:rPr>
              <w:t>注册地址：北京市朝阳区安定路</w:t>
            </w:r>
            <w:r w:rsidRPr="00C34CF6">
              <w:rPr>
                <w:rFonts w:hint="eastAsia"/>
              </w:rPr>
              <w:t>5</w:t>
            </w:r>
            <w:r w:rsidRPr="00C34CF6">
              <w:rPr>
                <w:rFonts w:hint="eastAsia"/>
              </w:rPr>
              <w:t>号院</w:t>
            </w:r>
            <w:r w:rsidRPr="00C34CF6">
              <w:rPr>
                <w:rFonts w:hint="eastAsia"/>
              </w:rPr>
              <w:t>13</w:t>
            </w:r>
            <w:r w:rsidRPr="00C34CF6">
              <w:rPr>
                <w:rFonts w:hint="eastAsia"/>
              </w:rPr>
              <w:t>号楼</w:t>
            </w:r>
            <w:r w:rsidRPr="00C34CF6">
              <w:rPr>
                <w:rFonts w:hint="eastAsia"/>
              </w:rPr>
              <w:t>A</w:t>
            </w:r>
            <w:r w:rsidRPr="00C34CF6">
              <w:rPr>
                <w:rFonts w:hint="eastAsia"/>
              </w:rPr>
              <w:t>座</w:t>
            </w:r>
            <w:r w:rsidRPr="00C34CF6">
              <w:rPr>
                <w:rFonts w:hint="eastAsia"/>
              </w:rPr>
              <w:t>11-21</w:t>
            </w:r>
            <w:r w:rsidRPr="00C34CF6">
              <w:rPr>
                <w:rFonts w:hint="eastAsia"/>
              </w:rPr>
              <w:t>层</w:t>
            </w:r>
            <w:r w:rsidRPr="00C34CF6">
              <w:rPr>
                <w:rFonts w:hint="eastAsia"/>
              </w:rPr>
              <w:br/>
            </w:r>
            <w:r w:rsidRPr="00C34CF6">
              <w:rPr>
                <w:rFonts w:hint="eastAsia"/>
              </w:rPr>
              <w:t>办公地址：北京市朝阳区安定路</w:t>
            </w:r>
            <w:r w:rsidRPr="00C34CF6">
              <w:rPr>
                <w:rFonts w:hint="eastAsia"/>
              </w:rPr>
              <w:t>5</w:t>
            </w:r>
            <w:r w:rsidRPr="00C34CF6">
              <w:rPr>
                <w:rFonts w:hint="eastAsia"/>
              </w:rPr>
              <w:t>号院北投投资大厦</w:t>
            </w:r>
            <w:r w:rsidRPr="00C34CF6">
              <w:rPr>
                <w:rFonts w:hint="eastAsia"/>
              </w:rPr>
              <w:t>A</w:t>
            </w:r>
            <w:r w:rsidRPr="00C34CF6">
              <w:rPr>
                <w:rFonts w:hint="eastAsia"/>
              </w:rPr>
              <w:t>座</w:t>
            </w:r>
            <w:r w:rsidRPr="00C34CF6">
              <w:rPr>
                <w:rFonts w:hint="eastAsia"/>
              </w:rPr>
              <w:t>18</w:t>
            </w:r>
            <w:r w:rsidRPr="00C34CF6">
              <w:rPr>
                <w:rFonts w:hint="eastAsia"/>
              </w:rPr>
              <w:t>层</w:t>
            </w:r>
            <w:r w:rsidRPr="00C34CF6">
              <w:rPr>
                <w:rFonts w:hint="eastAsia"/>
              </w:rPr>
              <w:br/>
            </w:r>
            <w:r w:rsidRPr="00C34CF6">
              <w:rPr>
                <w:rFonts w:hint="eastAsia"/>
              </w:rPr>
              <w:t>法定代表人：毕劲松</w:t>
            </w:r>
            <w:r w:rsidRPr="00C34CF6">
              <w:rPr>
                <w:rFonts w:hint="eastAsia"/>
              </w:rPr>
              <w:br/>
            </w:r>
            <w:r w:rsidRPr="00C34CF6">
              <w:rPr>
                <w:rFonts w:hint="eastAsia"/>
              </w:rPr>
              <w:t>联系人：刘宇</w:t>
            </w:r>
            <w:r w:rsidRPr="00C34CF6">
              <w:rPr>
                <w:rFonts w:hint="eastAsia"/>
              </w:rPr>
              <w:br/>
            </w:r>
            <w:r w:rsidRPr="00C34CF6">
              <w:rPr>
                <w:rFonts w:hint="eastAsia"/>
              </w:rPr>
              <w:t>联系电话：</w:t>
            </w:r>
            <w:r w:rsidRPr="00C34CF6">
              <w:rPr>
                <w:rFonts w:hint="eastAsia"/>
              </w:rPr>
              <w:t>010</w:t>
            </w:r>
            <w:r w:rsidRPr="00C34CF6">
              <w:rPr>
                <w:rFonts w:hint="eastAsia"/>
              </w:rPr>
              <w:t>－</w:t>
            </w:r>
            <w:r w:rsidRPr="00C34CF6">
              <w:rPr>
                <w:rFonts w:hint="eastAsia"/>
              </w:rPr>
              <w:t>81152418</w:t>
            </w:r>
            <w:r w:rsidRPr="00C34CF6">
              <w:rPr>
                <w:rFonts w:hint="eastAsia"/>
              </w:rPr>
              <w:br/>
            </w:r>
            <w:r w:rsidRPr="00C34CF6">
              <w:rPr>
                <w:rFonts w:hint="eastAsia"/>
              </w:rPr>
              <w:t>客户服务电话：</w:t>
            </w:r>
            <w:r w:rsidRPr="00C34CF6">
              <w:rPr>
                <w:rFonts w:hint="eastAsia"/>
              </w:rPr>
              <w:t>95381</w:t>
            </w:r>
            <w:r w:rsidRPr="00C34CF6">
              <w:rPr>
                <w:rFonts w:hint="eastAsia"/>
              </w:rPr>
              <w:br/>
            </w:r>
            <w:r w:rsidRPr="00C34CF6">
              <w:rPr>
                <w:rFonts w:hint="eastAsia"/>
              </w:rPr>
              <w:t>传真：</w:t>
            </w:r>
            <w:r w:rsidRPr="00C34CF6">
              <w:rPr>
                <w:rFonts w:hint="eastAsia"/>
              </w:rPr>
              <w:t>010</w:t>
            </w:r>
            <w:r w:rsidRPr="00C34CF6">
              <w:rPr>
                <w:rFonts w:hint="eastAsia"/>
              </w:rPr>
              <w:t>－</w:t>
            </w:r>
            <w:r w:rsidRPr="00C34CF6">
              <w:rPr>
                <w:rFonts w:hint="eastAsia"/>
              </w:rPr>
              <w:t>81152982</w:t>
            </w:r>
            <w:r w:rsidRPr="00C34CF6">
              <w:rPr>
                <w:rFonts w:hint="eastAsia"/>
              </w:rPr>
              <w:br/>
            </w:r>
            <w:r w:rsidRPr="00C34CF6">
              <w:rPr>
                <w:rFonts w:hint="eastAsia"/>
              </w:rPr>
              <w:t>网址：</w:t>
            </w:r>
            <w:r w:rsidRPr="00C34CF6">
              <w:rPr>
                <w:rFonts w:hint="eastAsia"/>
              </w:rPr>
              <w:t>www.sczq.com.cn</w:t>
            </w:r>
          </w:p>
        </w:tc>
      </w:tr>
      <w:tr w:rsidR="003C3902" w:rsidRPr="00C34CF6" w14:paraId="709761A1" w14:textId="77777777" w:rsidTr="00C34CF6">
        <w:trPr>
          <w:trHeight w:val="2160"/>
        </w:trPr>
        <w:tc>
          <w:tcPr>
            <w:tcW w:w="727" w:type="dxa"/>
            <w:shd w:val="clear" w:color="auto" w:fill="auto"/>
            <w:noWrap/>
            <w:vAlign w:val="center"/>
            <w:hideMark/>
          </w:tcPr>
          <w:p w14:paraId="08D94B91" w14:textId="77777777" w:rsidR="003C3902" w:rsidRPr="00C34CF6" w:rsidRDefault="003C3902" w:rsidP="003C3902">
            <w:pPr>
              <w:jc w:val="center"/>
            </w:pPr>
            <w:r w:rsidRPr="00C34CF6">
              <w:t>31</w:t>
            </w:r>
          </w:p>
        </w:tc>
        <w:tc>
          <w:tcPr>
            <w:tcW w:w="3096" w:type="dxa"/>
            <w:shd w:val="clear" w:color="auto" w:fill="auto"/>
            <w:noWrap/>
            <w:vAlign w:val="center"/>
            <w:hideMark/>
          </w:tcPr>
          <w:p w14:paraId="1334A4D6" w14:textId="77777777" w:rsidR="003C3902" w:rsidRPr="00C34CF6" w:rsidRDefault="003C3902" w:rsidP="003C3902">
            <w:pPr>
              <w:jc w:val="center"/>
            </w:pPr>
            <w:r w:rsidRPr="00C34CF6">
              <w:rPr>
                <w:rFonts w:hint="eastAsia"/>
              </w:rPr>
              <w:t>江海证券有限公司</w:t>
            </w:r>
          </w:p>
        </w:tc>
        <w:tc>
          <w:tcPr>
            <w:tcW w:w="4597" w:type="dxa"/>
            <w:shd w:val="clear" w:color="auto" w:fill="auto"/>
            <w:vAlign w:val="center"/>
            <w:hideMark/>
          </w:tcPr>
          <w:p w14:paraId="65A47131" w14:textId="77777777" w:rsidR="003C3902" w:rsidRPr="00C34CF6" w:rsidRDefault="003C3902" w:rsidP="003C3902">
            <w:pPr>
              <w:jc w:val="left"/>
            </w:pPr>
            <w:r w:rsidRPr="00C34CF6">
              <w:rPr>
                <w:rFonts w:hint="eastAsia"/>
              </w:rPr>
              <w:t>注册地址：哈尔滨市香坊区赣水路</w:t>
            </w:r>
            <w:r w:rsidRPr="00C34CF6">
              <w:rPr>
                <w:rFonts w:hint="eastAsia"/>
              </w:rPr>
              <w:t>56</w:t>
            </w:r>
            <w:r w:rsidRPr="00C34CF6">
              <w:rPr>
                <w:rFonts w:hint="eastAsia"/>
              </w:rPr>
              <w:t>号</w:t>
            </w:r>
            <w:r w:rsidRPr="00C34CF6">
              <w:rPr>
                <w:rFonts w:hint="eastAsia"/>
              </w:rPr>
              <w:br/>
            </w:r>
            <w:r w:rsidRPr="00C34CF6">
              <w:rPr>
                <w:rFonts w:hint="eastAsia"/>
              </w:rPr>
              <w:t>办公地址：哈尔滨市松北区创新三路</w:t>
            </w:r>
            <w:r w:rsidRPr="00C34CF6">
              <w:rPr>
                <w:rFonts w:hint="eastAsia"/>
              </w:rPr>
              <w:t>833</w:t>
            </w:r>
            <w:r w:rsidRPr="00C34CF6">
              <w:rPr>
                <w:rFonts w:hint="eastAsia"/>
              </w:rPr>
              <w:t>号</w:t>
            </w:r>
            <w:r w:rsidRPr="00C34CF6">
              <w:rPr>
                <w:rFonts w:hint="eastAsia"/>
              </w:rPr>
              <w:br/>
            </w:r>
            <w:r w:rsidRPr="00C34CF6">
              <w:rPr>
                <w:rFonts w:hint="eastAsia"/>
              </w:rPr>
              <w:t>法定代表人：赵洪波</w:t>
            </w:r>
            <w:r w:rsidRPr="00C34CF6">
              <w:rPr>
                <w:rFonts w:hint="eastAsia"/>
              </w:rPr>
              <w:br/>
            </w:r>
            <w:r w:rsidRPr="00C34CF6">
              <w:rPr>
                <w:rFonts w:hint="eastAsia"/>
              </w:rPr>
              <w:t>联系人：周俊</w:t>
            </w:r>
            <w:r w:rsidRPr="00C34CF6">
              <w:rPr>
                <w:rFonts w:hint="eastAsia"/>
              </w:rPr>
              <w:br/>
            </w:r>
            <w:r w:rsidRPr="00C34CF6">
              <w:rPr>
                <w:rFonts w:hint="eastAsia"/>
              </w:rPr>
              <w:t>电话：</w:t>
            </w:r>
            <w:r w:rsidRPr="00C34CF6">
              <w:rPr>
                <w:rFonts w:hint="eastAsia"/>
              </w:rPr>
              <w:t>0451-85863726</w:t>
            </w:r>
            <w:r w:rsidRPr="00C34CF6">
              <w:rPr>
                <w:rFonts w:hint="eastAsia"/>
              </w:rPr>
              <w:br/>
            </w:r>
            <w:r w:rsidRPr="00C34CF6">
              <w:rPr>
                <w:rFonts w:hint="eastAsia"/>
              </w:rPr>
              <w:t>传真：</w:t>
            </w:r>
            <w:r w:rsidRPr="00C34CF6">
              <w:rPr>
                <w:rFonts w:hint="eastAsia"/>
              </w:rPr>
              <w:t>0451-82337279</w:t>
            </w:r>
            <w:r w:rsidRPr="00C34CF6">
              <w:rPr>
                <w:rFonts w:hint="eastAsia"/>
              </w:rPr>
              <w:br/>
            </w:r>
            <w:r w:rsidRPr="00C34CF6">
              <w:rPr>
                <w:rFonts w:hint="eastAsia"/>
              </w:rPr>
              <w:t>客户服务电话：</w:t>
            </w:r>
            <w:r w:rsidRPr="00C34CF6">
              <w:rPr>
                <w:rFonts w:hint="eastAsia"/>
              </w:rPr>
              <w:t>956007</w:t>
            </w:r>
            <w:r w:rsidRPr="00C34CF6">
              <w:rPr>
                <w:rFonts w:hint="eastAsia"/>
              </w:rPr>
              <w:br/>
            </w:r>
            <w:r w:rsidRPr="00C34CF6">
              <w:rPr>
                <w:rFonts w:hint="eastAsia"/>
              </w:rPr>
              <w:t>网址：</w:t>
            </w:r>
            <w:r w:rsidRPr="00C34CF6">
              <w:rPr>
                <w:rFonts w:hint="eastAsia"/>
              </w:rPr>
              <w:t>www.jhzq.com.cn</w:t>
            </w:r>
          </w:p>
        </w:tc>
      </w:tr>
      <w:tr w:rsidR="003C3902" w:rsidRPr="00C34CF6" w14:paraId="723499AB" w14:textId="77777777" w:rsidTr="00C34CF6">
        <w:trPr>
          <w:trHeight w:val="2430"/>
        </w:trPr>
        <w:tc>
          <w:tcPr>
            <w:tcW w:w="727" w:type="dxa"/>
            <w:shd w:val="clear" w:color="auto" w:fill="auto"/>
            <w:noWrap/>
            <w:vAlign w:val="center"/>
            <w:hideMark/>
          </w:tcPr>
          <w:p w14:paraId="7A894EDA" w14:textId="77777777" w:rsidR="003C3902" w:rsidRPr="00C34CF6" w:rsidRDefault="003C3902" w:rsidP="003C3902">
            <w:pPr>
              <w:jc w:val="center"/>
            </w:pPr>
            <w:r w:rsidRPr="00C34CF6">
              <w:t>32</w:t>
            </w:r>
          </w:p>
        </w:tc>
        <w:tc>
          <w:tcPr>
            <w:tcW w:w="3096" w:type="dxa"/>
            <w:shd w:val="clear" w:color="auto" w:fill="auto"/>
            <w:noWrap/>
            <w:vAlign w:val="center"/>
            <w:hideMark/>
          </w:tcPr>
          <w:p w14:paraId="00A2FAA9" w14:textId="77777777" w:rsidR="003C3902" w:rsidRPr="00C34CF6" w:rsidRDefault="003C3902" w:rsidP="003C3902">
            <w:pPr>
              <w:jc w:val="center"/>
            </w:pPr>
            <w:r w:rsidRPr="00C34CF6">
              <w:rPr>
                <w:rFonts w:hint="eastAsia"/>
              </w:rPr>
              <w:t>渤海证券股份有限公司</w:t>
            </w:r>
          </w:p>
        </w:tc>
        <w:tc>
          <w:tcPr>
            <w:tcW w:w="4597" w:type="dxa"/>
            <w:shd w:val="clear" w:color="auto" w:fill="auto"/>
            <w:vAlign w:val="center"/>
            <w:hideMark/>
          </w:tcPr>
          <w:p w14:paraId="0776C372" w14:textId="77777777" w:rsidR="003C3902" w:rsidRPr="00C34CF6" w:rsidRDefault="003C3902" w:rsidP="003C3902">
            <w:pPr>
              <w:jc w:val="left"/>
            </w:pPr>
            <w:r w:rsidRPr="00C34CF6">
              <w:rPr>
                <w:rFonts w:hint="eastAsia"/>
              </w:rPr>
              <w:t>注册地址：天津市经济技术开发区第二大街</w:t>
            </w:r>
            <w:r w:rsidRPr="00C34CF6">
              <w:rPr>
                <w:rFonts w:hint="eastAsia"/>
              </w:rPr>
              <w:t>42</w:t>
            </w:r>
            <w:r w:rsidRPr="00C34CF6">
              <w:rPr>
                <w:rFonts w:hint="eastAsia"/>
              </w:rPr>
              <w:t>号写字楼</w:t>
            </w:r>
            <w:r w:rsidRPr="00C34CF6">
              <w:rPr>
                <w:rFonts w:hint="eastAsia"/>
              </w:rPr>
              <w:t>101</w:t>
            </w:r>
            <w:r w:rsidRPr="00C34CF6">
              <w:rPr>
                <w:rFonts w:hint="eastAsia"/>
              </w:rPr>
              <w:t>室</w:t>
            </w:r>
            <w:r w:rsidRPr="00C34CF6">
              <w:rPr>
                <w:rFonts w:hint="eastAsia"/>
              </w:rPr>
              <w:br/>
            </w:r>
            <w:r w:rsidRPr="00C34CF6">
              <w:rPr>
                <w:rFonts w:hint="eastAsia"/>
              </w:rPr>
              <w:t>办公地址：天津市南开区宾水西道</w:t>
            </w:r>
            <w:r w:rsidRPr="00C34CF6">
              <w:rPr>
                <w:rFonts w:hint="eastAsia"/>
              </w:rPr>
              <w:t>8</w:t>
            </w:r>
            <w:r w:rsidRPr="00C34CF6">
              <w:rPr>
                <w:rFonts w:hint="eastAsia"/>
              </w:rPr>
              <w:t>号</w:t>
            </w:r>
            <w:r w:rsidRPr="00C34CF6">
              <w:rPr>
                <w:rFonts w:hint="eastAsia"/>
              </w:rPr>
              <w:br/>
            </w:r>
            <w:r w:rsidRPr="00C34CF6">
              <w:rPr>
                <w:rFonts w:hint="eastAsia"/>
              </w:rPr>
              <w:t>法定代表人：安志勇</w:t>
            </w:r>
            <w:r w:rsidRPr="00C34CF6">
              <w:rPr>
                <w:rFonts w:hint="eastAsia"/>
              </w:rPr>
              <w:br/>
            </w:r>
            <w:r w:rsidRPr="00C34CF6">
              <w:rPr>
                <w:rFonts w:hint="eastAsia"/>
              </w:rPr>
              <w:t>电话：</w:t>
            </w:r>
            <w:r w:rsidRPr="00C34CF6">
              <w:rPr>
                <w:rFonts w:hint="eastAsia"/>
              </w:rPr>
              <w:t>022-23861683</w:t>
            </w:r>
            <w:r w:rsidRPr="00C34CF6">
              <w:rPr>
                <w:rFonts w:hint="eastAsia"/>
              </w:rPr>
              <w:br/>
            </w:r>
            <w:r w:rsidRPr="00C34CF6">
              <w:rPr>
                <w:rFonts w:hint="eastAsia"/>
              </w:rPr>
              <w:t>传真：</w:t>
            </w:r>
            <w:r w:rsidRPr="00C34CF6">
              <w:rPr>
                <w:rFonts w:hint="eastAsia"/>
              </w:rPr>
              <w:t>022-28451892</w:t>
            </w:r>
            <w:r w:rsidRPr="00C34CF6">
              <w:rPr>
                <w:rFonts w:hint="eastAsia"/>
              </w:rPr>
              <w:br/>
            </w:r>
            <w:r w:rsidRPr="00C34CF6">
              <w:rPr>
                <w:rFonts w:hint="eastAsia"/>
              </w:rPr>
              <w:t>联系人：陈玉辉</w:t>
            </w:r>
            <w:r w:rsidRPr="00C34CF6">
              <w:rPr>
                <w:rFonts w:hint="eastAsia"/>
              </w:rPr>
              <w:br/>
            </w:r>
            <w:r w:rsidRPr="00C34CF6">
              <w:rPr>
                <w:rFonts w:hint="eastAsia"/>
              </w:rPr>
              <w:t>客户服务电话：</w:t>
            </w:r>
            <w:r w:rsidRPr="00C34CF6">
              <w:rPr>
                <w:rFonts w:hint="eastAsia"/>
              </w:rPr>
              <w:t>400-651-5988</w:t>
            </w:r>
            <w:r w:rsidRPr="00C34CF6">
              <w:rPr>
                <w:rFonts w:hint="eastAsia"/>
              </w:rPr>
              <w:br/>
            </w:r>
            <w:r w:rsidRPr="00C34CF6">
              <w:rPr>
                <w:rFonts w:hint="eastAsia"/>
              </w:rPr>
              <w:t>网址：</w:t>
            </w:r>
            <w:r w:rsidRPr="00C34CF6">
              <w:rPr>
                <w:rFonts w:hint="eastAsia"/>
              </w:rPr>
              <w:t>www.ewww.com.cn</w:t>
            </w:r>
          </w:p>
        </w:tc>
      </w:tr>
      <w:tr w:rsidR="003C3902" w:rsidRPr="00C34CF6" w14:paraId="11A5762D" w14:textId="77777777" w:rsidTr="00C34CF6">
        <w:trPr>
          <w:trHeight w:val="2430"/>
        </w:trPr>
        <w:tc>
          <w:tcPr>
            <w:tcW w:w="727" w:type="dxa"/>
            <w:shd w:val="clear" w:color="auto" w:fill="auto"/>
            <w:noWrap/>
            <w:vAlign w:val="center"/>
            <w:hideMark/>
          </w:tcPr>
          <w:p w14:paraId="66F835BC" w14:textId="77777777" w:rsidR="003C3902" w:rsidRPr="00C34CF6" w:rsidRDefault="003C3902" w:rsidP="003C3902">
            <w:pPr>
              <w:jc w:val="center"/>
            </w:pPr>
            <w:r w:rsidRPr="00C34CF6">
              <w:t>33</w:t>
            </w:r>
          </w:p>
        </w:tc>
        <w:tc>
          <w:tcPr>
            <w:tcW w:w="3096" w:type="dxa"/>
            <w:shd w:val="clear" w:color="auto" w:fill="auto"/>
            <w:noWrap/>
            <w:vAlign w:val="center"/>
            <w:hideMark/>
          </w:tcPr>
          <w:p w14:paraId="5B325239" w14:textId="77777777" w:rsidR="003C3902" w:rsidRPr="00C34CF6" w:rsidRDefault="003C3902" w:rsidP="003C3902">
            <w:pPr>
              <w:jc w:val="center"/>
            </w:pPr>
            <w:r w:rsidRPr="00C34CF6">
              <w:rPr>
                <w:rFonts w:hint="eastAsia"/>
              </w:rPr>
              <w:t>粤开证券股份有限公司</w:t>
            </w:r>
          </w:p>
        </w:tc>
        <w:tc>
          <w:tcPr>
            <w:tcW w:w="4597" w:type="dxa"/>
            <w:shd w:val="clear" w:color="auto" w:fill="auto"/>
            <w:vAlign w:val="center"/>
            <w:hideMark/>
          </w:tcPr>
          <w:p w14:paraId="3489483F" w14:textId="77777777" w:rsidR="003C3902" w:rsidRPr="00C34CF6" w:rsidRDefault="003C3902" w:rsidP="003C3902">
            <w:pPr>
              <w:jc w:val="left"/>
            </w:pPr>
            <w:r w:rsidRPr="00C34CF6">
              <w:rPr>
                <w:rFonts w:hint="eastAsia"/>
              </w:rPr>
              <w:t>注册地址：广州经济技术开发区科学大道</w:t>
            </w:r>
            <w:r w:rsidRPr="00C34CF6">
              <w:rPr>
                <w:rFonts w:hint="eastAsia"/>
              </w:rPr>
              <w:t>60</w:t>
            </w:r>
            <w:r w:rsidRPr="00C34CF6">
              <w:rPr>
                <w:rFonts w:hint="eastAsia"/>
              </w:rPr>
              <w:t>号开发区控股中心</w:t>
            </w:r>
            <w:r w:rsidRPr="00C34CF6">
              <w:rPr>
                <w:rFonts w:hint="eastAsia"/>
              </w:rPr>
              <w:t>21</w:t>
            </w:r>
            <w:r w:rsidRPr="00C34CF6">
              <w:rPr>
                <w:rFonts w:hint="eastAsia"/>
              </w:rPr>
              <w:t>、</w:t>
            </w:r>
            <w:r w:rsidRPr="00C34CF6">
              <w:rPr>
                <w:rFonts w:hint="eastAsia"/>
              </w:rPr>
              <w:t>22</w:t>
            </w:r>
            <w:r w:rsidRPr="00C34CF6">
              <w:rPr>
                <w:rFonts w:hint="eastAsia"/>
              </w:rPr>
              <w:t>、</w:t>
            </w:r>
            <w:r w:rsidRPr="00C34CF6">
              <w:rPr>
                <w:rFonts w:hint="eastAsia"/>
              </w:rPr>
              <w:t>23</w:t>
            </w:r>
            <w:r w:rsidRPr="00C34CF6">
              <w:rPr>
                <w:rFonts w:hint="eastAsia"/>
              </w:rPr>
              <w:t>层</w:t>
            </w:r>
            <w:r w:rsidRPr="00C34CF6">
              <w:rPr>
                <w:rFonts w:hint="eastAsia"/>
              </w:rPr>
              <w:br/>
            </w:r>
            <w:r w:rsidRPr="00C34CF6">
              <w:rPr>
                <w:rFonts w:hint="eastAsia"/>
              </w:rPr>
              <w:t>办公地址：广州经济技术开发区科学大道</w:t>
            </w:r>
            <w:r w:rsidRPr="00C34CF6">
              <w:rPr>
                <w:rFonts w:hint="eastAsia"/>
              </w:rPr>
              <w:t>60</w:t>
            </w:r>
            <w:r w:rsidRPr="00C34CF6">
              <w:rPr>
                <w:rFonts w:hint="eastAsia"/>
              </w:rPr>
              <w:t>号开发区控股中心</w:t>
            </w:r>
            <w:r w:rsidRPr="00C34CF6">
              <w:rPr>
                <w:rFonts w:hint="eastAsia"/>
              </w:rPr>
              <w:t>21</w:t>
            </w:r>
            <w:r w:rsidRPr="00C34CF6">
              <w:rPr>
                <w:rFonts w:hint="eastAsia"/>
              </w:rPr>
              <w:t>、</w:t>
            </w:r>
            <w:r w:rsidRPr="00C34CF6">
              <w:rPr>
                <w:rFonts w:hint="eastAsia"/>
              </w:rPr>
              <w:t>22</w:t>
            </w:r>
            <w:r w:rsidRPr="00C34CF6">
              <w:rPr>
                <w:rFonts w:hint="eastAsia"/>
              </w:rPr>
              <w:t>、</w:t>
            </w:r>
            <w:r w:rsidRPr="00C34CF6">
              <w:rPr>
                <w:rFonts w:hint="eastAsia"/>
              </w:rPr>
              <w:t>23</w:t>
            </w:r>
            <w:r w:rsidRPr="00C34CF6">
              <w:rPr>
                <w:rFonts w:hint="eastAsia"/>
              </w:rPr>
              <w:t>层</w:t>
            </w:r>
            <w:r w:rsidRPr="00C34CF6">
              <w:rPr>
                <w:rFonts w:hint="eastAsia"/>
              </w:rPr>
              <w:br/>
            </w:r>
            <w:r w:rsidRPr="00C34CF6">
              <w:rPr>
                <w:rFonts w:hint="eastAsia"/>
              </w:rPr>
              <w:t>法定代表人：严亦斌</w:t>
            </w:r>
            <w:r w:rsidRPr="00C34CF6">
              <w:rPr>
                <w:rFonts w:hint="eastAsia"/>
              </w:rPr>
              <w:br/>
            </w:r>
            <w:r w:rsidRPr="00C34CF6">
              <w:rPr>
                <w:rFonts w:hint="eastAsia"/>
              </w:rPr>
              <w:t>联系人：彭莲</w:t>
            </w:r>
            <w:r w:rsidRPr="00C34CF6">
              <w:rPr>
                <w:rFonts w:hint="eastAsia"/>
              </w:rPr>
              <w:br/>
            </w:r>
            <w:r w:rsidRPr="00C34CF6">
              <w:rPr>
                <w:rFonts w:hint="eastAsia"/>
              </w:rPr>
              <w:t>电话：</w:t>
            </w:r>
            <w:r w:rsidRPr="00C34CF6">
              <w:rPr>
                <w:rFonts w:hint="eastAsia"/>
              </w:rPr>
              <w:t>0755-83331195</w:t>
            </w:r>
            <w:r w:rsidRPr="00C34CF6">
              <w:rPr>
                <w:rFonts w:hint="eastAsia"/>
              </w:rPr>
              <w:br/>
            </w:r>
            <w:r w:rsidRPr="00C34CF6">
              <w:rPr>
                <w:rFonts w:hint="eastAsia"/>
              </w:rPr>
              <w:t>客户服务电话：</w:t>
            </w:r>
            <w:r w:rsidRPr="00C34CF6">
              <w:rPr>
                <w:rFonts w:hint="eastAsia"/>
              </w:rPr>
              <w:t>95564</w:t>
            </w:r>
            <w:r w:rsidRPr="00C34CF6">
              <w:rPr>
                <w:rFonts w:hint="eastAsia"/>
              </w:rPr>
              <w:br/>
            </w:r>
            <w:r w:rsidRPr="00C34CF6">
              <w:rPr>
                <w:rFonts w:hint="eastAsia"/>
              </w:rPr>
              <w:t>网址：</w:t>
            </w:r>
            <w:r w:rsidRPr="00C34CF6">
              <w:rPr>
                <w:rFonts w:hint="eastAsia"/>
              </w:rPr>
              <w:t>http://www.ykzq.com</w:t>
            </w:r>
          </w:p>
        </w:tc>
      </w:tr>
      <w:tr w:rsidR="003C3902" w:rsidRPr="00C34CF6" w14:paraId="6EB68185" w14:textId="77777777" w:rsidTr="00C34CF6">
        <w:trPr>
          <w:trHeight w:val="2430"/>
        </w:trPr>
        <w:tc>
          <w:tcPr>
            <w:tcW w:w="727" w:type="dxa"/>
            <w:shd w:val="clear" w:color="auto" w:fill="auto"/>
            <w:noWrap/>
            <w:vAlign w:val="center"/>
            <w:hideMark/>
          </w:tcPr>
          <w:p w14:paraId="13B3554C" w14:textId="77777777" w:rsidR="003C3902" w:rsidRPr="00C34CF6" w:rsidRDefault="003C3902" w:rsidP="003C3902">
            <w:pPr>
              <w:jc w:val="center"/>
            </w:pPr>
            <w:r w:rsidRPr="00C34CF6">
              <w:lastRenderedPageBreak/>
              <w:t>34</w:t>
            </w:r>
          </w:p>
        </w:tc>
        <w:tc>
          <w:tcPr>
            <w:tcW w:w="3096" w:type="dxa"/>
            <w:shd w:val="clear" w:color="auto" w:fill="auto"/>
            <w:noWrap/>
            <w:vAlign w:val="center"/>
            <w:hideMark/>
          </w:tcPr>
          <w:p w14:paraId="61DBF9E2" w14:textId="77777777" w:rsidR="003C3902" w:rsidRPr="00C34CF6" w:rsidRDefault="003C3902" w:rsidP="003C3902">
            <w:pPr>
              <w:jc w:val="center"/>
            </w:pPr>
            <w:r w:rsidRPr="00C34CF6">
              <w:rPr>
                <w:rFonts w:hint="eastAsia"/>
              </w:rPr>
              <w:t>深圳众禄基金销售股份有限公司</w:t>
            </w:r>
          </w:p>
        </w:tc>
        <w:tc>
          <w:tcPr>
            <w:tcW w:w="4597" w:type="dxa"/>
            <w:shd w:val="clear" w:color="auto" w:fill="auto"/>
            <w:vAlign w:val="center"/>
            <w:hideMark/>
          </w:tcPr>
          <w:p w14:paraId="4F0E328F" w14:textId="77777777" w:rsidR="003C3902" w:rsidRPr="00C34CF6" w:rsidRDefault="003C3902" w:rsidP="003C3902">
            <w:pPr>
              <w:jc w:val="left"/>
            </w:pPr>
            <w:r w:rsidRPr="00C34CF6">
              <w:rPr>
                <w:rFonts w:hint="eastAsia"/>
              </w:rPr>
              <w:t>注册（办公）地址：深圳市罗湖区梨园路物资控股置地大厦</w:t>
            </w:r>
            <w:r w:rsidRPr="00C34CF6">
              <w:rPr>
                <w:rFonts w:hint="eastAsia"/>
              </w:rPr>
              <w:t>8</w:t>
            </w:r>
            <w:r w:rsidRPr="00C34CF6">
              <w:rPr>
                <w:rFonts w:hint="eastAsia"/>
              </w:rPr>
              <w:t>楼</w:t>
            </w:r>
            <w:r w:rsidRPr="00C34CF6">
              <w:rPr>
                <w:rFonts w:hint="eastAsia"/>
              </w:rPr>
              <w:br/>
            </w:r>
            <w:r w:rsidRPr="00C34CF6">
              <w:rPr>
                <w:rFonts w:hint="eastAsia"/>
              </w:rPr>
              <w:t>法定代表人：薛峰</w:t>
            </w:r>
            <w:r w:rsidRPr="00C34CF6">
              <w:rPr>
                <w:rFonts w:hint="eastAsia"/>
              </w:rPr>
              <w:br/>
            </w:r>
            <w:r w:rsidRPr="00C34CF6">
              <w:rPr>
                <w:rFonts w:hint="eastAsia"/>
              </w:rPr>
              <w:t>联系人：童彩平</w:t>
            </w:r>
            <w:r w:rsidRPr="00C34CF6">
              <w:rPr>
                <w:rFonts w:hint="eastAsia"/>
              </w:rPr>
              <w:br/>
            </w:r>
            <w:r w:rsidRPr="00C34CF6">
              <w:rPr>
                <w:rFonts w:hint="eastAsia"/>
              </w:rPr>
              <w:t>电话：</w:t>
            </w:r>
            <w:r w:rsidRPr="00C34CF6">
              <w:rPr>
                <w:rFonts w:hint="eastAsia"/>
              </w:rPr>
              <w:t>0755-33227950</w:t>
            </w:r>
            <w:r w:rsidRPr="00C34CF6">
              <w:rPr>
                <w:rFonts w:hint="eastAsia"/>
              </w:rPr>
              <w:br/>
            </w:r>
            <w:r w:rsidRPr="00C34CF6">
              <w:rPr>
                <w:rFonts w:hint="eastAsia"/>
              </w:rPr>
              <w:t>传真：</w:t>
            </w:r>
            <w:r w:rsidRPr="00C34CF6">
              <w:rPr>
                <w:rFonts w:hint="eastAsia"/>
              </w:rPr>
              <w:t>0755-33227951</w:t>
            </w:r>
            <w:r w:rsidRPr="00C34CF6">
              <w:rPr>
                <w:rFonts w:hint="eastAsia"/>
              </w:rPr>
              <w:br/>
            </w:r>
            <w:r w:rsidRPr="00C34CF6">
              <w:rPr>
                <w:rFonts w:hint="eastAsia"/>
              </w:rPr>
              <w:t>客户服务电话：</w:t>
            </w:r>
            <w:r w:rsidRPr="00C34CF6">
              <w:rPr>
                <w:rFonts w:hint="eastAsia"/>
              </w:rPr>
              <w:t>4006-788-887</w:t>
            </w:r>
            <w:r w:rsidRPr="00C34CF6">
              <w:rPr>
                <w:rFonts w:hint="eastAsia"/>
              </w:rPr>
              <w:br/>
            </w:r>
            <w:r w:rsidRPr="00C34CF6">
              <w:rPr>
                <w:rFonts w:hint="eastAsia"/>
              </w:rPr>
              <w:t>网址：众禄基金网</w:t>
            </w:r>
            <w:r w:rsidRPr="00C34CF6">
              <w:rPr>
                <w:rFonts w:hint="eastAsia"/>
              </w:rPr>
              <w:t>www.zlfund.cn</w:t>
            </w:r>
            <w:r w:rsidRPr="00C34CF6">
              <w:rPr>
                <w:rFonts w:hint="eastAsia"/>
              </w:rPr>
              <w:br/>
            </w:r>
            <w:r w:rsidRPr="00C34CF6">
              <w:rPr>
                <w:rFonts w:hint="eastAsia"/>
              </w:rPr>
              <w:t>基金买卖网</w:t>
            </w:r>
            <w:r w:rsidRPr="00C34CF6">
              <w:rPr>
                <w:rFonts w:hint="eastAsia"/>
              </w:rPr>
              <w:t>www.jjmmw.com</w:t>
            </w:r>
          </w:p>
        </w:tc>
      </w:tr>
      <w:tr w:rsidR="003C3902" w:rsidRPr="00C34CF6" w14:paraId="69402619" w14:textId="77777777" w:rsidTr="00C34CF6">
        <w:trPr>
          <w:trHeight w:val="2430"/>
        </w:trPr>
        <w:tc>
          <w:tcPr>
            <w:tcW w:w="727" w:type="dxa"/>
            <w:shd w:val="clear" w:color="auto" w:fill="auto"/>
            <w:noWrap/>
            <w:vAlign w:val="center"/>
            <w:hideMark/>
          </w:tcPr>
          <w:p w14:paraId="6A93C8E5" w14:textId="77777777" w:rsidR="003C3902" w:rsidRPr="00C34CF6" w:rsidRDefault="003C3902" w:rsidP="003C3902">
            <w:pPr>
              <w:jc w:val="center"/>
            </w:pPr>
            <w:r w:rsidRPr="00C34CF6">
              <w:t>35</w:t>
            </w:r>
          </w:p>
        </w:tc>
        <w:tc>
          <w:tcPr>
            <w:tcW w:w="3096" w:type="dxa"/>
            <w:shd w:val="clear" w:color="auto" w:fill="auto"/>
            <w:noWrap/>
            <w:vAlign w:val="center"/>
            <w:hideMark/>
          </w:tcPr>
          <w:p w14:paraId="428EE384" w14:textId="77777777" w:rsidR="003C3902" w:rsidRPr="00C34CF6" w:rsidRDefault="003C3902" w:rsidP="003C3902">
            <w:pPr>
              <w:jc w:val="center"/>
            </w:pPr>
            <w:r w:rsidRPr="00C34CF6">
              <w:rPr>
                <w:rFonts w:hint="eastAsia"/>
              </w:rPr>
              <w:t>上海长量基金销售有限公司</w:t>
            </w:r>
          </w:p>
        </w:tc>
        <w:tc>
          <w:tcPr>
            <w:tcW w:w="4597" w:type="dxa"/>
            <w:shd w:val="clear" w:color="auto" w:fill="auto"/>
            <w:vAlign w:val="center"/>
            <w:hideMark/>
          </w:tcPr>
          <w:p w14:paraId="7EBB0F1F" w14:textId="77777777" w:rsidR="003C3902" w:rsidRPr="00C34CF6" w:rsidRDefault="003C3902" w:rsidP="003C3902">
            <w:pPr>
              <w:jc w:val="left"/>
            </w:pPr>
            <w:r w:rsidRPr="00C34CF6">
              <w:rPr>
                <w:rFonts w:hint="eastAsia"/>
              </w:rPr>
              <w:t>注册地址：上海市浦东新区高翔路</w:t>
            </w:r>
            <w:r w:rsidRPr="00C34CF6">
              <w:rPr>
                <w:rFonts w:hint="eastAsia"/>
              </w:rPr>
              <w:t>526</w:t>
            </w:r>
            <w:r w:rsidRPr="00C34CF6">
              <w:rPr>
                <w:rFonts w:hint="eastAsia"/>
              </w:rPr>
              <w:t>号</w:t>
            </w:r>
            <w:r w:rsidRPr="00C34CF6">
              <w:rPr>
                <w:rFonts w:hint="eastAsia"/>
              </w:rPr>
              <w:t>2</w:t>
            </w:r>
            <w:r w:rsidRPr="00C34CF6">
              <w:rPr>
                <w:rFonts w:hint="eastAsia"/>
              </w:rPr>
              <w:t>幢</w:t>
            </w:r>
            <w:r w:rsidRPr="00C34CF6">
              <w:rPr>
                <w:rFonts w:hint="eastAsia"/>
              </w:rPr>
              <w:t>220</w:t>
            </w:r>
            <w:r w:rsidRPr="00C34CF6">
              <w:rPr>
                <w:rFonts w:hint="eastAsia"/>
              </w:rPr>
              <w:t>室</w:t>
            </w:r>
            <w:r w:rsidRPr="00C34CF6">
              <w:rPr>
                <w:rFonts w:hint="eastAsia"/>
              </w:rPr>
              <w:br/>
            </w:r>
            <w:r w:rsidRPr="00C34CF6">
              <w:rPr>
                <w:rFonts w:hint="eastAsia"/>
              </w:rPr>
              <w:t>办公地址：上海市浦东新区东方路</w:t>
            </w:r>
            <w:r w:rsidRPr="00C34CF6">
              <w:rPr>
                <w:rFonts w:hint="eastAsia"/>
              </w:rPr>
              <w:t>1267</w:t>
            </w:r>
            <w:r w:rsidRPr="00C34CF6">
              <w:rPr>
                <w:rFonts w:hint="eastAsia"/>
              </w:rPr>
              <w:t>号</w:t>
            </w:r>
            <w:r w:rsidRPr="00C34CF6">
              <w:rPr>
                <w:rFonts w:hint="eastAsia"/>
              </w:rPr>
              <w:t>11</w:t>
            </w:r>
            <w:r w:rsidRPr="00C34CF6">
              <w:rPr>
                <w:rFonts w:hint="eastAsia"/>
              </w:rPr>
              <w:t>层</w:t>
            </w:r>
            <w:r w:rsidRPr="00C34CF6">
              <w:rPr>
                <w:rFonts w:hint="eastAsia"/>
              </w:rPr>
              <w:br/>
            </w:r>
            <w:r w:rsidRPr="00C34CF6">
              <w:rPr>
                <w:rFonts w:hint="eastAsia"/>
              </w:rPr>
              <w:t>法定代表人：张跃伟</w:t>
            </w:r>
            <w:r w:rsidRPr="00C34CF6">
              <w:rPr>
                <w:rFonts w:hint="eastAsia"/>
              </w:rPr>
              <w:br/>
            </w:r>
            <w:r w:rsidRPr="00C34CF6">
              <w:rPr>
                <w:rFonts w:hint="eastAsia"/>
              </w:rPr>
              <w:t>联系人：单丙烨</w:t>
            </w:r>
            <w:r w:rsidRPr="00C34CF6">
              <w:rPr>
                <w:rFonts w:hint="eastAsia"/>
              </w:rPr>
              <w:br/>
            </w:r>
            <w:r w:rsidRPr="00C34CF6">
              <w:rPr>
                <w:rFonts w:hint="eastAsia"/>
              </w:rPr>
              <w:t>电话：</w:t>
            </w:r>
            <w:r w:rsidRPr="00C34CF6">
              <w:rPr>
                <w:rFonts w:hint="eastAsia"/>
              </w:rPr>
              <w:t>021-20691832</w:t>
            </w:r>
            <w:r w:rsidRPr="00C34CF6">
              <w:rPr>
                <w:rFonts w:hint="eastAsia"/>
              </w:rPr>
              <w:br/>
            </w:r>
            <w:r w:rsidRPr="00C34CF6">
              <w:rPr>
                <w:rFonts w:hint="eastAsia"/>
              </w:rPr>
              <w:t>传真：</w:t>
            </w:r>
            <w:r w:rsidRPr="00C34CF6">
              <w:rPr>
                <w:rFonts w:hint="eastAsia"/>
              </w:rPr>
              <w:t>021-20691861</w:t>
            </w:r>
            <w:r w:rsidRPr="00C34CF6">
              <w:rPr>
                <w:rFonts w:hint="eastAsia"/>
              </w:rPr>
              <w:br/>
            </w:r>
            <w:r w:rsidRPr="00C34CF6">
              <w:rPr>
                <w:rFonts w:hint="eastAsia"/>
              </w:rPr>
              <w:t>客服电话：</w:t>
            </w:r>
            <w:r w:rsidRPr="00C34CF6">
              <w:rPr>
                <w:rFonts w:hint="eastAsia"/>
              </w:rPr>
              <w:t>400-820-2899</w:t>
            </w:r>
            <w:r w:rsidRPr="00C34CF6">
              <w:rPr>
                <w:rFonts w:hint="eastAsia"/>
              </w:rPr>
              <w:br/>
            </w:r>
            <w:r w:rsidRPr="00C34CF6">
              <w:rPr>
                <w:rFonts w:hint="eastAsia"/>
              </w:rPr>
              <w:t>公司网站：</w:t>
            </w:r>
            <w:r w:rsidRPr="00C34CF6">
              <w:rPr>
                <w:rFonts w:hint="eastAsia"/>
              </w:rPr>
              <w:t>www.erichfund.com</w:t>
            </w:r>
          </w:p>
        </w:tc>
      </w:tr>
      <w:tr w:rsidR="003C3902" w:rsidRPr="00C34CF6" w14:paraId="03859637" w14:textId="77777777" w:rsidTr="00C34CF6">
        <w:trPr>
          <w:trHeight w:val="2160"/>
        </w:trPr>
        <w:tc>
          <w:tcPr>
            <w:tcW w:w="727" w:type="dxa"/>
            <w:shd w:val="clear" w:color="auto" w:fill="auto"/>
            <w:noWrap/>
            <w:vAlign w:val="center"/>
            <w:hideMark/>
          </w:tcPr>
          <w:p w14:paraId="5D028770" w14:textId="77777777" w:rsidR="003C3902" w:rsidRPr="00C34CF6" w:rsidRDefault="003C3902" w:rsidP="003C3902">
            <w:pPr>
              <w:jc w:val="center"/>
            </w:pPr>
            <w:r w:rsidRPr="00C34CF6">
              <w:t>36</w:t>
            </w:r>
          </w:p>
        </w:tc>
        <w:tc>
          <w:tcPr>
            <w:tcW w:w="3096" w:type="dxa"/>
            <w:shd w:val="clear" w:color="auto" w:fill="auto"/>
            <w:noWrap/>
            <w:vAlign w:val="center"/>
            <w:hideMark/>
          </w:tcPr>
          <w:p w14:paraId="4512C547" w14:textId="77777777" w:rsidR="003C3902" w:rsidRPr="00C34CF6" w:rsidRDefault="003C3902" w:rsidP="003C3902">
            <w:pPr>
              <w:jc w:val="center"/>
            </w:pPr>
            <w:r w:rsidRPr="00C34CF6">
              <w:rPr>
                <w:rFonts w:hint="eastAsia"/>
              </w:rPr>
              <w:t>北京展恒基金销售股份有限公司</w:t>
            </w:r>
          </w:p>
        </w:tc>
        <w:tc>
          <w:tcPr>
            <w:tcW w:w="4597" w:type="dxa"/>
            <w:shd w:val="clear" w:color="auto" w:fill="auto"/>
            <w:vAlign w:val="center"/>
            <w:hideMark/>
          </w:tcPr>
          <w:p w14:paraId="7C271CB7" w14:textId="77777777" w:rsidR="003C3902" w:rsidRPr="00C34CF6" w:rsidRDefault="003C3902" w:rsidP="003C3902">
            <w:pPr>
              <w:jc w:val="left"/>
            </w:pPr>
            <w:r w:rsidRPr="00C34CF6">
              <w:rPr>
                <w:rFonts w:hint="eastAsia"/>
              </w:rPr>
              <w:t>注册地址：北京市顺义区后沙峪镇安富街</w:t>
            </w:r>
            <w:r w:rsidRPr="00C34CF6">
              <w:rPr>
                <w:rFonts w:hint="eastAsia"/>
              </w:rPr>
              <w:t>6</w:t>
            </w:r>
            <w:r w:rsidRPr="00C34CF6">
              <w:rPr>
                <w:rFonts w:hint="eastAsia"/>
              </w:rPr>
              <w:t>号</w:t>
            </w:r>
            <w:r w:rsidRPr="00C34CF6">
              <w:rPr>
                <w:rFonts w:hint="eastAsia"/>
              </w:rPr>
              <w:br/>
            </w:r>
            <w:r w:rsidRPr="00C34CF6">
              <w:rPr>
                <w:rFonts w:hint="eastAsia"/>
              </w:rPr>
              <w:t>办公地址：北京市朝阳区安苑路</w:t>
            </w:r>
            <w:r w:rsidRPr="00C34CF6">
              <w:rPr>
                <w:rFonts w:hint="eastAsia"/>
              </w:rPr>
              <w:t>15-1</w:t>
            </w:r>
            <w:r w:rsidRPr="00C34CF6">
              <w:rPr>
                <w:rFonts w:hint="eastAsia"/>
              </w:rPr>
              <w:t>号邮电新闻大厦</w:t>
            </w:r>
            <w:r w:rsidRPr="00C34CF6">
              <w:rPr>
                <w:rFonts w:hint="eastAsia"/>
              </w:rPr>
              <w:t>6</w:t>
            </w:r>
            <w:r w:rsidRPr="00C34CF6">
              <w:rPr>
                <w:rFonts w:hint="eastAsia"/>
              </w:rPr>
              <w:t>层</w:t>
            </w:r>
            <w:r w:rsidRPr="00C34CF6">
              <w:rPr>
                <w:rFonts w:hint="eastAsia"/>
              </w:rPr>
              <w:br/>
            </w:r>
            <w:r w:rsidRPr="00C34CF6">
              <w:rPr>
                <w:rFonts w:hint="eastAsia"/>
              </w:rPr>
              <w:t>法定代表人：闫振杰</w:t>
            </w:r>
            <w:r w:rsidRPr="00C34CF6">
              <w:rPr>
                <w:rFonts w:hint="eastAsia"/>
              </w:rPr>
              <w:br/>
            </w:r>
            <w:r w:rsidRPr="00C34CF6">
              <w:rPr>
                <w:rFonts w:hint="eastAsia"/>
              </w:rPr>
              <w:t>联系人：李晓芳</w:t>
            </w:r>
            <w:r w:rsidRPr="00C34CF6">
              <w:rPr>
                <w:rFonts w:hint="eastAsia"/>
              </w:rPr>
              <w:br/>
            </w:r>
            <w:r w:rsidRPr="00C34CF6">
              <w:rPr>
                <w:rFonts w:hint="eastAsia"/>
              </w:rPr>
              <w:t>联系电话：</w:t>
            </w:r>
            <w:r w:rsidRPr="00C34CF6">
              <w:rPr>
                <w:rFonts w:hint="eastAsia"/>
              </w:rPr>
              <w:t>010-59601366</w:t>
            </w:r>
            <w:r w:rsidRPr="00C34CF6">
              <w:rPr>
                <w:rFonts w:hint="eastAsia"/>
              </w:rPr>
              <w:t>转</w:t>
            </w:r>
            <w:r w:rsidRPr="00C34CF6">
              <w:rPr>
                <w:rFonts w:hint="eastAsia"/>
              </w:rPr>
              <w:t>7167</w:t>
            </w:r>
            <w:r w:rsidRPr="00C34CF6">
              <w:rPr>
                <w:rFonts w:hint="eastAsia"/>
              </w:rPr>
              <w:br/>
            </w:r>
            <w:r w:rsidRPr="00C34CF6">
              <w:rPr>
                <w:rFonts w:hint="eastAsia"/>
              </w:rPr>
              <w:t>客服电话：</w:t>
            </w:r>
            <w:r w:rsidRPr="00C34CF6">
              <w:rPr>
                <w:rFonts w:hint="eastAsia"/>
              </w:rPr>
              <w:t>400-818-8000</w:t>
            </w:r>
            <w:r w:rsidRPr="00C34CF6">
              <w:rPr>
                <w:rFonts w:hint="eastAsia"/>
              </w:rPr>
              <w:br/>
            </w:r>
            <w:r w:rsidRPr="00C34CF6">
              <w:rPr>
                <w:rFonts w:hint="eastAsia"/>
              </w:rPr>
              <w:t>公司网站：</w:t>
            </w:r>
            <w:r w:rsidRPr="00C34CF6">
              <w:rPr>
                <w:rFonts w:hint="eastAsia"/>
              </w:rPr>
              <w:t>www.myfund.com</w:t>
            </w:r>
          </w:p>
        </w:tc>
      </w:tr>
      <w:tr w:rsidR="003C3902" w:rsidRPr="00C34CF6" w14:paraId="42113BCC" w14:textId="77777777" w:rsidTr="00C34CF6">
        <w:trPr>
          <w:trHeight w:val="2430"/>
        </w:trPr>
        <w:tc>
          <w:tcPr>
            <w:tcW w:w="727" w:type="dxa"/>
            <w:shd w:val="clear" w:color="auto" w:fill="auto"/>
            <w:noWrap/>
            <w:vAlign w:val="center"/>
            <w:hideMark/>
          </w:tcPr>
          <w:p w14:paraId="36E067AA" w14:textId="77777777" w:rsidR="003C3902" w:rsidRPr="00C34CF6" w:rsidRDefault="003C3902" w:rsidP="003C3902">
            <w:pPr>
              <w:jc w:val="center"/>
            </w:pPr>
            <w:r w:rsidRPr="00C34CF6">
              <w:t>37</w:t>
            </w:r>
          </w:p>
        </w:tc>
        <w:tc>
          <w:tcPr>
            <w:tcW w:w="3096" w:type="dxa"/>
            <w:shd w:val="clear" w:color="auto" w:fill="auto"/>
            <w:noWrap/>
            <w:vAlign w:val="center"/>
            <w:hideMark/>
          </w:tcPr>
          <w:p w14:paraId="59F5BAA0" w14:textId="77777777" w:rsidR="003C3902" w:rsidRPr="00C34CF6" w:rsidRDefault="003C3902" w:rsidP="003C3902">
            <w:pPr>
              <w:jc w:val="center"/>
            </w:pPr>
            <w:r w:rsidRPr="00C34CF6">
              <w:rPr>
                <w:rFonts w:hint="eastAsia"/>
              </w:rPr>
              <w:t>上海天天基金销售有限公司</w:t>
            </w:r>
          </w:p>
        </w:tc>
        <w:tc>
          <w:tcPr>
            <w:tcW w:w="4597" w:type="dxa"/>
            <w:shd w:val="clear" w:color="auto" w:fill="auto"/>
            <w:vAlign w:val="center"/>
            <w:hideMark/>
          </w:tcPr>
          <w:p w14:paraId="43056C1C" w14:textId="77777777" w:rsidR="003C3902" w:rsidRPr="00C34CF6" w:rsidRDefault="003C3902" w:rsidP="003C3902">
            <w:pPr>
              <w:jc w:val="left"/>
            </w:pPr>
            <w:r w:rsidRPr="00C34CF6">
              <w:rPr>
                <w:rFonts w:hint="eastAsia"/>
              </w:rPr>
              <w:t>住所：上海市徐汇区龙田路</w:t>
            </w:r>
            <w:r w:rsidRPr="00C34CF6">
              <w:rPr>
                <w:rFonts w:hint="eastAsia"/>
              </w:rPr>
              <w:t>190</w:t>
            </w:r>
            <w:r w:rsidRPr="00C34CF6">
              <w:rPr>
                <w:rFonts w:hint="eastAsia"/>
              </w:rPr>
              <w:t>号</w:t>
            </w:r>
            <w:r w:rsidRPr="00C34CF6">
              <w:rPr>
                <w:rFonts w:hint="eastAsia"/>
              </w:rPr>
              <w:t>2</w:t>
            </w:r>
            <w:r w:rsidRPr="00C34CF6">
              <w:rPr>
                <w:rFonts w:hint="eastAsia"/>
              </w:rPr>
              <w:t>号楼</w:t>
            </w:r>
            <w:r w:rsidRPr="00C34CF6">
              <w:rPr>
                <w:rFonts w:hint="eastAsia"/>
              </w:rPr>
              <w:t>2</w:t>
            </w:r>
            <w:r w:rsidRPr="00C34CF6">
              <w:rPr>
                <w:rFonts w:hint="eastAsia"/>
              </w:rPr>
              <w:t>层</w:t>
            </w:r>
            <w:r w:rsidRPr="00C34CF6">
              <w:rPr>
                <w:rFonts w:hint="eastAsia"/>
              </w:rPr>
              <w:br/>
            </w:r>
            <w:r w:rsidRPr="00C34CF6">
              <w:rPr>
                <w:rFonts w:hint="eastAsia"/>
              </w:rPr>
              <w:t>办公地址：上海市徐汇区宛平南路</w:t>
            </w:r>
            <w:r w:rsidRPr="00C34CF6">
              <w:rPr>
                <w:rFonts w:hint="eastAsia"/>
              </w:rPr>
              <w:t>88</w:t>
            </w:r>
            <w:r w:rsidRPr="00C34CF6">
              <w:rPr>
                <w:rFonts w:hint="eastAsia"/>
              </w:rPr>
              <w:t>号金座东方财富大厦</w:t>
            </w:r>
            <w:r w:rsidRPr="00C34CF6">
              <w:rPr>
                <w:rFonts w:hint="eastAsia"/>
              </w:rPr>
              <w:br/>
            </w:r>
            <w:r w:rsidRPr="00C34CF6">
              <w:rPr>
                <w:rFonts w:hint="eastAsia"/>
              </w:rPr>
              <w:t>法定代表人：其实</w:t>
            </w:r>
            <w:r w:rsidRPr="00C34CF6">
              <w:rPr>
                <w:rFonts w:hint="eastAsia"/>
              </w:rPr>
              <w:br/>
            </w:r>
            <w:r w:rsidRPr="00C34CF6">
              <w:rPr>
                <w:rFonts w:hint="eastAsia"/>
              </w:rPr>
              <w:t>传真：（</w:t>
            </w:r>
            <w:r w:rsidRPr="00C34CF6">
              <w:rPr>
                <w:rFonts w:hint="eastAsia"/>
              </w:rPr>
              <w:t>021</w:t>
            </w:r>
            <w:r w:rsidRPr="00C34CF6">
              <w:rPr>
                <w:rFonts w:hint="eastAsia"/>
              </w:rPr>
              <w:t>）</w:t>
            </w:r>
            <w:r w:rsidRPr="00C34CF6">
              <w:rPr>
                <w:rFonts w:hint="eastAsia"/>
              </w:rPr>
              <w:t>64385308</w:t>
            </w:r>
            <w:r w:rsidRPr="00C34CF6">
              <w:rPr>
                <w:rFonts w:hint="eastAsia"/>
              </w:rPr>
              <w:br/>
            </w:r>
            <w:r w:rsidRPr="00C34CF6">
              <w:rPr>
                <w:rFonts w:hint="eastAsia"/>
              </w:rPr>
              <w:t>联系人：屠彦洋</w:t>
            </w:r>
            <w:r w:rsidRPr="00C34CF6">
              <w:rPr>
                <w:rFonts w:hint="eastAsia"/>
              </w:rPr>
              <w:br/>
            </w:r>
            <w:r w:rsidRPr="00C34CF6">
              <w:rPr>
                <w:rFonts w:hint="eastAsia"/>
              </w:rPr>
              <w:t>联系电话：</w:t>
            </w:r>
            <w:r w:rsidRPr="00C34CF6">
              <w:rPr>
                <w:rFonts w:hint="eastAsia"/>
              </w:rPr>
              <w:t>95021</w:t>
            </w:r>
            <w:r w:rsidRPr="00C34CF6">
              <w:rPr>
                <w:rFonts w:hint="eastAsia"/>
              </w:rPr>
              <w:br/>
            </w:r>
            <w:r w:rsidRPr="00C34CF6">
              <w:rPr>
                <w:rFonts w:hint="eastAsia"/>
              </w:rPr>
              <w:t>客户服务电话：</w:t>
            </w:r>
            <w:r w:rsidRPr="00C34CF6">
              <w:rPr>
                <w:rFonts w:hint="eastAsia"/>
              </w:rPr>
              <w:t>400-1818-188</w:t>
            </w:r>
            <w:r w:rsidRPr="00C34CF6">
              <w:rPr>
                <w:rFonts w:hint="eastAsia"/>
              </w:rPr>
              <w:br/>
            </w:r>
            <w:r w:rsidRPr="00C34CF6">
              <w:rPr>
                <w:rFonts w:hint="eastAsia"/>
              </w:rPr>
              <w:t>网址：</w:t>
            </w:r>
            <w:r w:rsidRPr="00C34CF6">
              <w:rPr>
                <w:rFonts w:hint="eastAsia"/>
              </w:rPr>
              <w:t>www.1234567.com.cn</w:t>
            </w:r>
          </w:p>
        </w:tc>
      </w:tr>
      <w:tr w:rsidR="003C3902" w:rsidRPr="00C34CF6" w14:paraId="15E02D01" w14:textId="77777777" w:rsidTr="00C34CF6">
        <w:trPr>
          <w:trHeight w:val="1890"/>
        </w:trPr>
        <w:tc>
          <w:tcPr>
            <w:tcW w:w="727" w:type="dxa"/>
            <w:shd w:val="clear" w:color="auto" w:fill="auto"/>
            <w:noWrap/>
            <w:vAlign w:val="center"/>
            <w:hideMark/>
          </w:tcPr>
          <w:p w14:paraId="2A2FE1D8" w14:textId="77777777" w:rsidR="003C3902" w:rsidRPr="00C34CF6" w:rsidRDefault="003C3902" w:rsidP="003C3902">
            <w:pPr>
              <w:jc w:val="center"/>
            </w:pPr>
            <w:r w:rsidRPr="00C34CF6">
              <w:t>38</w:t>
            </w:r>
          </w:p>
        </w:tc>
        <w:tc>
          <w:tcPr>
            <w:tcW w:w="3096" w:type="dxa"/>
            <w:shd w:val="clear" w:color="auto" w:fill="auto"/>
            <w:vAlign w:val="center"/>
            <w:hideMark/>
          </w:tcPr>
          <w:p w14:paraId="09F7E20E" w14:textId="77777777" w:rsidR="003C3902" w:rsidRPr="00C34CF6" w:rsidRDefault="003C3902" w:rsidP="003C3902">
            <w:pPr>
              <w:jc w:val="center"/>
            </w:pPr>
            <w:r w:rsidRPr="00C34CF6">
              <w:rPr>
                <w:rFonts w:hint="eastAsia"/>
              </w:rPr>
              <w:t>浙江同花顺基金销售有限公司</w:t>
            </w:r>
          </w:p>
        </w:tc>
        <w:tc>
          <w:tcPr>
            <w:tcW w:w="4597" w:type="dxa"/>
            <w:shd w:val="clear" w:color="auto" w:fill="auto"/>
            <w:vAlign w:val="center"/>
            <w:hideMark/>
          </w:tcPr>
          <w:p w14:paraId="05A7EA9D" w14:textId="77777777" w:rsidR="003C3902" w:rsidRPr="00C34CF6" w:rsidRDefault="003C3902" w:rsidP="003C3902">
            <w:pPr>
              <w:jc w:val="left"/>
            </w:pPr>
            <w:r w:rsidRPr="00C34CF6">
              <w:rPr>
                <w:rFonts w:hint="eastAsia"/>
              </w:rPr>
              <w:t>注册地址：浙江省杭州市文二西路一号元茂大厦</w:t>
            </w:r>
            <w:r w:rsidRPr="00C34CF6">
              <w:rPr>
                <w:rFonts w:hint="eastAsia"/>
              </w:rPr>
              <w:t>903</w:t>
            </w:r>
            <w:r w:rsidRPr="00C34CF6">
              <w:rPr>
                <w:rFonts w:hint="eastAsia"/>
              </w:rPr>
              <w:t>室</w:t>
            </w:r>
            <w:r w:rsidRPr="00C34CF6">
              <w:rPr>
                <w:rFonts w:hint="eastAsia"/>
              </w:rPr>
              <w:br/>
            </w:r>
            <w:r w:rsidRPr="00C34CF6">
              <w:rPr>
                <w:rFonts w:hint="eastAsia"/>
              </w:rPr>
              <w:t>法定代表人：吴强</w:t>
            </w:r>
            <w:r w:rsidRPr="00C34CF6">
              <w:rPr>
                <w:rFonts w:hint="eastAsia"/>
              </w:rPr>
              <w:br/>
            </w:r>
            <w:r w:rsidRPr="00C34CF6">
              <w:rPr>
                <w:rFonts w:hint="eastAsia"/>
              </w:rPr>
              <w:t>联系人：洪泓</w:t>
            </w:r>
            <w:r w:rsidRPr="00C34CF6">
              <w:rPr>
                <w:rFonts w:hint="eastAsia"/>
              </w:rPr>
              <w:br/>
            </w:r>
            <w:r w:rsidRPr="00C34CF6">
              <w:rPr>
                <w:rFonts w:hint="eastAsia"/>
              </w:rPr>
              <w:t>电话：</w:t>
            </w:r>
            <w:r w:rsidRPr="00C34CF6">
              <w:rPr>
                <w:rFonts w:hint="eastAsia"/>
              </w:rPr>
              <w:t>0571-88911818-8659</w:t>
            </w:r>
            <w:r w:rsidRPr="00C34CF6">
              <w:rPr>
                <w:rFonts w:hint="eastAsia"/>
              </w:rPr>
              <w:br/>
            </w:r>
            <w:r w:rsidRPr="00C34CF6">
              <w:rPr>
                <w:rFonts w:hint="eastAsia"/>
              </w:rPr>
              <w:t>传真：</w:t>
            </w:r>
            <w:r w:rsidRPr="00C34CF6">
              <w:rPr>
                <w:rFonts w:hint="eastAsia"/>
              </w:rPr>
              <w:t>0571-86800423</w:t>
            </w:r>
            <w:r w:rsidRPr="00C34CF6">
              <w:rPr>
                <w:rFonts w:hint="eastAsia"/>
              </w:rPr>
              <w:br/>
            </w:r>
            <w:r w:rsidRPr="00C34CF6">
              <w:rPr>
                <w:rFonts w:hint="eastAsia"/>
              </w:rPr>
              <w:t>客户服务电话：</w:t>
            </w:r>
            <w:r w:rsidRPr="00C34CF6">
              <w:rPr>
                <w:rFonts w:hint="eastAsia"/>
              </w:rPr>
              <w:t>4008-773-772</w:t>
            </w:r>
            <w:r w:rsidRPr="00C34CF6">
              <w:rPr>
                <w:rFonts w:hint="eastAsia"/>
              </w:rPr>
              <w:br/>
            </w:r>
            <w:r w:rsidRPr="00C34CF6">
              <w:rPr>
                <w:rFonts w:hint="eastAsia"/>
              </w:rPr>
              <w:t>网址：</w:t>
            </w:r>
            <w:r w:rsidRPr="00C34CF6">
              <w:rPr>
                <w:rFonts w:hint="eastAsia"/>
              </w:rPr>
              <w:t>www.5ifund.com</w:t>
            </w:r>
          </w:p>
        </w:tc>
      </w:tr>
      <w:tr w:rsidR="003C3902" w:rsidRPr="00C34CF6" w14:paraId="72904543" w14:textId="77777777" w:rsidTr="00C34CF6">
        <w:trPr>
          <w:trHeight w:val="2430"/>
        </w:trPr>
        <w:tc>
          <w:tcPr>
            <w:tcW w:w="727" w:type="dxa"/>
            <w:shd w:val="clear" w:color="auto" w:fill="auto"/>
            <w:noWrap/>
            <w:vAlign w:val="center"/>
            <w:hideMark/>
          </w:tcPr>
          <w:p w14:paraId="542B3A08" w14:textId="77777777" w:rsidR="003C3902" w:rsidRPr="00C34CF6" w:rsidRDefault="003C3902" w:rsidP="003C3902">
            <w:pPr>
              <w:jc w:val="center"/>
            </w:pPr>
            <w:r w:rsidRPr="00C34CF6">
              <w:lastRenderedPageBreak/>
              <w:t>39</w:t>
            </w:r>
          </w:p>
        </w:tc>
        <w:tc>
          <w:tcPr>
            <w:tcW w:w="3096" w:type="dxa"/>
            <w:shd w:val="clear" w:color="auto" w:fill="auto"/>
            <w:noWrap/>
            <w:vAlign w:val="center"/>
            <w:hideMark/>
          </w:tcPr>
          <w:p w14:paraId="195E275D" w14:textId="77777777" w:rsidR="003C3902" w:rsidRPr="00C34CF6" w:rsidRDefault="003C3902" w:rsidP="003C3902">
            <w:pPr>
              <w:jc w:val="center"/>
            </w:pPr>
            <w:r w:rsidRPr="00C34CF6">
              <w:rPr>
                <w:rFonts w:hint="eastAsia"/>
              </w:rPr>
              <w:t>浦领基金销售有限公司</w:t>
            </w:r>
          </w:p>
        </w:tc>
        <w:tc>
          <w:tcPr>
            <w:tcW w:w="4597" w:type="dxa"/>
            <w:shd w:val="clear" w:color="auto" w:fill="auto"/>
            <w:vAlign w:val="center"/>
            <w:hideMark/>
          </w:tcPr>
          <w:p w14:paraId="4C18E830" w14:textId="77777777" w:rsidR="003C3902" w:rsidRPr="00C34CF6" w:rsidRDefault="003C3902" w:rsidP="003C3902">
            <w:pPr>
              <w:jc w:val="left"/>
            </w:pPr>
            <w:r w:rsidRPr="00C34CF6">
              <w:rPr>
                <w:rFonts w:hint="eastAsia"/>
              </w:rPr>
              <w:t>注册地址：北京市朝阳区望京东园四区</w:t>
            </w:r>
            <w:r w:rsidRPr="00C34CF6">
              <w:rPr>
                <w:rFonts w:hint="eastAsia"/>
              </w:rPr>
              <w:t>2</w:t>
            </w:r>
            <w:r w:rsidRPr="00C34CF6">
              <w:rPr>
                <w:rFonts w:hint="eastAsia"/>
              </w:rPr>
              <w:t>号楼</w:t>
            </w:r>
            <w:r w:rsidRPr="00C34CF6">
              <w:rPr>
                <w:rFonts w:hint="eastAsia"/>
              </w:rPr>
              <w:t>10</w:t>
            </w:r>
            <w:r w:rsidRPr="00C34CF6">
              <w:rPr>
                <w:rFonts w:hint="eastAsia"/>
              </w:rPr>
              <w:t>层</w:t>
            </w:r>
            <w:r w:rsidRPr="00C34CF6">
              <w:rPr>
                <w:rFonts w:hint="eastAsia"/>
              </w:rPr>
              <w:t>1001</w:t>
            </w:r>
            <w:r w:rsidRPr="00C34CF6">
              <w:rPr>
                <w:rFonts w:hint="eastAsia"/>
              </w:rPr>
              <w:t>号</w:t>
            </w:r>
            <w:r w:rsidRPr="00C34CF6">
              <w:rPr>
                <w:rFonts w:hint="eastAsia"/>
              </w:rPr>
              <w:t>04</w:t>
            </w:r>
            <w:r w:rsidRPr="00C34CF6">
              <w:rPr>
                <w:rFonts w:hint="eastAsia"/>
              </w:rPr>
              <w:t>室</w:t>
            </w:r>
            <w:r w:rsidRPr="00C34CF6">
              <w:rPr>
                <w:rFonts w:hint="eastAsia"/>
              </w:rPr>
              <w:br/>
            </w:r>
            <w:r w:rsidRPr="00C34CF6">
              <w:rPr>
                <w:rFonts w:hint="eastAsia"/>
              </w:rPr>
              <w:t>办公地址：北京市朝阳区望京中航资本大厦</w:t>
            </w:r>
            <w:r w:rsidRPr="00C34CF6">
              <w:rPr>
                <w:rFonts w:hint="eastAsia"/>
              </w:rPr>
              <w:t>10</w:t>
            </w:r>
            <w:r w:rsidRPr="00C34CF6">
              <w:rPr>
                <w:rFonts w:hint="eastAsia"/>
              </w:rPr>
              <w:br/>
            </w:r>
            <w:r w:rsidRPr="00C34CF6">
              <w:rPr>
                <w:rFonts w:hint="eastAsia"/>
              </w:rPr>
              <w:t>法定代表人：聂婉君</w:t>
            </w:r>
            <w:r w:rsidRPr="00C34CF6">
              <w:rPr>
                <w:rFonts w:hint="eastAsia"/>
              </w:rPr>
              <w:br/>
            </w:r>
            <w:r w:rsidRPr="00C34CF6">
              <w:rPr>
                <w:rFonts w:hint="eastAsia"/>
              </w:rPr>
              <w:t>联系人：李艳</w:t>
            </w:r>
            <w:r w:rsidRPr="00C34CF6">
              <w:rPr>
                <w:rFonts w:hint="eastAsia"/>
              </w:rPr>
              <w:br/>
            </w:r>
            <w:r w:rsidRPr="00C34CF6">
              <w:rPr>
                <w:rFonts w:hint="eastAsia"/>
              </w:rPr>
              <w:t>电话：</w:t>
            </w:r>
            <w:r w:rsidRPr="00C34CF6">
              <w:rPr>
                <w:rFonts w:hint="eastAsia"/>
              </w:rPr>
              <w:t>010-59497361</w:t>
            </w:r>
            <w:r w:rsidRPr="00C34CF6">
              <w:rPr>
                <w:rFonts w:hint="eastAsia"/>
              </w:rPr>
              <w:br/>
            </w:r>
            <w:r w:rsidRPr="00C34CF6">
              <w:rPr>
                <w:rFonts w:hint="eastAsia"/>
              </w:rPr>
              <w:t>传真：</w:t>
            </w:r>
            <w:r w:rsidRPr="00C34CF6">
              <w:rPr>
                <w:rFonts w:hint="eastAsia"/>
              </w:rPr>
              <w:t>010-64788016</w:t>
            </w:r>
            <w:r w:rsidRPr="00C34CF6">
              <w:rPr>
                <w:rFonts w:hint="eastAsia"/>
              </w:rPr>
              <w:br/>
            </w:r>
            <w:r w:rsidRPr="00C34CF6">
              <w:rPr>
                <w:rFonts w:hint="eastAsia"/>
              </w:rPr>
              <w:t>客户服务电话：</w:t>
            </w:r>
            <w:r w:rsidRPr="00C34CF6">
              <w:rPr>
                <w:rFonts w:hint="eastAsia"/>
              </w:rPr>
              <w:t>400-0125899</w:t>
            </w:r>
            <w:r w:rsidRPr="00C34CF6">
              <w:rPr>
                <w:rFonts w:hint="eastAsia"/>
              </w:rPr>
              <w:br/>
            </w:r>
            <w:r w:rsidRPr="00C34CF6">
              <w:rPr>
                <w:rFonts w:hint="eastAsia"/>
              </w:rPr>
              <w:t>网址：</w:t>
            </w:r>
            <w:r w:rsidRPr="00C34CF6">
              <w:rPr>
                <w:rFonts w:hint="eastAsia"/>
              </w:rPr>
              <w:t>www.zscffund.com</w:t>
            </w:r>
          </w:p>
        </w:tc>
      </w:tr>
      <w:tr w:rsidR="003C3902" w:rsidRPr="00C34CF6" w14:paraId="04D2F48E" w14:textId="77777777" w:rsidTr="00C34CF6">
        <w:trPr>
          <w:trHeight w:val="2700"/>
        </w:trPr>
        <w:tc>
          <w:tcPr>
            <w:tcW w:w="727" w:type="dxa"/>
            <w:shd w:val="clear" w:color="auto" w:fill="auto"/>
            <w:noWrap/>
            <w:vAlign w:val="center"/>
            <w:hideMark/>
          </w:tcPr>
          <w:p w14:paraId="23BE14A7" w14:textId="77777777" w:rsidR="003C3902" w:rsidRPr="00C34CF6" w:rsidRDefault="003C3902" w:rsidP="003C3902">
            <w:pPr>
              <w:jc w:val="center"/>
            </w:pPr>
            <w:r w:rsidRPr="00C34CF6">
              <w:t>40</w:t>
            </w:r>
          </w:p>
        </w:tc>
        <w:tc>
          <w:tcPr>
            <w:tcW w:w="3096" w:type="dxa"/>
            <w:shd w:val="clear" w:color="auto" w:fill="auto"/>
            <w:noWrap/>
            <w:vAlign w:val="center"/>
            <w:hideMark/>
          </w:tcPr>
          <w:p w14:paraId="4E2B0124" w14:textId="77777777" w:rsidR="003C3902" w:rsidRPr="00C34CF6" w:rsidRDefault="003C3902" w:rsidP="003C3902">
            <w:pPr>
              <w:jc w:val="center"/>
            </w:pPr>
            <w:r w:rsidRPr="00C34CF6">
              <w:rPr>
                <w:rFonts w:hint="eastAsia"/>
              </w:rPr>
              <w:t>宜信普泽（北京）基金销售有限公司</w:t>
            </w:r>
          </w:p>
        </w:tc>
        <w:tc>
          <w:tcPr>
            <w:tcW w:w="4597" w:type="dxa"/>
            <w:shd w:val="clear" w:color="auto" w:fill="auto"/>
            <w:vAlign w:val="center"/>
            <w:hideMark/>
          </w:tcPr>
          <w:p w14:paraId="62D79DF0" w14:textId="77777777" w:rsidR="003C3902" w:rsidRPr="00C34CF6" w:rsidRDefault="003C3902" w:rsidP="003C3902">
            <w:pPr>
              <w:jc w:val="left"/>
            </w:pPr>
            <w:r w:rsidRPr="00C34CF6">
              <w:rPr>
                <w:rFonts w:hint="eastAsia"/>
              </w:rPr>
              <w:t>注册地址：北京市朝阳区建国路</w:t>
            </w:r>
            <w:r w:rsidRPr="00C34CF6">
              <w:rPr>
                <w:rFonts w:hint="eastAsia"/>
              </w:rPr>
              <w:t>88</w:t>
            </w:r>
            <w:r w:rsidRPr="00C34CF6">
              <w:rPr>
                <w:rFonts w:hint="eastAsia"/>
              </w:rPr>
              <w:t>号</w:t>
            </w:r>
            <w:r w:rsidRPr="00C34CF6">
              <w:rPr>
                <w:rFonts w:hint="eastAsia"/>
              </w:rPr>
              <w:t>9</w:t>
            </w:r>
            <w:r w:rsidRPr="00C34CF6">
              <w:rPr>
                <w:rFonts w:hint="eastAsia"/>
              </w:rPr>
              <w:t>号楼</w:t>
            </w:r>
            <w:r w:rsidRPr="00C34CF6">
              <w:rPr>
                <w:rFonts w:hint="eastAsia"/>
              </w:rPr>
              <w:t>15</w:t>
            </w:r>
            <w:r w:rsidRPr="00C34CF6">
              <w:rPr>
                <w:rFonts w:hint="eastAsia"/>
              </w:rPr>
              <w:t>层</w:t>
            </w:r>
            <w:r w:rsidRPr="00C34CF6">
              <w:rPr>
                <w:rFonts w:hint="eastAsia"/>
              </w:rPr>
              <w:t>1809</w:t>
            </w:r>
            <w:r w:rsidRPr="00C34CF6">
              <w:rPr>
                <w:rFonts w:hint="eastAsia"/>
              </w:rPr>
              <w:br/>
            </w:r>
            <w:r w:rsidRPr="00C34CF6">
              <w:rPr>
                <w:rFonts w:hint="eastAsia"/>
              </w:rPr>
              <w:t>办公地址：北京市朝阳区建国路</w:t>
            </w:r>
            <w:r w:rsidRPr="00C34CF6">
              <w:rPr>
                <w:rFonts w:hint="eastAsia"/>
              </w:rPr>
              <w:t>88</w:t>
            </w:r>
            <w:r w:rsidRPr="00C34CF6">
              <w:rPr>
                <w:rFonts w:hint="eastAsia"/>
              </w:rPr>
              <w:t>号</w:t>
            </w:r>
            <w:r w:rsidRPr="00C34CF6">
              <w:rPr>
                <w:rFonts w:hint="eastAsia"/>
              </w:rPr>
              <w:t>SOHO</w:t>
            </w:r>
            <w:r w:rsidRPr="00C34CF6">
              <w:rPr>
                <w:rFonts w:hint="eastAsia"/>
              </w:rPr>
              <w:t>现代城</w:t>
            </w:r>
            <w:r w:rsidRPr="00C34CF6">
              <w:rPr>
                <w:rFonts w:hint="eastAsia"/>
              </w:rPr>
              <w:t>C</w:t>
            </w:r>
            <w:r w:rsidRPr="00C34CF6">
              <w:rPr>
                <w:rFonts w:hint="eastAsia"/>
              </w:rPr>
              <w:t>座</w:t>
            </w:r>
            <w:r w:rsidRPr="00C34CF6">
              <w:rPr>
                <w:rFonts w:hint="eastAsia"/>
              </w:rPr>
              <w:t>1809</w:t>
            </w:r>
            <w:r w:rsidRPr="00C34CF6">
              <w:rPr>
                <w:rFonts w:hint="eastAsia"/>
              </w:rPr>
              <w:t>室</w:t>
            </w:r>
            <w:r w:rsidRPr="00C34CF6">
              <w:rPr>
                <w:rFonts w:hint="eastAsia"/>
              </w:rPr>
              <w:br/>
            </w:r>
            <w:r w:rsidRPr="00C34CF6">
              <w:rPr>
                <w:rFonts w:hint="eastAsia"/>
              </w:rPr>
              <w:t>法定代表人：戎兵</w:t>
            </w:r>
            <w:r w:rsidRPr="00C34CF6">
              <w:rPr>
                <w:rFonts w:hint="eastAsia"/>
              </w:rPr>
              <w:br/>
            </w:r>
            <w:r w:rsidRPr="00C34CF6">
              <w:rPr>
                <w:rFonts w:hint="eastAsia"/>
              </w:rPr>
              <w:t>联系人：魏晨</w:t>
            </w:r>
            <w:r w:rsidRPr="00C34CF6">
              <w:rPr>
                <w:rFonts w:hint="eastAsia"/>
              </w:rPr>
              <w:br/>
            </w:r>
            <w:r w:rsidRPr="00C34CF6">
              <w:rPr>
                <w:rFonts w:hint="eastAsia"/>
              </w:rPr>
              <w:t>电话：</w:t>
            </w:r>
            <w:r w:rsidRPr="00C34CF6">
              <w:rPr>
                <w:rFonts w:hint="eastAsia"/>
              </w:rPr>
              <w:t>010-52858244</w:t>
            </w:r>
            <w:r w:rsidRPr="00C34CF6">
              <w:rPr>
                <w:rFonts w:hint="eastAsia"/>
              </w:rPr>
              <w:br/>
            </w:r>
            <w:r w:rsidRPr="00C34CF6">
              <w:rPr>
                <w:rFonts w:hint="eastAsia"/>
              </w:rPr>
              <w:t>传真：</w:t>
            </w:r>
            <w:r w:rsidRPr="00C34CF6">
              <w:rPr>
                <w:rFonts w:hint="eastAsia"/>
              </w:rPr>
              <w:t>010-59644496</w:t>
            </w:r>
            <w:r w:rsidRPr="00C34CF6">
              <w:rPr>
                <w:rFonts w:hint="eastAsia"/>
              </w:rPr>
              <w:br/>
            </w:r>
            <w:r w:rsidRPr="00C34CF6">
              <w:rPr>
                <w:rFonts w:hint="eastAsia"/>
              </w:rPr>
              <w:t>客户服务电话：</w:t>
            </w:r>
            <w:r w:rsidRPr="00C34CF6">
              <w:rPr>
                <w:rFonts w:hint="eastAsia"/>
              </w:rPr>
              <w:t>400-609-9200</w:t>
            </w:r>
            <w:r w:rsidRPr="00C34CF6">
              <w:rPr>
                <w:rFonts w:hint="eastAsia"/>
              </w:rPr>
              <w:br/>
            </w:r>
            <w:r w:rsidRPr="00C34CF6">
              <w:rPr>
                <w:rFonts w:hint="eastAsia"/>
              </w:rPr>
              <w:t>网址：</w:t>
            </w:r>
            <w:r w:rsidRPr="00C34CF6">
              <w:rPr>
                <w:rFonts w:hint="eastAsia"/>
              </w:rPr>
              <w:t>www.yixinfund.com</w:t>
            </w:r>
          </w:p>
        </w:tc>
      </w:tr>
      <w:tr w:rsidR="003C3902" w:rsidRPr="00C34CF6" w14:paraId="7CFAF009" w14:textId="77777777" w:rsidTr="00C34CF6">
        <w:trPr>
          <w:trHeight w:val="2430"/>
        </w:trPr>
        <w:tc>
          <w:tcPr>
            <w:tcW w:w="727" w:type="dxa"/>
            <w:shd w:val="clear" w:color="auto" w:fill="auto"/>
            <w:noWrap/>
            <w:vAlign w:val="center"/>
            <w:hideMark/>
          </w:tcPr>
          <w:p w14:paraId="2BFCA26F" w14:textId="77777777" w:rsidR="003C3902" w:rsidRPr="00C34CF6" w:rsidRDefault="003C3902" w:rsidP="003C3902">
            <w:pPr>
              <w:jc w:val="center"/>
            </w:pPr>
            <w:r w:rsidRPr="00C34CF6">
              <w:t>41</w:t>
            </w:r>
          </w:p>
        </w:tc>
        <w:tc>
          <w:tcPr>
            <w:tcW w:w="3096" w:type="dxa"/>
            <w:shd w:val="clear" w:color="auto" w:fill="auto"/>
            <w:noWrap/>
            <w:vAlign w:val="center"/>
            <w:hideMark/>
          </w:tcPr>
          <w:p w14:paraId="15F054AB" w14:textId="77777777" w:rsidR="003C3902" w:rsidRPr="00C34CF6" w:rsidRDefault="003C3902" w:rsidP="003C3902">
            <w:pPr>
              <w:jc w:val="center"/>
            </w:pPr>
            <w:r w:rsidRPr="00C34CF6">
              <w:rPr>
                <w:rFonts w:hint="eastAsia"/>
              </w:rPr>
              <w:t>深圳市新兰德证券投资咨询有限公司</w:t>
            </w:r>
          </w:p>
        </w:tc>
        <w:tc>
          <w:tcPr>
            <w:tcW w:w="4597" w:type="dxa"/>
            <w:shd w:val="clear" w:color="auto" w:fill="auto"/>
            <w:vAlign w:val="center"/>
            <w:hideMark/>
          </w:tcPr>
          <w:p w14:paraId="3FECDD84" w14:textId="77777777" w:rsidR="003C3902" w:rsidRPr="00C34CF6" w:rsidRDefault="003C3902" w:rsidP="003C3902">
            <w:pPr>
              <w:jc w:val="left"/>
            </w:pPr>
            <w:r w:rsidRPr="00C34CF6">
              <w:rPr>
                <w:rFonts w:hint="eastAsia"/>
              </w:rPr>
              <w:t>注册地址：深圳市福田区福田街道民田路</w:t>
            </w:r>
            <w:r w:rsidRPr="00C34CF6">
              <w:rPr>
                <w:rFonts w:hint="eastAsia"/>
              </w:rPr>
              <w:t>178</w:t>
            </w:r>
            <w:r w:rsidRPr="00C34CF6">
              <w:rPr>
                <w:rFonts w:hint="eastAsia"/>
              </w:rPr>
              <w:t>号华融大厦</w:t>
            </w:r>
            <w:r w:rsidRPr="00C34CF6">
              <w:rPr>
                <w:rFonts w:hint="eastAsia"/>
              </w:rPr>
              <w:t>27</w:t>
            </w:r>
            <w:r w:rsidRPr="00C34CF6">
              <w:rPr>
                <w:rFonts w:hint="eastAsia"/>
              </w:rPr>
              <w:t>层</w:t>
            </w:r>
            <w:r w:rsidRPr="00C34CF6">
              <w:rPr>
                <w:rFonts w:hint="eastAsia"/>
              </w:rPr>
              <w:t>2704</w:t>
            </w:r>
            <w:r w:rsidRPr="00C34CF6">
              <w:rPr>
                <w:rFonts w:hint="eastAsia"/>
              </w:rPr>
              <w:br/>
            </w:r>
            <w:r w:rsidRPr="00C34CF6">
              <w:rPr>
                <w:rFonts w:hint="eastAsia"/>
              </w:rPr>
              <w:t>办公地址：北京市西城区宣武门外大街</w:t>
            </w:r>
            <w:r w:rsidRPr="00C34CF6">
              <w:rPr>
                <w:rFonts w:hint="eastAsia"/>
              </w:rPr>
              <w:t>28</w:t>
            </w:r>
            <w:r w:rsidRPr="00C34CF6">
              <w:rPr>
                <w:rFonts w:hint="eastAsia"/>
              </w:rPr>
              <w:t>号富卓大厦</w:t>
            </w:r>
            <w:r w:rsidRPr="00C34CF6">
              <w:rPr>
                <w:rFonts w:hint="eastAsia"/>
              </w:rPr>
              <w:t>A</w:t>
            </w:r>
            <w:r w:rsidRPr="00C34CF6">
              <w:rPr>
                <w:rFonts w:hint="eastAsia"/>
              </w:rPr>
              <w:t>座</w:t>
            </w:r>
            <w:r w:rsidRPr="00C34CF6">
              <w:rPr>
                <w:rFonts w:hint="eastAsia"/>
              </w:rPr>
              <w:t>16</w:t>
            </w:r>
            <w:r w:rsidRPr="00C34CF6">
              <w:rPr>
                <w:rFonts w:hint="eastAsia"/>
              </w:rPr>
              <w:t>层</w:t>
            </w:r>
            <w:r w:rsidRPr="00C34CF6">
              <w:rPr>
                <w:rFonts w:hint="eastAsia"/>
              </w:rPr>
              <w:br/>
            </w:r>
            <w:r w:rsidRPr="00C34CF6">
              <w:rPr>
                <w:rFonts w:hint="eastAsia"/>
              </w:rPr>
              <w:t>法定代表人：洪弘</w:t>
            </w:r>
            <w:r w:rsidRPr="00C34CF6">
              <w:rPr>
                <w:rFonts w:hint="eastAsia"/>
              </w:rPr>
              <w:br/>
            </w:r>
            <w:r w:rsidRPr="00C34CF6">
              <w:rPr>
                <w:rFonts w:hint="eastAsia"/>
              </w:rPr>
              <w:t>电话：</w:t>
            </w:r>
            <w:r w:rsidRPr="00C34CF6">
              <w:rPr>
                <w:rFonts w:hint="eastAsia"/>
              </w:rPr>
              <w:t>010-83363002</w:t>
            </w:r>
            <w:r w:rsidRPr="00C34CF6">
              <w:rPr>
                <w:rFonts w:hint="eastAsia"/>
              </w:rPr>
              <w:br/>
            </w:r>
            <w:r w:rsidRPr="00C34CF6">
              <w:rPr>
                <w:rFonts w:hint="eastAsia"/>
              </w:rPr>
              <w:t>传真：</w:t>
            </w:r>
            <w:r w:rsidRPr="00C34CF6">
              <w:rPr>
                <w:rFonts w:hint="eastAsia"/>
              </w:rPr>
              <w:t>010-83363072</w:t>
            </w:r>
            <w:r w:rsidRPr="00C34CF6">
              <w:rPr>
                <w:rFonts w:hint="eastAsia"/>
              </w:rPr>
              <w:br/>
            </w:r>
            <w:r w:rsidRPr="00C34CF6">
              <w:rPr>
                <w:rFonts w:hint="eastAsia"/>
              </w:rPr>
              <w:t>客户服务电话：</w:t>
            </w:r>
            <w:r w:rsidRPr="00C34CF6">
              <w:rPr>
                <w:rFonts w:hint="eastAsia"/>
              </w:rPr>
              <w:t>400-166-1188</w:t>
            </w:r>
            <w:r w:rsidRPr="00C34CF6">
              <w:rPr>
                <w:rFonts w:hint="eastAsia"/>
              </w:rPr>
              <w:br/>
            </w:r>
            <w:r w:rsidRPr="00C34CF6">
              <w:rPr>
                <w:rFonts w:hint="eastAsia"/>
              </w:rPr>
              <w:t>网址：</w:t>
            </w:r>
            <w:r w:rsidRPr="00C34CF6">
              <w:rPr>
                <w:rFonts w:hint="eastAsia"/>
              </w:rPr>
              <w:t>http://8.jrj.com.cn/</w:t>
            </w:r>
          </w:p>
        </w:tc>
      </w:tr>
      <w:tr w:rsidR="003C3902" w:rsidRPr="00C34CF6" w14:paraId="34808F43" w14:textId="77777777" w:rsidTr="00C34CF6">
        <w:trPr>
          <w:trHeight w:val="2430"/>
        </w:trPr>
        <w:tc>
          <w:tcPr>
            <w:tcW w:w="727" w:type="dxa"/>
            <w:shd w:val="clear" w:color="auto" w:fill="auto"/>
            <w:noWrap/>
            <w:vAlign w:val="center"/>
            <w:hideMark/>
          </w:tcPr>
          <w:p w14:paraId="41D7765E" w14:textId="77777777" w:rsidR="003C3902" w:rsidRPr="00C34CF6" w:rsidRDefault="003C3902" w:rsidP="003C3902">
            <w:pPr>
              <w:jc w:val="center"/>
            </w:pPr>
            <w:r w:rsidRPr="00C34CF6">
              <w:t>42</w:t>
            </w:r>
          </w:p>
        </w:tc>
        <w:tc>
          <w:tcPr>
            <w:tcW w:w="3096" w:type="dxa"/>
            <w:shd w:val="clear" w:color="auto" w:fill="auto"/>
            <w:noWrap/>
            <w:vAlign w:val="center"/>
            <w:hideMark/>
          </w:tcPr>
          <w:p w14:paraId="01E4B99C" w14:textId="77777777" w:rsidR="003C3902" w:rsidRPr="00C34CF6" w:rsidRDefault="003C3902" w:rsidP="003C3902">
            <w:pPr>
              <w:jc w:val="center"/>
            </w:pPr>
            <w:r w:rsidRPr="00C34CF6">
              <w:rPr>
                <w:rFonts w:hint="eastAsia"/>
              </w:rPr>
              <w:t>一路财富（北京）基金销售有限公司</w:t>
            </w:r>
          </w:p>
        </w:tc>
        <w:tc>
          <w:tcPr>
            <w:tcW w:w="4597" w:type="dxa"/>
            <w:shd w:val="clear" w:color="auto" w:fill="auto"/>
            <w:vAlign w:val="center"/>
            <w:hideMark/>
          </w:tcPr>
          <w:p w14:paraId="3EB157C2" w14:textId="77777777" w:rsidR="003C3902" w:rsidRPr="00C34CF6" w:rsidRDefault="003C3902" w:rsidP="003C3902">
            <w:pPr>
              <w:jc w:val="left"/>
            </w:pPr>
            <w:r w:rsidRPr="00C34CF6">
              <w:rPr>
                <w:rFonts w:hint="eastAsia"/>
              </w:rPr>
              <w:t>注册地址：北京市海淀区宝盛南路</w:t>
            </w:r>
            <w:r w:rsidRPr="00C34CF6">
              <w:rPr>
                <w:rFonts w:hint="eastAsia"/>
              </w:rPr>
              <w:t>1</w:t>
            </w:r>
            <w:r w:rsidRPr="00C34CF6">
              <w:rPr>
                <w:rFonts w:hint="eastAsia"/>
              </w:rPr>
              <w:t>号院</w:t>
            </w:r>
            <w:r w:rsidRPr="00C34CF6">
              <w:rPr>
                <w:rFonts w:hint="eastAsia"/>
              </w:rPr>
              <w:t>20</w:t>
            </w:r>
            <w:r w:rsidRPr="00C34CF6">
              <w:rPr>
                <w:rFonts w:hint="eastAsia"/>
              </w:rPr>
              <w:t>号楼</w:t>
            </w:r>
            <w:r w:rsidRPr="00C34CF6">
              <w:rPr>
                <w:rFonts w:hint="eastAsia"/>
              </w:rPr>
              <w:t>9</w:t>
            </w:r>
            <w:r w:rsidRPr="00C34CF6">
              <w:rPr>
                <w:rFonts w:hint="eastAsia"/>
              </w:rPr>
              <w:t>层</w:t>
            </w:r>
            <w:r w:rsidRPr="00C34CF6">
              <w:rPr>
                <w:rFonts w:hint="eastAsia"/>
              </w:rPr>
              <w:t>101-14</w:t>
            </w:r>
            <w:r w:rsidRPr="00C34CF6">
              <w:rPr>
                <w:rFonts w:hint="eastAsia"/>
              </w:rPr>
              <w:br/>
            </w:r>
            <w:r w:rsidRPr="00C34CF6">
              <w:rPr>
                <w:rFonts w:hint="eastAsia"/>
              </w:rPr>
              <w:t>办公地址：北京市海淀区奥北科技园</w:t>
            </w:r>
            <w:r w:rsidRPr="00C34CF6">
              <w:rPr>
                <w:rFonts w:hint="eastAsia"/>
              </w:rPr>
              <w:t>-</w:t>
            </w:r>
            <w:r w:rsidRPr="00C34CF6">
              <w:rPr>
                <w:rFonts w:hint="eastAsia"/>
              </w:rPr>
              <w:t>国泰大厦</w:t>
            </w:r>
            <w:r w:rsidRPr="00C34CF6">
              <w:rPr>
                <w:rFonts w:hint="eastAsia"/>
              </w:rPr>
              <w:t>9</w:t>
            </w:r>
            <w:r w:rsidRPr="00C34CF6">
              <w:rPr>
                <w:rFonts w:hint="eastAsia"/>
              </w:rPr>
              <w:t>层</w:t>
            </w:r>
            <w:r w:rsidRPr="00C34CF6">
              <w:rPr>
                <w:rFonts w:hint="eastAsia"/>
              </w:rPr>
              <w:br/>
            </w:r>
            <w:r w:rsidRPr="00C34CF6">
              <w:rPr>
                <w:rFonts w:hint="eastAsia"/>
              </w:rPr>
              <w:t>法定代表人：吴雪秀</w:t>
            </w:r>
            <w:r w:rsidRPr="00C34CF6">
              <w:rPr>
                <w:rFonts w:hint="eastAsia"/>
              </w:rPr>
              <w:br/>
            </w:r>
            <w:r w:rsidRPr="00C34CF6">
              <w:rPr>
                <w:rFonts w:hint="eastAsia"/>
              </w:rPr>
              <w:t>联系人：董宣</w:t>
            </w:r>
            <w:r w:rsidRPr="00C34CF6">
              <w:rPr>
                <w:rFonts w:hint="eastAsia"/>
              </w:rPr>
              <w:br/>
            </w:r>
            <w:r w:rsidRPr="00C34CF6">
              <w:rPr>
                <w:rFonts w:hint="eastAsia"/>
              </w:rPr>
              <w:t>电话：</w:t>
            </w:r>
            <w:r w:rsidRPr="00C34CF6">
              <w:rPr>
                <w:rFonts w:hint="eastAsia"/>
              </w:rPr>
              <w:t>010-88312877</w:t>
            </w:r>
            <w:r w:rsidRPr="00C34CF6">
              <w:rPr>
                <w:rFonts w:hint="eastAsia"/>
              </w:rPr>
              <w:br/>
            </w:r>
            <w:r w:rsidRPr="00C34CF6">
              <w:rPr>
                <w:rFonts w:hint="eastAsia"/>
              </w:rPr>
              <w:t>传真：</w:t>
            </w:r>
            <w:r w:rsidRPr="00C34CF6">
              <w:rPr>
                <w:rFonts w:hint="eastAsia"/>
              </w:rPr>
              <w:t>010-88312099</w:t>
            </w:r>
            <w:r w:rsidRPr="00C34CF6">
              <w:rPr>
                <w:rFonts w:hint="eastAsia"/>
              </w:rPr>
              <w:br/>
            </w:r>
            <w:r w:rsidRPr="00C34CF6">
              <w:rPr>
                <w:rFonts w:hint="eastAsia"/>
              </w:rPr>
              <w:t>客户服务电话：</w:t>
            </w:r>
            <w:r w:rsidRPr="00C34CF6">
              <w:rPr>
                <w:rFonts w:hint="eastAsia"/>
              </w:rPr>
              <w:t>400-001-1566</w:t>
            </w:r>
            <w:r w:rsidRPr="00C34CF6">
              <w:rPr>
                <w:rFonts w:hint="eastAsia"/>
              </w:rPr>
              <w:br/>
            </w:r>
            <w:r w:rsidRPr="00C34CF6">
              <w:rPr>
                <w:rFonts w:hint="eastAsia"/>
              </w:rPr>
              <w:t>网址：</w:t>
            </w:r>
            <w:r w:rsidRPr="00C34CF6">
              <w:rPr>
                <w:rFonts w:hint="eastAsia"/>
              </w:rPr>
              <w:t>www.yilucaifu.com</w:t>
            </w:r>
          </w:p>
        </w:tc>
      </w:tr>
      <w:tr w:rsidR="003C3902" w:rsidRPr="00C34CF6" w14:paraId="1171BA31" w14:textId="77777777" w:rsidTr="00C34CF6">
        <w:trPr>
          <w:trHeight w:val="2160"/>
        </w:trPr>
        <w:tc>
          <w:tcPr>
            <w:tcW w:w="727" w:type="dxa"/>
            <w:shd w:val="clear" w:color="auto" w:fill="auto"/>
            <w:noWrap/>
            <w:vAlign w:val="center"/>
            <w:hideMark/>
          </w:tcPr>
          <w:p w14:paraId="4304C964" w14:textId="77777777" w:rsidR="003C3902" w:rsidRPr="00C34CF6" w:rsidRDefault="003C3902" w:rsidP="003C3902">
            <w:pPr>
              <w:jc w:val="center"/>
            </w:pPr>
            <w:r w:rsidRPr="00C34CF6">
              <w:t>43</w:t>
            </w:r>
          </w:p>
        </w:tc>
        <w:tc>
          <w:tcPr>
            <w:tcW w:w="3096" w:type="dxa"/>
            <w:shd w:val="clear" w:color="auto" w:fill="auto"/>
            <w:noWrap/>
            <w:vAlign w:val="center"/>
            <w:hideMark/>
          </w:tcPr>
          <w:p w14:paraId="29AEE92E" w14:textId="77777777" w:rsidR="003C3902" w:rsidRPr="00C34CF6" w:rsidRDefault="003C3902" w:rsidP="003C3902">
            <w:pPr>
              <w:jc w:val="center"/>
            </w:pPr>
            <w:r w:rsidRPr="00C34CF6">
              <w:rPr>
                <w:rFonts w:hint="eastAsia"/>
              </w:rPr>
              <w:t>北京中植基金销售有限公司</w:t>
            </w:r>
          </w:p>
        </w:tc>
        <w:tc>
          <w:tcPr>
            <w:tcW w:w="4597" w:type="dxa"/>
            <w:shd w:val="clear" w:color="auto" w:fill="auto"/>
            <w:vAlign w:val="center"/>
            <w:hideMark/>
          </w:tcPr>
          <w:p w14:paraId="36345A1C" w14:textId="77777777" w:rsidR="003C3902" w:rsidRPr="00C34CF6" w:rsidRDefault="003C3902" w:rsidP="003C3902">
            <w:pPr>
              <w:jc w:val="left"/>
            </w:pPr>
            <w:r w:rsidRPr="00C34CF6">
              <w:rPr>
                <w:rFonts w:hint="eastAsia"/>
              </w:rPr>
              <w:t>注册地址：北京市北京经济技术开发区宏达北路</w:t>
            </w:r>
            <w:r w:rsidRPr="00C34CF6">
              <w:rPr>
                <w:rFonts w:hint="eastAsia"/>
              </w:rPr>
              <w:t>10</w:t>
            </w:r>
            <w:r w:rsidRPr="00C34CF6">
              <w:rPr>
                <w:rFonts w:hint="eastAsia"/>
              </w:rPr>
              <w:t>号五层</w:t>
            </w:r>
            <w:r w:rsidRPr="00C34CF6">
              <w:rPr>
                <w:rFonts w:hint="eastAsia"/>
              </w:rPr>
              <w:t>5122</w:t>
            </w:r>
            <w:r w:rsidRPr="00C34CF6">
              <w:rPr>
                <w:rFonts w:hint="eastAsia"/>
              </w:rPr>
              <w:t>室</w:t>
            </w:r>
            <w:r w:rsidRPr="00C34CF6">
              <w:rPr>
                <w:rFonts w:hint="eastAsia"/>
              </w:rPr>
              <w:br/>
            </w:r>
            <w:r w:rsidRPr="00C34CF6">
              <w:rPr>
                <w:rFonts w:hint="eastAsia"/>
              </w:rPr>
              <w:t>办公地址：北京市朝阳区大望路金地中心</w:t>
            </w:r>
            <w:r w:rsidRPr="00C34CF6">
              <w:rPr>
                <w:rFonts w:hint="eastAsia"/>
              </w:rPr>
              <w:t>A</w:t>
            </w:r>
            <w:r w:rsidRPr="00C34CF6">
              <w:rPr>
                <w:rFonts w:hint="eastAsia"/>
              </w:rPr>
              <w:t>座</w:t>
            </w:r>
            <w:r w:rsidRPr="00C34CF6">
              <w:rPr>
                <w:rFonts w:hint="eastAsia"/>
              </w:rPr>
              <w:t>28</w:t>
            </w:r>
            <w:r w:rsidRPr="00C34CF6">
              <w:rPr>
                <w:rFonts w:hint="eastAsia"/>
              </w:rPr>
              <w:t>层</w:t>
            </w:r>
            <w:r w:rsidRPr="00C34CF6">
              <w:rPr>
                <w:rFonts w:hint="eastAsia"/>
              </w:rPr>
              <w:br/>
            </w:r>
            <w:r w:rsidRPr="00C34CF6">
              <w:rPr>
                <w:rFonts w:hint="eastAsia"/>
              </w:rPr>
              <w:t>法定代表人：武建华</w:t>
            </w:r>
            <w:r w:rsidRPr="00C34CF6">
              <w:rPr>
                <w:rFonts w:hint="eastAsia"/>
              </w:rPr>
              <w:br/>
            </w:r>
            <w:r w:rsidRPr="00C34CF6">
              <w:rPr>
                <w:rFonts w:hint="eastAsia"/>
              </w:rPr>
              <w:t>电话：</w:t>
            </w:r>
            <w:r w:rsidRPr="00C34CF6">
              <w:rPr>
                <w:rFonts w:hint="eastAsia"/>
              </w:rPr>
              <w:t>010-59313555</w:t>
            </w:r>
            <w:r w:rsidRPr="00C34CF6">
              <w:rPr>
                <w:rFonts w:hint="eastAsia"/>
              </w:rPr>
              <w:br/>
            </w:r>
            <w:r w:rsidRPr="00C34CF6">
              <w:rPr>
                <w:rFonts w:hint="eastAsia"/>
              </w:rPr>
              <w:t>传真：</w:t>
            </w:r>
            <w:r w:rsidRPr="00C34CF6">
              <w:rPr>
                <w:rFonts w:hint="eastAsia"/>
              </w:rPr>
              <w:t>010-56642623</w:t>
            </w:r>
            <w:r w:rsidRPr="00C34CF6">
              <w:rPr>
                <w:rFonts w:hint="eastAsia"/>
              </w:rPr>
              <w:br/>
            </w:r>
            <w:r w:rsidRPr="00C34CF6">
              <w:rPr>
                <w:rFonts w:hint="eastAsia"/>
              </w:rPr>
              <w:t>客户服务电话：</w:t>
            </w:r>
            <w:r w:rsidRPr="00C34CF6">
              <w:rPr>
                <w:rFonts w:hint="eastAsia"/>
              </w:rPr>
              <w:t>400-8980-618</w:t>
            </w:r>
            <w:r w:rsidRPr="00C34CF6">
              <w:rPr>
                <w:rFonts w:hint="eastAsia"/>
              </w:rPr>
              <w:br/>
            </w:r>
            <w:r w:rsidRPr="00C34CF6">
              <w:rPr>
                <w:rFonts w:hint="eastAsia"/>
              </w:rPr>
              <w:t>网址</w:t>
            </w:r>
            <w:r w:rsidRPr="00C34CF6">
              <w:rPr>
                <w:rFonts w:hint="eastAsia"/>
              </w:rPr>
              <w:t>:https://www.chtfund.com/</w:t>
            </w:r>
          </w:p>
        </w:tc>
      </w:tr>
      <w:tr w:rsidR="003C3902" w:rsidRPr="00C34CF6" w14:paraId="5978BC54" w14:textId="77777777" w:rsidTr="00C34CF6">
        <w:trPr>
          <w:trHeight w:val="1620"/>
        </w:trPr>
        <w:tc>
          <w:tcPr>
            <w:tcW w:w="727" w:type="dxa"/>
            <w:shd w:val="clear" w:color="auto" w:fill="auto"/>
            <w:noWrap/>
            <w:vAlign w:val="center"/>
            <w:hideMark/>
          </w:tcPr>
          <w:p w14:paraId="5300B15B" w14:textId="77777777" w:rsidR="003C3902" w:rsidRPr="00C34CF6" w:rsidRDefault="003C3902" w:rsidP="003C3902">
            <w:pPr>
              <w:jc w:val="center"/>
            </w:pPr>
            <w:r w:rsidRPr="00C34CF6">
              <w:lastRenderedPageBreak/>
              <w:t>44</w:t>
            </w:r>
          </w:p>
        </w:tc>
        <w:tc>
          <w:tcPr>
            <w:tcW w:w="3096" w:type="dxa"/>
            <w:shd w:val="clear" w:color="auto" w:fill="auto"/>
            <w:noWrap/>
            <w:vAlign w:val="center"/>
            <w:hideMark/>
          </w:tcPr>
          <w:p w14:paraId="5CA0DBCE" w14:textId="77777777" w:rsidR="003C3902" w:rsidRPr="00C34CF6" w:rsidRDefault="003C3902" w:rsidP="003C3902">
            <w:pPr>
              <w:jc w:val="center"/>
            </w:pPr>
            <w:r w:rsidRPr="00C34CF6">
              <w:rPr>
                <w:rFonts w:hint="eastAsia"/>
              </w:rPr>
              <w:t>上海汇付基金销售有限公司</w:t>
            </w:r>
          </w:p>
        </w:tc>
        <w:tc>
          <w:tcPr>
            <w:tcW w:w="4597" w:type="dxa"/>
            <w:shd w:val="clear" w:color="auto" w:fill="auto"/>
            <w:vAlign w:val="center"/>
            <w:hideMark/>
          </w:tcPr>
          <w:p w14:paraId="221D4F52" w14:textId="77777777" w:rsidR="003C3902" w:rsidRPr="00C34CF6" w:rsidRDefault="003C3902" w:rsidP="003C3902">
            <w:pPr>
              <w:jc w:val="left"/>
            </w:pPr>
            <w:r w:rsidRPr="00C34CF6">
              <w:rPr>
                <w:rFonts w:hint="eastAsia"/>
              </w:rPr>
              <w:t>住所：上海市黄浦区黄河路</w:t>
            </w:r>
            <w:r w:rsidRPr="00C34CF6">
              <w:rPr>
                <w:rFonts w:hint="eastAsia"/>
              </w:rPr>
              <w:t>333</w:t>
            </w:r>
            <w:r w:rsidRPr="00C34CF6">
              <w:rPr>
                <w:rFonts w:hint="eastAsia"/>
              </w:rPr>
              <w:t>号</w:t>
            </w:r>
            <w:r w:rsidRPr="00C34CF6">
              <w:rPr>
                <w:rFonts w:hint="eastAsia"/>
              </w:rPr>
              <w:t>201</w:t>
            </w:r>
            <w:r w:rsidRPr="00C34CF6">
              <w:rPr>
                <w:rFonts w:hint="eastAsia"/>
              </w:rPr>
              <w:t>室</w:t>
            </w:r>
            <w:r w:rsidRPr="00C34CF6">
              <w:rPr>
                <w:rFonts w:hint="eastAsia"/>
              </w:rPr>
              <w:t>A</w:t>
            </w:r>
            <w:r w:rsidRPr="00C34CF6">
              <w:rPr>
                <w:rFonts w:hint="eastAsia"/>
              </w:rPr>
              <w:t>区</w:t>
            </w:r>
            <w:r w:rsidRPr="00C34CF6">
              <w:rPr>
                <w:rFonts w:hint="eastAsia"/>
              </w:rPr>
              <w:t>056</w:t>
            </w:r>
            <w:r w:rsidRPr="00C34CF6">
              <w:rPr>
                <w:rFonts w:hint="eastAsia"/>
              </w:rPr>
              <w:t>单元</w:t>
            </w:r>
            <w:r w:rsidRPr="00C34CF6">
              <w:rPr>
                <w:rFonts w:hint="eastAsia"/>
              </w:rPr>
              <w:br/>
            </w:r>
            <w:r w:rsidRPr="00C34CF6">
              <w:rPr>
                <w:rFonts w:hint="eastAsia"/>
              </w:rPr>
              <w:t>法定代表人：金佶</w:t>
            </w:r>
            <w:r w:rsidRPr="00C34CF6">
              <w:rPr>
                <w:rFonts w:hint="eastAsia"/>
              </w:rPr>
              <w:br/>
            </w:r>
            <w:r w:rsidRPr="00C34CF6">
              <w:rPr>
                <w:rFonts w:hint="eastAsia"/>
              </w:rPr>
              <w:t>联系人：甄宝林</w:t>
            </w:r>
            <w:r w:rsidRPr="00C34CF6">
              <w:rPr>
                <w:rFonts w:hint="eastAsia"/>
              </w:rPr>
              <w:br/>
            </w:r>
            <w:r w:rsidRPr="00C34CF6">
              <w:rPr>
                <w:rFonts w:hint="eastAsia"/>
              </w:rPr>
              <w:t>办公地址：上海市徐汇区宜山路</w:t>
            </w:r>
            <w:r w:rsidRPr="00C34CF6">
              <w:rPr>
                <w:rFonts w:hint="eastAsia"/>
              </w:rPr>
              <w:t>700</w:t>
            </w:r>
            <w:r w:rsidRPr="00C34CF6">
              <w:rPr>
                <w:rFonts w:hint="eastAsia"/>
              </w:rPr>
              <w:t>号</w:t>
            </w:r>
            <w:r w:rsidRPr="00C34CF6">
              <w:rPr>
                <w:rFonts w:hint="eastAsia"/>
              </w:rPr>
              <w:t>C5</w:t>
            </w:r>
            <w:r w:rsidRPr="00C34CF6">
              <w:rPr>
                <w:rFonts w:hint="eastAsia"/>
              </w:rPr>
              <w:t>幢</w:t>
            </w:r>
            <w:r w:rsidRPr="00C34CF6">
              <w:rPr>
                <w:rFonts w:hint="eastAsia"/>
              </w:rPr>
              <w:t>1</w:t>
            </w:r>
            <w:r w:rsidRPr="00C34CF6">
              <w:rPr>
                <w:rFonts w:hint="eastAsia"/>
              </w:rPr>
              <w:t>楼</w:t>
            </w:r>
            <w:r w:rsidRPr="00C34CF6">
              <w:rPr>
                <w:rFonts w:hint="eastAsia"/>
              </w:rPr>
              <w:br/>
            </w:r>
            <w:r w:rsidRPr="00C34CF6">
              <w:rPr>
                <w:rFonts w:hint="eastAsia"/>
              </w:rPr>
              <w:t>客服电话：</w:t>
            </w:r>
            <w:r w:rsidRPr="00C34CF6">
              <w:rPr>
                <w:rFonts w:hint="eastAsia"/>
              </w:rPr>
              <w:t>021-34013999</w:t>
            </w:r>
            <w:r w:rsidRPr="00C34CF6">
              <w:rPr>
                <w:rFonts w:hint="eastAsia"/>
              </w:rPr>
              <w:br/>
            </w:r>
            <w:r w:rsidRPr="00C34CF6">
              <w:rPr>
                <w:rFonts w:hint="eastAsia"/>
              </w:rPr>
              <w:t>网址：</w:t>
            </w:r>
            <w:r w:rsidRPr="00C34CF6">
              <w:rPr>
                <w:rFonts w:hint="eastAsia"/>
              </w:rPr>
              <w:t>www.hotjijin.com</w:t>
            </w:r>
          </w:p>
        </w:tc>
      </w:tr>
      <w:tr w:rsidR="003C3902" w:rsidRPr="00C34CF6" w14:paraId="706F049E" w14:textId="77777777" w:rsidTr="00C34CF6">
        <w:trPr>
          <w:trHeight w:val="2160"/>
        </w:trPr>
        <w:tc>
          <w:tcPr>
            <w:tcW w:w="727" w:type="dxa"/>
            <w:shd w:val="clear" w:color="auto" w:fill="auto"/>
            <w:noWrap/>
            <w:vAlign w:val="center"/>
            <w:hideMark/>
          </w:tcPr>
          <w:p w14:paraId="07DDBD8F" w14:textId="77777777" w:rsidR="003C3902" w:rsidRPr="00C34CF6" w:rsidRDefault="003C3902" w:rsidP="003C3902">
            <w:pPr>
              <w:jc w:val="center"/>
            </w:pPr>
            <w:r w:rsidRPr="00C34CF6">
              <w:t>45</w:t>
            </w:r>
          </w:p>
        </w:tc>
        <w:tc>
          <w:tcPr>
            <w:tcW w:w="3096" w:type="dxa"/>
            <w:shd w:val="clear" w:color="auto" w:fill="auto"/>
            <w:noWrap/>
            <w:vAlign w:val="center"/>
            <w:hideMark/>
          </w:tcPr>
          <w:p w14:paraId="60BDBEA9" w14:textId="77777777" w:rsidR="003C3902" w:rsidRPr="00C34CF6" w:rsidRDefault="003C3902" w:rsidP="003C3902">
            <w:pPr>
              <w:jc w:val="center"/>
            </w:pPr>
            <w:r w:rsidRPr="00C34CF6">
              <w:rPr>
                <w:rFonts w:hint="eastAsia"/>
              </w:rPr>
              <w:t>上海利得基金销售有限公司</w:t>
            </w:r>
          </w:p>
        </w:tc>
        <w:tc>
          <w:tcPr>
            <w:tcW w:w="4597" w:type="dxa"/>
            <w:shd w:val="clear" w:color="auto" w:fill="auto"/>
            <w:vAlign w:val="center"/>
            <w:hideMark/>
          </w:tcPr>
          <w:p w14:paraId="6A483D92" w14:textId="77777777" w:rsidR="003C3902" w:rsidRPr="00C34CF6" w:rsidRDefault="003C3902" w:rsidP="003C3902">
            <w:pPr>
              <w:jc w:val="left"/>
            </w:pPr>
            <w:r w:rsidRPr="00C34CF6">
              <w:rPr>
                <w:rFonts w:hint="eastAsia"/>
              </w:rPr>
              <w:t>注册地址：上海市宝山区月浦镇塘南街</w:t>
            </w:r>
            <w:r w:rsidRPr="00C34CF6">
              <w:rPr>
                <w:rFonts w:hint="eastAsia"/>
              </w:rPr>
              <w:t>57</w:t>
            </w:r>
            <w:r w:rsidRPr="00C34CF6">
              <w:rPr>
                <w:rFonts w:hint="eastAsia"/>
              </w:rPr>
              <w:t>号</w:t>
            </w:r>
            <w:r w:rsidRPr="00C34CF6">
              <w:rPr>
                <w:rFonts w:hint="eastAsia"/>
              </w:rPr>
              <w:t>6</w:t>
            </w:r>
            <w:r w:rsidRPr="00C34CF6">
              <w:rPr>
                <w:rFonts w:hint="eastAsia"/>
              </w:rPr>
              <w:t>幢</w:t>
            </w:r>
            <w:r w:rsidRPr="00C34CF6">
              <w:rPr>
                <w:rFonts w:hint="eastAsia"/>
              </w:rPr>
              <w:t>221</w:t>
            </w:r>
            <w:r w:rsidRPr="00C34CF6">
              <w:rPr>
                <w:rFonts w:hint="eastAsia"/>
              </w:rPr>
              <w:t>室</w:t>
            </w:r>
            <w:r w:rsidRPr="00C34CF6">
              <w:rPr>
                <w:rFonts w:hint="eastAsia"/>
              </w:rPr>
              <w:br/>
            </w:r>
            <w:r w:rsidRPr="00C34CF6">
              <w:rPr>
                <w:rFonts w:hint="eastAsia"/>
              </w:rPr>
              <w:t>办公地址：上海市虹口区东大名路</w:t>
            </w:r>
            <w:r w:rsidRPr="00C34CF6">
              <w:rPr>
                <w:rFonts w:hint="eastAsia"/>
              </w:rPr>
              <w:t>1098</w:t>
            </w:r>
            <w:r w:rsidRPr="00C34CF6">
              <w:rPr>
                <w:rFonts w:hint="eastAsia"/>
              </w:rPr>
              <w:t>号浦江国际金融广场</w:t>
            </w:r>
            <w:r w:rsidRPr="00C34CF6">
              <w:rPr>
                <w:rFonts w:hint="eastAsia"/>
              </w:rPr>
              <w:t>53</w:t>
            </w:r>
            <w:r w:rsidRPr="00C34CF6">
              <w:rPr>
                <w:rFonts w:hint="eastAsia"/>
              </w:rPr>
              <w:t>层</w:t>
            </w:r>
            <w:r w:rsidRPr="00C34CF6">
              <w:rPr>
                <w:rFonts w:hint="eastAsia"/>
              </w:rPr>
              <w:br/>
            </w:r>
            <w:r w:rsidRPr="00C34CF6">
              <w:rPr>
                <w:rFonts w:hint="eastAsia"/>
              </w:rPr>
              <w:t>法定代表人：李兴春</w:t>
            </w:r>
            <w:r w:rsidRPr="00C34CF6">
              <w:rPr>
                <w:rFonts w:hint="eastAsia"/>
              </w:rPr>
              <w:br/>
            </w:r>
            <w:r w:rsidRPr="00C34CF6">
              <w:rPr>
                <w:rFonts w:hint="eastAsia"/>
              </w:rPr>
              <w:t>联系人：张仕钰</w:t>
            </w:r>
            <w:r w:rsidRPr="00C34CF6">
              <w:rPr>
                <w:rFonts w:hint="eastAsia"/>
              </w:rPr>
              <w:br/>
            </w:r>
            <w:r w:rsidRPr="00C34CF6">
              <w:rPr>
                <w:rFonts w:hint="eastAsia"/>
              </w:rPr>
              <w:t>电话：</w:t>
            </w:r>
            <w:r w:rsidRPr="00C34CF6">
              <w:rPr>
                <w:rFonts w:hint="eastAsia"/>
              </w:rPr>
              <w:t>021-60195205</w:t>
            </w:r>
            <w:r w:rsidRPr="00C34CF6">
              <w:rPr>
                <w:rFonts w:hint="eastAsia"/>
              </w:rPr>
              <w:br/>
            </w:r>
            <w:r w:rsidRPr="00C34CF6">
              <w:rPr>
                <w:rFonts w:hint="eastAsia"/>
              </w:rPr>
              <w:t>传真：</w:t>
            </w:r>
            <w:r w:rsidRPr="00C34CF6">
              <w:rPr>
                <w:rFonts w:hint="eastAsia"/>
              </w:rPr>
              <w:t>021-61101630</w:t>
            </w:r>
            <w:r w:rsidRPr="00C34CF6">
              <w:rPr>
                <w:rFonts w:hint="eastAsia"/>
              </w:rPr>
              <w:br/>
            </w:r>
            <w:r w:rsidRPr="00C34CF6">
              <w:rPr>
                <w:rFonts w:hint="eastAsia"/>
              </w:rPr>
              <w:t>公司网址：</w:t>
            </w:r>
            <w:r w:rsidRPr="00C34CF6">
              <w:rPr>
                <w:rFonts w:hint="eastAsia"/>
              </w:rPr>
              <w:t>www.leadbank.com.cn</w:t>
            </w:r>
          </w:p>
        </w:tc>
      </w:tr>
      <w:tr w:rsidR="003C3902" w:rsidRPr="00C34CF6" w14:paraId="4C04CE67" w14:textId="77777777" w:rsidTr="00C34CF6">
        <w:trPr>
          <w:trHeight w:val="2700"/>
        </w:trPr>
        <w:tc>
          <w:tcPr>
            <w:tcW w:w="727" w:type="dxa"/>
            <w:shd w:val="clear" w:color="auto" w:fill="auto"/>
            <w:noWrap/>
            <w:vAlign w:val="center"/>
            <w:hideMark/>
          </w:tcPr>
          <w:p w14:paraId="6E1127E4" w14:textId="77777777" w:rsidR="003C3902" w:rsidRPr="00C34CF6" w:rsidRDefault="003C3902" w:rsidP="003C3902">
            <w:pPr>
              <w:jc w:val="center"/>
            </w:pPr>
            <w:r w:rsidRPr="00C34CF6">
              <w:t>46</w:t>
            </w:r>
          </w:p>
        </w:tc>
        <w:tc>
          <w:tcPr>
            <w:tcW w:w="3096" w:type="dxa"/>
            <w:shd w:val="clear" w:color="auto" w:fill="auto"/>
            <w:noWrap/>
            <w:vAlign w:val="center"/>
            <w:hideMark/>
          </w:tcPr>
          <w:p w14:paraId="233457D5" w14:textId="77777777" w:rsidR="003C3902" w:rsidRPr="00C34CF6" w:rsidRDefault="003C3902" w:rsidP="003C3902">
            <w:pPr>
              <w:jc w:val="center"/>
            </w:pPr>
            <w:r w:rsidRPr="00C34CF6">
              <w:rPr>
                <w:rFonts w:hint="eastAsia"/>
              </w:rPr>
              <w:t>北京新浪仓石基金销售有限公司</w:t>
            </w:r>
          </w:p>
        </w:tc>
        <w:tc>
          <w:tcPr>
            <w:tcW w:w="4597" w:type="dxa"/>
            <w:shd w:val="clear" w:color="auto" w:fill="auto"/>
            <w:vAlign w:val="center"/>
            <w:hideMark/>
          </w:tcPr>
          <w:p w14:paraId="2A1A3F8D" w14:textId="77777777" w:rsidR="003C3902" w:rsidRPr="00C34CF6" w:rsidRDefault="003C3902" w:rsidP="003C3902">
            <w:pPr>
              <w:jc w:val="left"/>
            </w:pPr>
            <w:r w:rsidRPr="00C34CF6">
              <w:rPr>
                <w:rFonts w:hint="eastAsia"/>
              </w:rPr>
              <w:t>注册地址：北京市海淀区东北旺西路中关村软件园二期（西扩）</w:t>
            </w:r>
            <w:r w:rsidRPr="00C34CF6">
              <w:rPr>
                <w:rFonts w:hint="eastAsia"/>
              </w:rPr>
              <w:t>N-1</w:t>
            </w:r>
            <w:r w:rsidRPr="00C34CF6">
              <w:rPr>
                <w:rFonts w:hint="eastAsia"/>
              </w:rPr>
              <w:t>、</w:t>
            </w:r>
            <w:r w:rsidRPr="00C34CF6">
              <w:rPr>
                <w:rFonts w:hint="eastAsia"/>
              </w:rPr>
              <w:t>N-2</w:t>
            </w:r>
            <w:r w:rsidRPr="00C34CF6">
              <w:rPr>
                <w:rFonts w:hint="eastAsia"/>
              </w:rPr>
              <w:t>地块新浪总部科研楼</w:t>
            </w:r>
            <w:r w:rsidRPr="00C34CF6">
              <w:rPr>
                <w:rFonts w:hint="eastAsia"/>
              </w:rPr>
              <w:t>5</w:t>
            </w:r>
            <w:r w:rsidRPr="00C34CF6">
              <w:rPr>
                <w:rFonts w:hint="eastAsia"/>
              </w:rPr>
              <w:t>层</w:t>
            </w:r>
            <w:r w:rsidRPr="00C34CF6">
              <w:rPr>
                <w:rFonts w:hint="eastAsia"/>
              </w:rPr>
              <w:t>518</w:t>
            </w:r>
            <w:r w:rsidRPr="00C34CF6">
              <w:rPr>
                <w:rFonts w:hint="eastAsia"/>
              </w:rPr>
              <w:t>室</w:t>
            </w:r>
            <w:r w:rsidRPr="00C34CF6">
              <w:rPr>
                <w:rFonts w:hint="eastAsia"/>
              </w:rPr>
              <w:br/>
            </w:r>
            <w:r w:rsidRPr="00C34CF6">
              <w:rPr>
                <w:rFonts w:hint="eastAsia"/>
              </w:rPr>
              <w:t>办公地址：北京市海淀区西北旺东路</w:t>
            </w:r>
            <w:r w:rsidRPr="00C34CF6">
              <w:rPr>
                <w:rFonts w:hint="eastAsia"/>
              </w:rPr>
              <w:t>10</w:t>
            </w:r>
            <w:r w:rsidRPr="00C34CF6">
              <w:rPr>
                <w:rFonts w:hint="eastAsia"/>
              </w:rPr>
              <w:t>号院东区</w:t>
            </w:r>
            <w:r w:rsidRPr="00C34CF6">
              <w:rPr>
                <w:rFonts w:hint="eastAsia"/>
              </w:rPr>
              <w:t>3</w:t>
            </w:r>
            <w:r w:rsidRPr="00C34CF6">
              <w:rPr>
                <w:rFonts w:hint="eastAsia"/>
              </w:rPr>
              <w:t>号楼为明大厦</w:t>
            </w:r>
            <w:r w:rsidRPr="00C34CF6">
              <w:rPr>
                <w:rFonts w:hint="eastAsia"/>
              </w:rPr>
              <w:t>C</w:t>
            </w:r>
            <w:r w:rsidRPr="00C34CF6">
              <w:rPr>
                <w:rFonts w:hint="eastAsia"/>
              </w:rPr>
              <w:t>座</w:t>
            </w:r>
            <w:r w:rsidRPr="00C34CF6">
              <w:rPr>
                <w:rFonts w:hint="eastAsia"/>
              </w:rPr>
              <w:br/>
            </w:r>
            <w:r w:rsidRPr="00C34CF6">
              <w:rPr>
                <w:rFonts w:hint="eastAsia"/>
              </w:rPr>
              <w:t>法定代表人：赵芯蕊</w:t>
            </w:r>
            <w:r w:rsidRPr="00C34CF6">
              <w:rPr>
                <w:rFonts w:hint="eastAsia"/>
              </w:rPr>
              <w:br/>
            </w:r>
            <w:r w:rsidRPr="00C34CF6">
              <w:rPr>
                <w:rFonts w:hint="eastAsia"/>
              </w:rPr>
              <w:t>联系人：赵芯蕊</w:t>
            </w:r>
            <w:r w:rsidRPr="00C34CF6">
              <w:rPr>
                <w:rFonts w:hint="eastAsia"/>
              </w:rPr>
              <w:br/>
            </w:r>
            <w:r w:rsidRPr="00C34CF6">
              <w:rPr>
                <w:rFonts w:hint="eastAsia"/>
              </w:rPr>
              <w:t>电话：</w:t>
            </w:r>
            <w:r w:rsidRPr="00C34CF6">
              <w:rPr>
                <w:rFonts w:hint="eastAsia"/>
              </w:rPr>
              <w:t>010-62675768</w:t>
            </w:r>
            <w:r w:rsidRPr="00C34CF6">
              <w:rPr>
                <w:rFonts w:hint="eastAsia"/>
              </w:rPr>
              <w:br/>
            </w:r>
            <w:r w:rsidRPr="00C34CF6">
              <w:rPr>
                <w:rFonts w:hint="eastAsia"/>
              </w:rPr>
              <w:t>传真：</w:t>
            </w:r>
            <w:r w:rsidRPr="00C34CF6">
              <w:rPr>
                <w:rFonts w:hint="eastAsia"/>
              </w:rPr>
              <w:t>010-62676582</w:t>
            </w:r>
            <w:r w:rsidRPr="00C34CF6">
              <w:rPr>
                <w:rFonts w:hint="eastAsia"/>
              </w:rPr>
              <w:br/>
            </w:r>
            <w:r w:rsidRPr="00C34CF6">
              <w:rPr>
                <w:rFonts w:hint="eastAsia"/>
              </w:rPr>
              <w:t>客户服务电话：</w:t>
            </w:r>
            <w:r w:rsidRPr="00C34CF6">
              <w:rPr>
                <w:rFonts w:hint="eastAsia"/>
              </w:rPr>
              <w:t>010-62675369</w:t>
            </w:r>
            <w:r w:rsidRPr="00C34CF6">
              <w:rPr>
                <w:rFonts w:hint="eastAsia"/>
              </w:rPr>
              <w:br/>
            </w:r>
            <w:r w:rsidRPr="00C34CF6">
              <w:rPr>
                <w:rFonts w:hint="eastAsia"/>
              </w:rPr>
              <w:t>网址：</w:t>
            </w:r>
            <w:r w:rsidRPr="00C34CF6">
              <w:rPr>
                <w:rFonts w:hint="eastAsia"/>
              </w:rPr>
              <w:t>www.xincai.com</w:t>
            </w:r>
          </w:p>
        </w:tc>
      </w:tr>
      <w:tr w:rsidR="003C3902" w:rsidRPr="00C34CF6" w14:paraId="065635A5" w14:textId="77777777" w:rsidTr="00C34CF6">
        <w:trPr>
          <w:trHeight w:val="2700"/>
        </w:trPr>
        <w:tc>
          <w:tcPr>
            <w:tcW w:w="727" w:type="dxa"/>
            <w:shd w:val="clear" w:color="auto" w:fill="auto"/>
            <w:noWrap/>
            <w:vAlign w:val="center"/>
            <w:hideMark/>
          </w:tcPr>
          <w:p w14:paraId="6F6F1883" w14:textId="77777777" w:rsidR="003C3902" w:rsidRPr="00C34CF6" w:rsidRDefault="003C3902" w:rsidP="003C3902">
            <w:pPr>
              <w:jc w:val="center"/>
            </w:pPr>
            <w:r w:rsidRPr="00C34CF6">
              <w:t>47</w:t>
            </w:r>
          </w:p>
        </w:tc>
        <w:tc>
          <w:tcPr>
            <w:tcW w:w="3096" w:type="dxa"/>
            <w:shd w:val="clear" w:color="auto" w:fill="auto"/>
            <w:noWrap/>
            <w:vAlign w:val="center"/>
            <w:hideMark/>
          </w:tcPr>
          <w:p w14:paraId="140C444A" w14:textId="77777777" w:rsidR="003C3902" w:rsidRPr="00C34CF6" w:rsidRDefault="003C3902" w:rsidP="003C3902">
            <w:pPr>
              <w:jc w:val="center"/>
            </w:pPr>
            <w:r w:rsidRPr="00C34CF6">
              <w:rPr>
                <w:rFonts w:hint="eastAsia"/>
              </w:rPr>
              <w:t>上海陆金所基金销售有限公司</w:t>
            </w:r>
          </w:p>
        </w:tc>
        <w:tc>
          <w:tcPr>
            <w:tcW w:w="4597" w:type="dxa"/>
            <w:shd w:val="clear" w:color="auto" w:fill="auto"/>
            <w:vAlign w:val="center"/>
            <w:hideMark/>
          </w:tcPr>
          <w:p w14:paraId="35A49789" w14:textId="77777777" w:rsidR="003C3902" w:rsidRPr="00C34CF6" w:rsidRDefault="003C3902" w:rsidP="003C3902">
            <w:pPr>
              <w:jc w:val="left"/>
            </w:pPr>
            <w:r w:rsidRPr="00C34CF6">
              <w:rPr>
                <w:rFonts w:hint="eastAsia"/>
              </w:rPr>
              <w:t>注册地址：上海市浦东新区陆家嘴环路</w:t>
            </w:r>
            <w:r w:rsidRPr="00C34CF6">
              <w:rPr>
                <w:rFonts w:hint="eastAsia"/>
              </w:rPr>
              <w:t>1333</w:t>
            </w:r>
            <w:r w:rsidRPr="00C34CF6">
              <w:rPr>
                <w:rFonts w:hint="eastAsia"/>
              </w:rPr>
              <w:t>号</w:t>
            </w:r>
            <w:r w:rsidRPr="00C34CF6">
              <w:rPr>
                <w:rFonts w:hint="eastAsia"/>
              </w:rPr>
              <w:t>14</w:t>
            </w:r>
            <w:r w:rsidRPr="00C34CF6">
              <w:rPr>
                <w:rFonts w:hint="eastAsia"/>
              </w:rPr>
              <w:t>楼</w:t>
            </w:r>
            <w:r w:rsidRPr="00C34CF6">
              <w:rPr>
                <w:rFonts w:hint="eastAsia"/>
              </w:rPr>
              <w:t>09</w:t>
            </w:r>
            <w:r w:rsidRPr="00C34CF6">
              <w:rPr>
                <w:rFonts w:hint="eastAsia"/>
              </w:rPr>
              <w:t>单元</w:t>
            </w:r>
            <w:r w:rsidRPr="00C34CF6">
              <w:rPr>
                <w:rFonts w:hint="eastAsia"/>
              </w:rPr>
              <w:br/>
            </w:r>
            <w:r w:rsidRPr="00C34CF6">
              <w:rPr>
                <w:rFonts w:hint="eastAsia"/>
              </w:rPr>
              <w:t>办公地址：上海市浦东新区源深路</w:t>
            </w:r>
            <w:r w:rsidRPr="00C34CF6">
              <w:rPr>
                <w:rFonts w:hint="eastAsia"/>
              </w:rPr>
              <w:t>1088</w:t>
            </w:r>
            <w:r w:rsidRPr="00C34CF6">
              <w:rPr>
                <w:rFonts w:hint="eastAsia"/>
              </w:rPr>
              <w:t>号平安财富大厦</w:t>
            </w:r>
            <w:r w:rsidRPr="00C34CF6">
              <w:rPr>
                <w:rFonts w:hint="eastAsia"/>
              </w:rPr>
              <w:t>7</w:t>
            </w:r>
            <w:r w:rsidRPr="00C34CF6">
              <w:rPr>
                <w:rFonts w:hint="eastAsia"/>
              </w:rPr>
              <w:t>楼</w:t>
            </w:r>
            <w:r w:rsidRPr="00C34CF6">
              <w:rPr>
                <w:rFonts w:hint="eastAsia"/>
              </w:rPr>
              <w:br/>
            </w:r>
            <w:r w:rsidRPr="00C34CF6">
              <w:rPr>
                <w:rFonts w:hint="eastAsia"/>
              </w:rPr>
              <w:t>法定代表人：陈祎彬</w:t>
            </w:r>
            <w:r w:rsidRPr="00C34CF6">
              <w:rPr>
                <w:rFonts w:hint="eastAsia"/>
              </w:rPr>
              <w:br/>
            </w:r>
            <w:r w:rsidRPr="00C34CF6">
              <w:rPr>
                <w:rFonts w:hint="eastAsia"/>
              </w:rPr>
              <w:t>联系人：宁博宇</w:t>
            </w:r>
            <w:r w:rsidRPr="00C34CF6">
              <w:rPr>
                <w:rFonts w:hint="eastAsia"/>
              </w:rPr>
              <w:br/>
            </w:r>
            <w:r w:rsidRPr="00C34CF6">
              <w:rPr>
                <w:rFonts w:hint="eastAsia"/>
              </w:rPr>
              <w:t>电话：</w:t>
            </w:r>
            <w:r w:rsidRPr="00C34CF6">
              <w:rPr>
                <w:rFonts w:hint="eastAsia"/>
              </w:rPr>
              <w:t>021-20665952</w:t>
            </w:r>
            <w:r w:rsidRPr="00C34CF6">
              <w:rPr>
                <w:rFonts w:hint="eastAsia"/>
              </w:rPr>
              <w:br/>
            </w:r>
            <w:r w:rsidRPr="00C34CF6">
              <w:rPr>
                <w:rFonts w:hint="eastAsia"/>
              </w:rPr>
              <w:t>传真：</w:t>
            </w:r>
            <w:r w:rsidRPr="00C34CF6">
              <w:rPr>
                <w:rFonts w:hint="eastAsia"/>
              </w:rPr>
              <w:t>021-22066653</w:t>
            </w:r>
            <w:r w:rsidRPr="00C34CF6">
              <w:rPr>
                <w:rFonts w:hint="eastAsia"/>
              </w:rPr>
              <w:br/>
            </w:r>
            <w:r w:rsidRPr="00C34CF6">
              <w:rPr>
                <w:rFonts w:hint="eastAsia"/>
              </w:rPr>
              <w:t>客户服务电话：</w:t>
            </w:r>
            <w:r w:rsidRPr="00C34CF6">
              <w:rPr>
                <w:rFonts w:hint="eastAsia"/>
              </w:rPr>
              <w:t>4008219031</w:t>
            </w:r>
            <w:r w:rsidRPr="00C34CF6">
              <w:rPr>
                <w:rFonts w:hint="eastAsia"/>
              </w:rPr>
              <w:br/>
            </w:r>
            <w:r w:rsidRPr="00C34CF6">
              <w:rPr>
                <w:rFonts w:hint="eastAsia"/>
              </w:rPr>
              <w:t>网址：</w:t>
            </w:r>
            <w:r w:rsidRPr="00C34CF6">
              <w:rPr>
                <w:rFonts w:hint="eastAsia"/>
              </w:rPr>
              <w:t>www.lufunds.com</w:t>
            </w:r>
          </w:p>
        </w:tc>
      </w:tr>
      <w:tr w:rsidR="003C3902" w:rsidRPr="00C34CF6" w14:paraId="183050BE" w14:textId="77777777" w:rsidTr="00C34CF6">
        <w:trPr>
          <w:trHeight w:val="1890"/>
        </w:trPr>
        <w:tc>
          <w:tcPr>
            <w:tcW w:w="727" w:type="dxa"/>
            <w:shd w:val="clear" w:color="auto" w:fill="auto"/>
            <w:noWrap/>
            <w:vAlign w:val="center"/>
            <w:hideMark/>
          </w:tcPr>
          <w:p w14:paraId="3454AA5F" w14:textId="77777777" w:rsidR="003C3902" w:rsidRPr="00C34CF6" w:rsidRDefault="003C3902" w:rsidP="003C3902">
            <w:pPr>
              <w:jc w:val="center"/>
            </w:pPr>
            <w:r w:rsidRPr="00C34CF6">
              <w:t>48</w:t>
            </w:r>
          </w:p>
        </w:tc>
        <w:tc>
          <w:tcPr>
            <w:tcW w:w="3096" w:type="dxa"/>
            <w:shd w:val="clear" w:color="auto" w:fill="auto"/>
            <w:noWrap/>
            <w:vAlign w:val="center"/>
            <w:hideMark/>
          </w:tcPr>
          <w:p w14:paraId="2F18D787" w14:textId="77777777" w:rsidR="003C3902" w:rsidRPr="00C34CF6" w:rsidRDefault="003C3902" w:rsidP="003C3902">
            <w:pPr>
              <w:jc w:val="center"/>
            </w:pPr>
            <w:r w:rsidRPr="00C34CF6">
              <w:rPr>
                <w:rFonts w:hint="eastAsia"/>
              </w:rPr>
              <w:t>北京虹点基金销售有限公司</w:t>
            </w:r>
          </w:p>
        </w:tc>
        <w:tc>
          <w:tcPr>
            <w:tcW w:w="4597" w:type="dxa"/>
            <w:shd w:val="clear" w:color="auto" w:fill="auto"/>
            <w:vAlign w:val="center"/>
            <w:hideMark/>
          </w:tcPr>
          <w:p w14:paraId="671127CA" w14:textId="77777777" w:rsidR="003C3902" w:rsidRPr="00C34CF6" w:rsidRDefault="003C3902" w:rsidP="003C3902">
            <w:pPr>
              <w:jc w:val="left"/>
            </w:pPr>
            <w:r w:rsidRPr="00C34CF6">
              <w:rPr>
                <w:rFonts w:hint="eastAsia"/>
              </w:rPr>
              <w:t>注册地址：北京市朝阳区东三环北路</w:t>
            </w:r>
            <w:r w:rsidRPr="00C34CF6">
              <w:rPr>
                <w:rFonts w:hint="eastAsia"/>
              </w:rPr>
              <w:t>17</w:t>
            </w:r>
            <w:r w:rsidRPr="00C34CF6">
              <w:rPr>
                <w:rFonts w:hint="eastAsia"/>
              </w:rPr>
              <w:t>号</w:t>
            </w:r>
            <w:r w:rsidRPr="00C34CF6">
              <w:rPr>
                <w:rFonts w:hint="eastAsia"/>
              </w:rPr>
              <w:t>10</w:t>
            </w:r>
            <w:r w:rsidRPr="00C34CF6">
              <w:rPr>
                <w:rFonts w:hint="eastAsia"/>
              </w:rPr>
              <w:t>层</w:t>
            </w:r>
            <w:r w:rsidRPr="00C34CF6">
              <w:rPr>
                <w:rFonts w:hint="eastAsia"/>
              </w:rPr>
              <w:t>1015</w:t>
            </w:r>
            <w:r w:rsidRPr="00C34CF6">
              <w:rPr>
                <w:rFonts w:hint="eastAsia"/>
              </w:rPr>
              <w:t>室</w:t>
            </w:r>
            <w:r w:rsidRPr="00C34CF6">
              <w:rPr>
                <w:rFonts w:hint="eastAsia"/>
              </w:rPr>
              <w:br/>
            </w:r>
            <w:r w:rsidRPr="00C34CF6">
              <w:rPr>
                <w:rFonts w:hint="eastAsia"/>
              </w:rPr>
              <w:t>办公地址：北京市朝阳区东三环北路</w:t>
            </w:r>
            <w:r w:rsidRPr="00C34CF6">
              <w:rPr>
                <w:rFonts w:hint="eastAsia"/>
              </w:rPr>
              <w:t>17</w:t>
            </w:r>
            <w:r w:rsidRPr="00C34CF6">
              <w:rPr>
                <w:rFonts w:hint="eastAsia"/>
              </w:rPr>
              <w:t>号</w:t>
            </w:r>
            <w:r w:rsidRPr="00C34CF6">
              <w:rPr>
                <w:rFonts w:hint="eastAsia"/>
              </w:rPr>
              <w:t>10</w:t>
            </w:r>
            <w:r w:rsidRPr="00C34CF6">
              <w:rPr>
                <w:rFonts w:hint="eastAsia"/>
              </w:rPr>
              <w:t>层</w:t>
            </w:r>
            <w:r w:rsidRPr="00C34CF6">
              <w:rPr>
                <w:rFonts w:hint="eastAsia"/>
              </w:rPr>
              <w:t>1015</w:t>
            </w:r>
            <w:r w:rsidRPr="00C34CF6">
              <w:rPr>
                <w:rFonts w:hint="eastAsia"/>
              </w:rPr>
              <w:t>室</w:t>
            </w:r>
            <w:r w:rsidRPr="00C34CF6">
              <w:rPr>
                <w:rFonts w:hint="eastAsia"/>
              </w:rPr>
              <w:br/>
            </w:r>
            <w:r w:rsidRPr="00C34CF6">
              <w:rPr>
                <w:rFonts w:hint="eastAsia"/>
              </w:rPr>
              <w:t>法定代表人：何静</w:t>
            </w:r>
            <w:r w:rsidRPr="00C34CF6">
              <w:rPr>
                <w:rFonts w:hint="eastAsia"/>
              </w:rPr>
              <w:br/>
            </w:r>
            <w:r w:rsidRPr="00C34CF6">
              <w:rPr>
                <w:rFonts w:hint="eastAsia"/>
              </w:rPr>
              <w:t>联系人：王重阳</w:t>
            </w:r>
            <w:r w:rsidRPr="00C34CF6">
              <w:rPr>
                <w:rFonts w:hint="eastAsia"/>
              </w:rPr>
              <w:br/>
            </w:r>
            <w:r w:rsidRPr="00C34CF6">
              <w:rPr>
                <w:rFonts w:hint="eastAsia"/>
              </w:rPr>
              <w:t>电话：</w:t>
            </w:r>
            <w:r w:rsidRPr="00C34CF6">
              <w:rPr>
                <w:rFonts w:hint="eastAsia"/>
              </w:rPr>
              <w:t>010-65951887</w:t>
            </w:r>
            <w:r w:rsidRPr="00C34CF6">
              <w:rPr>
                <w:rFonts w:hint="eastAsia"/>
              </w:rPr>
              <w:br/>
            </w:r>
            <w:r w:rsidRPr="00C34CF6">
              <w:rPr>
                <w:rFonts w:hint="eastAsia"/>
              </w:rPr>
              <w:t>客户服务电话：</w:t>
            </w:r>
            <w:r w:rsidRPr="00C34CF6">
              <w:rPr>
                <w:rFonts w:hint="eastAsia"/>
              </w:rPr>
              <w:t>400-618-0707</w:t>
            </w:r>
            <w:r w:rsidRPr="00C34CF6">
              <w:rPr>
                <w:rFonts w:hint="eastAsia"/>
              </w:rPr>
              <w:br/>
            </w:r>
            <w:r w:rsidRPr="00C34CF6">
              <w:rPr>
                <w:rFonts w:hint="eastAsia"/>
              </w:rPr>
              <w:t>网址：</w:t>
            </w:r>
            <w:r w:rsidRPr="00C34CF6">
              <w:rPr>
                <w:rFonts w:hint="eastAsia"/>
              </w:rPr>
              <w:t>www.hongdianfund.com</w:t>
            </w:r>
          </w:p>
        </w:tc>
      </w:tr>
      <w:tr w:rsidR="003C3902" w:rsidRPr="00C34CF6" w14:paraId="49E70769" w14:textId="77777777" w:rsidTr="00C34CF6">
        <w:trPr>
          <w:trHeight w:val="2700"/>
        </w:trPr>
        <w:tc>
          <w:tcPr>
            <w:tcW w:w="727" w:type="dxa"/>
            <w:shd w:val="clear" w:color="auto" w:fill="auto"/>
            <w:noWrap/>
            <w:vAlign w:val="center"/>
            <w:hideMark/>
          </w:tcPr>
          <w:p w14:paraId="10965321" w14:textId="77777777" w:rsidR="003C3902" w:rsidRPr="00C34CF6" w:rsidRDefault="003C3902" w:rsidP="003C3902">
            <w:pPr>
              <w:jc w:val="center"/>
            </w:pPr>
            <w:r w:rsidRPr="00C34CF6">
              <w:lastRenderedPageBreak/>
              <w:t>49</w:t>
            </w:r>
          </w:p>
        </w:tc>
        <w:tc>
          <w:tcPr>
            <w:tcW w:w="3096" w:type="dxa"/>
            <w:shd w:val="clear" w:color="auto" w:fill="auto"/>
            <w:noWrap/>
            <w:vAlign w:val="center"/>
            <w:hideMark/>
          </w:tcPr>
          <w:p w14:paraId="71FFE51D" w14:textId="77777777" w:rsidR="003C3902" w:rsidRPr="00C34CF6" w:rsidRDefault="003C3902" w:rsidP="003C3902">
            <w:pPr>
              <w:jc w:val="center"/>
            </w:pPr>
            <w:r w:rsidRPr="00C34CF6">
              <w:rPr>
                <w:rFonts w:hint="eastAsia"/>
              </w:rPr>
              <w:t>珠海盈米基金销售有限公司</w:t>
            </w:r>
          </w:p>
        </w:tc>
        <w:tc>
          <w:tcPr>
            <w:tcW w:w="4597" w:type="dxa"/>
            <w:shd w:val="clear" w:color="auto" w:fill="auto"/>
            <w:vAlign w:val="center"/>
            <w:hideMark/>
          </w:tcPr>
          <w:p w14:paraId="0105785C" w14:textId="77777777" w:rsidR="003C3902" w:rsidRPr="00C34CF6" w:rsidRDefault="003C3902" w:rsidP="003C3902">
            <w:pPr>
              <w:jc w:val="left"/>
            </w:pPr>
            <w:r w:rsidRPr="00C34CF6">
              <w:rPr>
                <w:rFonts w:hint="eastAsia"/>
              </w:rPr>
              <w:t>注册地址：珠海市横琴新区宝华路</w:t>
            </w:r>
            <w:r w:rsidRPr="00C34CF6">
              <w:rPr>
                <w:rFonts w:hint="eastAsia"/>
              </w:rPr>
              <w:t>6</w:t>
            </w:r>
            <w:r w:rsidRPr="00C34CF6">
              <w:rPr>
                <w:rFonts w:hint="eastAsia"/>
              </w:rPr>
              <w:t>号</w:t>
            </w:r>
            <w:r w:rsidRPr="00C34CF6">
              <w:rPr>
                <w:rFonts w:hint="eastAsia"/>
              </w:rPr>
              <w:t>105</w:t>
            </w:r>
            <w:r w:rsidRPr="00C34CF6">
              <w:rPr>
                <w:rFonts w:hint="eastAsia"/>
              </w:rPr>
              <w:t>室</w:t>
            </w:r>
            <w:r w:rsidRPr="00C34CF6">
              <w:rPr>
                <w:rFonts w:hint="eastAsia"/>
              </w:rPr>
              <w:t>-3491</w:t>
            </w:r>
            <w:r w:rsidRPr="00C34CF6">
              <w:rPr>
                <w:rFonts w:hint="eastAsia"/>
              </w:rPr>
              <w:br/>
            </w:r>
            <w:r w:rsidRPr="00C34CF6">
              <w:rPr>
                <w:rFonts w:hint="eastAsia"/>
              </w:rPr>
              <w:t>办公地址：广州市海珠区琶洲大道东</w:t>
            </w:r>
            <w:r w:rsidRPr="00C34CF6">
              <w:rPr>
                <w:rFonts w:hint="eastAsia"/>
              </w:rPr>
              <w:t>1</w:t>
            </w:r>
            <w:r w:rsidRPr="00C34CF6">
              <w:rPr>
                <w:rFonts w:hint="eastAsia"/>
              </w:rPr>
              <w:t>号保利国际广场南塔</w:t>
            </w:r>
            <w:r w:rsidRPr="00C34CF6">
              <w:rPr>
                <w:rFonts w:hint="eastAsia"/>
              </w:rPr>
              <w:t>12</w:t>
            </w:r>
            <w:r w:rsidRPr="00C34CF6">
              <w:rPr>
                <w:rFonts w:hint="eastAsia"/>
              </w:rPr>
              <w:t>楼</w:t>
            </w:r>
            <w:r w:rsidRPr="00C34CF6">
              <w:rPr>
                <w:rFonts w:hint="eastAsia"/>
              </w:rPr>
              <w:t>B1201-1203</w:t>
            </w:r>
            <w:r w:rsidRPr="00C34CF6">
              <w:rPr>
                <w:rFonts w:hint="eastAsia"/>
              </w:rPr>
              <w:br/>
            </w:r>
            <w:r w:rsidRPr="00C34CF6">
              <w:rPr>
                <w:rFonts w:hint="eastAsia"/>
              </w:rPr>
              <w:t>法定代表人：肖雯</w:t>
            </w:r>
            <w:r w:rsidRPr="00C34CF6">
              <w:rPr>
                <w:rFonts w:hint="eastAsia"/>
              </w:rPr>
              <w:br/>
            </w:r>
            <w:r w:rsidRPr="00C34CF6">
              <w:rPr>
                <w:rFonts w:hint="eastAsia"/>
              </w:rPr>
              <w:t>联系人：黄敏嫦</w:t>
            </w:r>
            <w:r w:rsidRPr="00C34CF6">
              <w:rPr>
                <w:rFonts w:hint="eastAsia"/>
              </w:rPr>
              <w:br/>
            </w:r>
            <w:r w:rsidRPr="00C34CF6">
              <w:rPr>
                <w:rFonts w:hint="eastAsia"/>
              </w:rPr>
              <w:t>电话：</w:t>
            </w:r>
            <w:r w:rsidRPr="00C34CF6">
              <w:rPr>
                <w:rFonts w:hint="eastAsia"/>
              </w:rPr>
              <w:t>020-89629099</w:t>
            </w:r>
            <w:r w:rsidRPr="00C34CF6">
              <w:rPr>
                <w:rFonts w:hint="eastAsia"/>
              </w:rPr>
              <w:br/>
            </w:r>
            <w:r w:rsidRPr="00C34CF6">
              <w:rPr>
                <w:rFonts w:hint="eastAsia"/>
              </w:rPr>
              <w:t>传真：</w:t>
            </w:r>
            <w:r w:rsidRPr="00C34CF6">
              <w:rPr>
                <w:rFonts w:hint="eastAsia"/>
              </w:rPr>
              <w:t>020-89629011</w:t>
            </w:r>
            <w:r w:rsidRPr="00C34CF6">
              <w:rPr>
                <w:rFonts w:hint="eastAsia"/>
              </w:rPr>
              <w:br/>
            </w:r>
            <w:r w:rsidRPr="00C34CF6">
              <w:rPr>
                <w:rFonts w:hint="eastAsia"/>
              </w:rPr>
              <w:t>客户服务电话：</w:t>
            </w:r>
            <w:r w:rsidRPr="00C34CF6">
              <w:rPr>
                <w:rFonts w:hint="eastAsia"/>
              </w:rPr>
              <w:t>020-89629066</w:t>
            </w:r>
            <w:r w:rsidRPr="00C34CF6">
              <w:rPr>
                <w:rFonts w:hint="eastAsia"/>
              </w:rPr>
              <w:br/>
            </w:r>
            <w:r w:rsidRPr="00C34CF6">
              <w:rPr>
                <w:rFonts w:hint="eastAsia"/>
              </w:rPr>
              <w:t>网址：</w:t>
            </w:r>
            <w:r w:rsidRPr="00C34CF6">
              <w:rPr>
                <w:rFonts w:hint="eastAsia"/>
              </w:rPr>
              <w:t>www.yingmi.cn</w:t>
            </w:r>
          </w:p>
        </w:tc>
      </w:tr>
      <w:tr w:rsidR="003C3902" w:rsidRPr="00C34CF6" w14:paraId="4E22C353" w14:textId="77777777" w:rsidTr="00C34CF6">
        <w:trPr>
          <w:trHeight w:val="2970"/>
        </w:trPr>
        <w:tc>
          <w:tcPr>
            <w:tcW w:w="727" w:type="dxa"/>
            <w:shd w:val="clear" w:color="auto" w:fill="auto"/>
            <w:noWrap/>
            <w:vAlign w:val="center"/>
            <w:hideMark/>
          </w:tcPr>
          <w:p w14:paraId="3F142482" w14:textId="77777777" w:rsidR="003C3902" w:rsidRPr="00C34CF6" w:rsidRDefault="003C3902" w:rsidP="003C3902">
            <w:pPr>
              <w:jc w:val="center"/>
            </w:pPr>
            <w:r w:rsidRPr="00C34CF6">
              <w:t>50</w:t>
            </w:r>
          </w:p>
        </w:tc>
        <w:tc>
          <w:tcPr>
            <w:tcW w:w="3096" w:type="dxa"/>
            <w:shd w:val="clear" w:color="auto" w:fill="auto"/>
            <w:noWrap/>
            <w:vAlign w:val="center"/>
            <w:hideMark/>
          </w:tcPr>
          <w:p w14:paraId="02C95A9C" w14:textId="77777777" w:rsidR="003C3902" w:rsidRPr="00C34CF6" w:rsidRDefault="003C3902" w:rsidP="003C3902">
            <w:pPr>
              <w:jc w:val="center"/>
            </w:pPr>
            <w:r w:rsidRPr="00C34CF6">
              <w:rPr>
                <w:rFonts w:hint="eastAsia"/>
              </w:rPr>
              <w:t>奕丰基金销售有限公司</w:t>
            </w:r>
          </w:p>
        </w:tc>
        <w:tc>
          <w:tcPr>
            <w:tcW w:w="4597" w:type="dxa"/>
            <w:shd w:val="clear" w:color="auto" w:fill="auto"/>
            <w:vAlign w:val="center"/>
            <w:hideMark/>
          </w:tcPr>
          <w:p w14:paraId="01A5BBD0" w14:textId="77777777" w:rsidR="003C3902" w:rsidRPr="00C34CF6" w:rsidRDefault="003C3902" w:rsidP="003C3902">
            <w:pPr>
              <w:jc w:val="left"/>
            </w:pPr>
            <w:r w:rsidRPr="00C34CF6">
              <w:rPr>
                <w:rFonts w:hint="eastAsia"/>
              </w:rPr>
              <w:t>注册地址：深圳市前海深港合作区前湾一路</w:t>
            </w:r>
            <w:r w:rsidRPr="00C34CF6">
              <w:rPr>
                <w:rFonts w:hint="eastAsia"/>
              </w:rPr>
              <w:t>1</w:t>
            </w:r>
            <w:r w:rsidRPr="00C34CF6">
              <w:rPr>
                <w:rFonts w:hint="eastAsia"/>
              </w:rPr>
              <w:t>号</w:t>
            </w:r>
            <w:r w:rsidRPr="00C34CF6">
              <w:rPr>
                <w:rFonts w:hint="eastAsia"/>
              </w:rPr>
              <w:t>A</w:t>
            </w:r>
            <w:r w:rsidRPr="00C34CF6">
              <w:rPr>
                <w:rFonts w:hint="eastAsia"/>
              </w:rPr>
              <w:t>栋</w:t>
            </w:r>
            <w:r w:rsidRPr="00C34CF6">
              <w:rPr>
                <w:rFonts w:hint="eastAsia"/>
              </w:rPr>
              <w:t>201</w:t>
            </w:r>
            <w:r w:rsidRPr="00C34CF6">
              <w:rPr>
                <w:rFonts w:hint="eastAsia"/>
              </w:rPr>
              <w:t>室（入住深圳市前海商务秘书有限公司）</w:t>
            </w:r>
            <w:r w:rsidRPr="00C34CF6">
              <w:rPr>
                <w:rFonts w:hint="eastAsia"/>
              </w:rPr>
              <w:br/>
            </w:r>
            <w:r w:rsidRPr="00C34CF6">
              <w:rPr>
                <w:rFonts w:hint="eastAsia"/>
              </w:rPr>
              <w:t>办公地址：深圳市南山区海德三道航天科技广场</w:t>
            </w:r>
            <w:r w:rsidRPr="00C34CF6">
              <w:rPr>
                <w:rFonts w:hint="eastAsia"/>
              </w:rPr>
              <w:t>A</w:t>
            </w:r>
            <w:r w:rsidRPr="00C34CF6">
              <w:rPr>
                <w:rFonts w:hint="eastAsia"/>
              </w:rPr>
              <w:t>座</w:t>
            </w:r>
            <w:r w:rsidRPr="00C34CF6">
              <w:rPr>
                <w:rFonts w:hint="eastAsia"/>
              </w:rPr>
              <w:t>17</w:t>
            </w:r>
            <w:r w:rsidRPr="00C34CF6">
              <w:rPr>
                <w:rFonts w:hint="eastAsia"/>
              </w:rPr>
              <w:t>楼</w:t>
            </w:r>
            <w:r w:rsidRPr="00C34CF6">
              <w:rPr>
                <w:rFonts w:hint="eastAsia"/>
              </w:rPr>
              <w:t>1704</w:t>
            </w:r>
            <w:r w:rsidRPr="00C34CF6">
              <w:rPr>
                <w:rFonts w:hint="eastAsia"/>
              </w:rPr>
              <w:t>室</w:t>
            </w:r>
            <w:r w:rsidRPr="00C34CF6">
              <w:rPr>
                <w:rFonts w:hint="eastAsia"/>
              </w:rPr>
              <w:br/>
            </w:r>
            <w:r w:rsidRPr="00C34CF6">
              <w:rPr>
                <w:rFonts w:hint="eastAsia"/>
              </w:rPr>
              <w:t>法定代表人：</w:t>
            </w:r>
            <w:r w:rsidRPr="00C34CF6">
              <w:rPr>
                <w:rFonts w:hint="eastAsia"/>
              </w:rPr>
              <w:t>TEOWEEHOWE</w:t>
            </w:r>
            <w:r w:rsidRPr="00C34CF6">
              <w:rPr>
                <w:rFonts w:hint="eastAsia"/>
              </w:rPr>
              <w:br/>
            </w:r>
            <w:r w:rsidRPr="00C34CF6">
              <w:rPr>
                <w:rFonts w:hint="eastAsia"/>
              </w:rPr>
              <w:t>联系人：叶健</w:t>
            </w:r>
            <w:r w:rsidRPr="00C34CF6">
              <w:rPr>
                <w:rFonts w:hint="eastAsia"/>
              </w:rPr>
              <w:br/>
            </w:r>
            <w:r w:rsidRPr="00C34CF6">
              <w:rPr>
                <w:rFonts w:hint="eastAsia"/>
              </w:rPr>
              <w:t>电话：</w:t>
            </w:r>
            <w:r w:rsidRPr="00C34CF6">
              <w:rPr>
                <w:rFonts w:hint="eastAsia"/>
              </w:rPr>
              <w:t>0755-89460500</w:t>
            </w:r>
            <w:r w:rsidRPr="00C34CF6">
              <w:rPr>
                <w:rFonts w:hint="eastAsia"/>
              </w:rPr>
              <w:br/>
            </w:r>
            <w:r w:rsidRPr="00C34CF6">
              <w:rPr>
                <w:rFonts w:hint="eastAsia"/>
              </w:rPr>
              <w:t>传真：</w:t>
            </w:r>
            <w:r w:rsidRPr="00C34CF6">
              <w:rPr>
                <w:rFonts w:hint="eastAsia"/>
              </w:rPr>
              <w:t>0755-21674453</w:t>
            </w:r>
            <w:r w:rsidRPr="00C34CF6">
              <w:rPr>
                <w:rFonts w:hint="eastAsia"/>
              </w:rPr>
              <w:br/>
            </w:r>
            <w:r w:rsidRPr="00C34CF6">
              <w:rPr>
                <w:rFonts w:hint="eastAsia"/>
              </w:rPr>
              <w:t>客户服务电话：</w:t>
            </w:r>
            <w:r w:rsidRPr="00C34CF6">
              <w:rPr>
                <w:rFonts w:hint="eastAsia"/>
              </w:rPr>
              <w:t>400-684-0500</w:t>
            </w:r>
            <w:r w:rsidRPr="00C34CF6">
              <w:rPr>
                <w:rFonts w:hint="eastAsia"/>
              </w:rPr>
              <w:br/>
            </w:r>
            <w:r w:rsidRPr="00C34CF6">
              <w:rPr>
                <w:rFonts w:hint="eastAsia"/>
              </w:rPr>
              <w:t>网址：</w:t>
            </w:r>
            <w:r w:rsidRPr="00C34CF6">
              <w:rPr>
                <w:rFonts w:hint="eastAsia"/>
              </w:rPr>
              <w:t>www.ifastps.com.cn</w:t>
            </w:r>
          </w:p>
        </w:tc>
      </w:tr>
      <w:tr w:rsidR="003C3902" w:rsidRPr="00C34CF6" w14:paraId="7D992934" w14:textId="77777777" w:rsidTr="00C34CF6">
        <w:trPr>
          <w:trHeight w:val="2700"/>
        </w:trPr>
        <w:tc>
          <w:tcPr>
            <w:tcW w:w="727" w:type="dxa"/>
            <w:shd w:val="clear" w:color="auto" w:fill="auto"/>
            <w:noWrap/>
            <w:vAlign w:val="center"/>
            <w:hideMark/>
          </w:tcPr>
          <w:p w14:paraId="26AC30CC" w14:textId="77777777" w:rsidR="003C3902" w:rsidRPr="00C34CF6" w:rsidRDefault="003C3902" w:rsidP="003C3902">
            <w:pPr>
              <w:jc w:val="center"/>
            </w:pPr>
            <w:r w:rsidRPr="00C34CF6">
              <w:t>51</w:t>
            </w:r>
          </w:p>
        </w:tc>
        <w:tc>
          <w:tcPr>
            <w:tcW w:w="3096" w:type="dxa"/>
            <w:shd w:val="clear" w:color="auto" w:fill="auto"/>
            <w:noWrap/>
            <w:vAlign w:val="center"/>
            <w:hideMark/>
          </w:tcPr>
          <w:p w14:paraId="36D8CD30" w14:textId="77777777" w:rsidR="003C3902" w:rsidRPr="00C34CF6" w:rsidRDefault="003C3902" w:rsidP="003C3902">
            <w:pPr>
              <w:jc w:val="center"/>
            </w:pPr>
            <w:r w:rsidRPr="00C34CF6">
              <w:rPr>
                <w:rFonts w:hint="eastAsia"/>
              </w:rPr>
              <w:t>和耕传承基金销售有限公司</w:t>
            </w:r>
          </w:p>
        </w:tc>
        <w:tc>
          <w:tcPr>
            <w:tcW w:w="4597" w:type="dxa"/>
            <w:shd w:val="clear" w:color="auto" w:fill="auto"/>
            <w:vAlign w:val="center"/>
            <w:hideMark/>
          </w:tcPr>
          <w:p w14:paraId="3644846D" w14:textId="77777777" w:rsidR="003C3902" w:rsidRPr="00C34CF6" w:rsidRDefault="003C3902" w:rsidP="003C3902">
            <w:pPr>
              <w:jc w:val="left"/>
            </w:pPr>
            <w:r w:rsidRPr="00C34CF6">
              <w:rPr>
                <w:rFonts w:hint="eastAsia"/>
              </w:rPr>
              <w:t>注册地址：河南自贸试验区郑州片区（郑东）东风南路东康宁街北</w:t>
            </w:r>
            <w:r w:rsidRPr="00C34CF6">
              <w:rPr>
                <w:rFonts w:hint="eastAsia"/>
              </w:rPr>
              <w:t>6</w:t>
            </w:r>
            <w:r w:rsidRPr="00C34CF6">
              <w:rPr>
                <w:rFonts w:hint="eastAsia"/>
              </w:rPr>
              <w:t>号楼</w:t>
            </w:r>
            <w:r w:rsidRPr="00C34CF6">
              <w:rPr>
                <w:rFonts w:hint="eastAsia"/>
              </w:rPr>
              <w:t>5</w:t>
            </w:r>
            <w:r w:rsidRPr="00C34CF6">
              <w:rPr>
                <w:rFonts w:hint="eastAsia"/>
              </w:rPr>
              <w:t>楼</w:t>
            </w:r>
            <w:r w:rsidRPr="00C34CF6">
              <w:rPr>
                <w:rFonts w:hint="eastAsia"/>
              </w:rPr>
              <w:t>503</w:t>
            </w:r>
            <w:r w:rsidRPr="00C34CF6">
              <w:rPr>
                <w:rFonts w:hint="eastAsia"/>
              </w:rPr>
              <w:br/>
            </w:r>
            <w:r w:rsidRPr="00C34CF6">
              <w:rPr>
                <w:rFonts w:hint="eastAsia"/>
              </w:rPr>
              <w:t>办公地址：河南自贸试验区郑州片区（郑东）东风南路东康宁街北</w:t>
            </w:r>
            <w:r w:rsidRPr="00C34CF6">
              <w:rPr>
                <w:rFonts w:hint="eastAsia"/>
              </w:rPr>
              <w:t>6</w:t>
            </w:r>
            <w:r w:rsidRPr="00C34CF6">
              <w:rPr>
                <w:rFonts w:hint="eastAsia"/>
              </w:rPr>
              <w:t>号楼</w:t>
            </w:r>
            <w:r w:rsidRPr="00C34CF6">
              <w:rPr>
                <w:rFonts w:hint="eastAsia"/>
              </w:rPr>
              <w:t>5</w:t>
            </w:r>
            <w:r w:rsidRPr="00C34CF6">
              <w:rPr>
                <w:rFonts w:hint="eastAsia"/>
              </w:rPr>
              <w:t>楼</w:t>
            </w:r>
            <w:r w:rsidRPr="00C34CF6">
              <w:rPr>
                <w:rFonts w:hint="eastAsia"/>
              </w:rPr>
              <w:t>503</w:t>
            </w:r>
            <w:r w:rsidRPr="00C34CF6">
              <w:rPr>
                <w:rFonts w:hint="eastAsia"/>
              </w:rPr>
              <w:br/>
            </w:r>
            <w:r w:rsidRPr="00C34CF6">
              <w:rPr>
                <w:rFonts w:hint="eastAsia"/>
              </w:rPr>
              <w:t>法定代表人：王旋</w:t>
            </w:r>
            <w:r w:rsidRPr="00C34CF6">
              <w:rPr>
                <w:rFonts w:hint="eastAsia"/>
              </w:rPr>
              <w:br/>
            </w:r>
            <w:r w:rsidRPr="00C34CF6">
              <w:rPr>
                <w:rFonts w:hint="eastAsia"/>
              </w:rPr>
              <w:t>电话：</w:t>
            </w:r>
            <w:r w:rsidRPr="00C34CF6">
              <w:rPr>
                <w:rFonts w:hint="eastAsia"/>
              </w:rPr>
              <w:t>0371-85518396</w:t>
            </w:r>
            <w:r w:rsidRPr="00C34CF6">
              <w:rPr>
                <w:rFonts w:hint="eastAsia"/>
              </w:rPr>
              <w:br/>
            </w:r>
            <w:r w:rsidRPr="00C34CF6">
              <w:rPr>
                <w:rFonts w:hint="eastAsia"/>
              </w:rPr>
              <w:t>传真：</w:t>
            </w:r>
            <w:r w:rsidRPr="00C34CF6">
              <w:rPr>
                <w:rFonts w:hint="eastAsia"/>
              </w:rPr>
              <w:t>0371-85518397</w:t>
            </w:r>
            <w:r w:rsidRPr="00C34CF6">
              <w:rPr>
                <w:rFonts w:hint="eastAsia"/>
              </w:rPr>
              <w:br/>
            </w:r>
            <w:r w:rsidRPr="00C34CF6">
              <w:rPr>
                <w:rFonts w:hint="eastAsia"/>
              </w:rPr>
              <w:t>联系人：董亚芳</w:t>
            </w:r>
            <w:r w:rsidRPr="00C34CF6">
              <w:rPr>
                <w:rFonts w:hint="eastAsia"/>
              </w:rPr>
              <w:br/>
            </w:r>
            <w:r w:rsidRPr="00C34CF6">
              <w:rPr>
                <w:rFonts w:hint="eastAsia"/>
              </w:rPr>
              <w:t>客服热线：</w:t>
            </w:r>
            <w:r w:rsidRPr="00C34CF6">
              <w:rPr>
                <w:rFonts w:hint="eastAsia"/>
              </w:rPr>
              <w:t>400-0555-671</w:t>
            </w:r>
            <w:r w:rsidRPr="00C34CF6">
              <w:rPr>
                <w:rFonts w:hint="eastAsia"/>
              </w:rPr>
              <w:br/>
            </w:r>
            <w:r w:rsidRPr="00C34CF6">
              <w:rPr>
                <w:rFonts w:hint="eastAsia"/>
              </w:rPr>
              <w:t>公司网站：</w:t>
            </w:r>
            <w:r w:rsidRPr="00C34CF6">
              <w:rPr>
                <w:rFonts w:hint="eastAsia"/>
              </w:rPr>
              <w:t>www.hgccpb.com</w:t>
            </w:r>
          </w:p>
        </w:tc>
      </w:tr>
      <w:tr w:rsidR="003C3902" w:rsidRPr="00C34CF6" w14:paraId="5A465E4F" w14:textId="77777777" w:rsidTr="00C34CF6">
        <w:trPr>
          <w:trHeight w:val="2970"/>
        </w:trPr>
        <w:tc>
          <w:tcPr>
            <w:tcW w:w="727" w:type="dxa"/>
            <w:shd w:val="clear" w:color="auto" w:fill="auto"/>
            <w:noWrap/>
            <w:vAlign w:val="center"/>
            <w:hideMark/>
          </w:tcPr>
          <w:p w14:paraId="77CEA766" w14:textId="77777777" w:rsidR="003C3902" w:rsidRPr="00C34CF6" w:rsidRDefault="003C3902" w:rsidP="003C3902">
            <w:pPr>
              <w:jc w:val="center"/>
            </w:pPr>
            <w:r w:rsidRPr="00C34CF6">
              <w:t>52</w:t>
            </w:r>
          </w:p>
        </w:tc>
        <w:tc>
          <w:tcPr>
            <w:tcW w:w="3096" w:type="dxa"/>
            <w:shd w:val="clear" w:color="auto" w:fill="auto"/>
            <w:noWrap/>
            <w:vAlign w:val="center"/>
            <w:hideMark/>
          </w:tcPr>
          <w:p w14:paraId="4DF8E978" w14:textId="77777777" w:rsidR="003C3902" w:rsidRPr="00C34CF6" w:rsidRDefault="003C3902" w:rsidP="003C3902">
            <w:pPr>
              <w:jc w:val="center"/>
            </w:pPr>
            <w:r w:rsidRPr="00C34CF6">
              <w:rPr>
                <w:rFonts w:hint="eastAsia"/>
              </w:rPr>
              <w:t>深圳市金斧子基金销售有限公司</w:t>
            </w:r>
          </w:p>
        </w:tc>
        <w:tc>
          <w:tcPr>
            <w:tcW w:w="4597" w:type="dxa"/>
            <w:shd w:val="clear" w:color="auto" w:fill="auto"/>
            <w:vAlign w:val="center"/>
            <w:hideMark/>
          </w:tcPr>
          <w:p w14:paraId="61216C58" w14:textId="77777777" w:rsidR="003C3902" w:rsidRPr="00C34CF6" w:rsidRDefault="003C3902" w:rsidP="003C3902">
            <w:pPr>
              <w:jc w:val="left"/>
            </w:pPr>
            <w:r w:rsidRPr="00C34CF6">
              <w:rPr>
                <w:rFonts w:hint="eastAsia"/>
              </w:rPr>
              <w:br/>
            </w:r>
            <w:r w:rsidRPr="00C34CF6">
              <w:rPr>
                <w:rFonts w:hint="eastAsia"/>
              </w:rPr>
              <w:t>注册地址：深圳市南山区粤海街道科技园中区科苑路</w:t>
            </w:r>
            <w:r w:rsidRPr="00C34CF6">
              <w:rPr>
                <w:rFonts w:hint="eastAsia"/>
              </w:rPr>
              <w:t>15</w:t>
            </w:r>
            <w:r w:rsidRPr="00C34CF6">
              <w:rPr>
                <w:rFonts w:hint="eastAsia"/>
              </w:rPr>
              <w:t>号科兴科学园</w:t>
            </w:r>
            <w:r w:rsidRPr="00C34CF6">
              <w:rPr>
                <w:rFonts w:hint="eastAsia"/>
              </w:rPr>
              <w:t>B</w:t>
            </w:r>
            <w:r w:rsidRPr="00C34CF6">
              <w:rPr>
                <w:rFonts w:hint="eastAsia"/>
              </w:rPr>
              <w:t>栋</w:t>
            </w:r>
            <w:r w:rsidRPr="00C34CF6">
              <w:rPr>
                <w:rFonts w:hint="eastAsia"/>
              </w:rPr>
              <w:t>3</w:t>
            </w:r>
            <w:r w:rsidRPr="00C34CF6">
              <w:rPr>
                <w:rFonts w:hint="eastAsia"/>
              </w:rPr>
              <w:t>单元</w:t>
            </w:r>
            <w:r w:rsidRPr="00C34CF6">
              <w:rPr>
                <w:rFonts w:hint="eastAsia"/>
              </w:rPr>
              <w:t>11</w:t>
            </w:r>
            <w:r w:rsidRPr="00C34CF6">
              <w:rPr>
                <w:rFonts w:hint="eastAsia"/>
              </w:rPr>
              <w:t>层</w:t>
            </w:r>
            <w:r w:rsidRPr="00C34CF6">
              <w:rPr>
                <w:rFonts w:hint="eastAsia"/>
              </w:rPr>
              <w:t>1108</w:t>
            </w:r>
            <w:r w:rsidRPr="00C34CF6">
              <w:rPr>
                <w:rFonts w:hint="eastAsia"/>
              </w:rPr>
              <w:br/>
            </w:r>
            <w:r w:rsidRPr="00C34CF6">
              <w:rPr>
                <w:rFonts w:hint="eastAsia"/>
              </w:rPr>
              <w:t>办公地址：深圳市南山区粤海街道科技园中区科苑路</w:t>
            </w:r>
            <w:r w:rsidRPr="00C34CF6">
              <w:rPr>
                <w:rFonts w:hint="eastAsia"/>
              </w:rPr>
              <w:t>15</w:t>
            </w:r>
            <w:r w:rsidRPr="00C34CF6">
              <w:rPr>
                <w:rFonts w:hint="eastAsia"/>
              </w:rPr>
              <w:t>号科兴科学园</w:t>
            </w:r>
            <w:r w:rsidRPr="00C34CF6">
              <w:rPr>
                <w:rFonts w:hint="eastAsia"/>
              </w:rPr>
              <w:t>B</w:t>
            </w:r>
            <w:r w:rsidRPr="00C34CF6">
              <w:rPr>
                <w:rFonts w:hint="eastAsia"/>
              </w:rPr>
              <w:t>栋</w:t>
            </w:r>
            <w:r w:rsidRPr="00C34CF6">
              <w:rPr>
                <w:rFonts w:hint="eastAsia"/>
              </w:rPr>
              <w:t>3</w:t>
            </w:r>
            <w:r w:rsidRPr="00C34CF6">
              <w:rPr>
                <w:rFonts w:hint="eastAsia"/>
              </w:rPr>
              <w:t>单元</w:t>
            </w:r>
            <w:r w:rsidRPr="00C34CF6">
              <w:rPr>
                <w:rFonts w:hint="eastAsia"/>
              </w:rPr>
              <w:t>11</w:t>
            </w:r>
            <w:r w:rsidRPr="00C34CF6">
              <w:rPr>
                <w:rFonts w:hint="eastAsia"/>
              </w:rPr>
              <w:t>层</w:t>
            </w:r>
            <w:r w:rsidRPr="00C34CF6">
              <w:rPr>
                <w:rFonts w:hint="eastAsia"/>
              </w:rPr>
              <w:t>1108</w:t>
            </w:r>
            <w:r w:rsidRPr="00C34CF6">
              <w:rPr>
                <w:rFonts w:hint="eastAsia"/>
              </w:rPr>
              <w:br/>
            </w:r>
            <w:r w:rsidRPr="00C34CF6">
              <w:rPr>
                <w:rFonts w:hint="eastAsia"/>
              </w:rPr>
              <w:t>法人代表：赖任军</w:t>
            </w:r>
            <w:r w:rsidRPr="00C34CF6">
              <w:rPr>
                <w:rFonts w:hint="eastAsia"/>
              </w:rPr>
              <w:br/>
            </w:r>
            <w:r w:rsidRPr="00C34CF6">
              <w:rPr>
                <w:rFonts w:hint="eastAsia"/>
              </w:rPr>
              <w:t>联系人：陈丽霞</w:t>
            </w:r>
            <w:r w:rsidRPr="00C34CF6">
              <w:rPr>
                <w:rFonts w:hint="eastAsia"/>
              </w:rPr>
              <w:br/>
            </w:r>
            <w:r w:rsidRPr="00C34CF6">
              <w:rPr>
                <w:rFonts w:hint="eastAsia"/>
              </w:rPr>
              <w:t>电话：</w:t>
            </w:r>
            <w:r w:rsidRPr="00C34CF6">
              <w:rPr>
                <w:rFonts w:hint="eastAsia"/>
              </w:rPr>
              <w:t>0755-84355914</w:t>
            </w:r>
            <w:r w:rsidRPr="00C34CF6">
              <w:rPr>
                <w:rFonts w:hint="eastAsia"/>
              </w:rPr>
              <w:br/>
            </w:r>
            <w:r w:rsidRPr="00C34CF6">
              <w:rPr>
                <w:rFonts w:hint="eastAsia"/>
              </w:rPr>
              <w:t>传真：</w:t>
            </w:r>
            <w:r w:rsidRPr="00C34CF6">
              <w:rPr>
                <w:rFonts w:hint="eastAsia"/>
              </w:rPr>
              <w:t>0755-26920530</w:t>
            </w:r>
            <w:r w:rsidRPr="00C34CF6">
              <w:rPr>
                <w:rFonts w:hint="eastAsia"/>
              </w:rPr>
              <w:br/>
            </w:r>
            <w:r w:rsidRPr="00C34CF6">
              <w:rPr>
                <w:rFonts w:hint="eastAsia"/>
              </w:rPr>
              <w:t>客服电话：</w:t>
            </w:r>
            <w:r w:rsidRPr="00C34CF6">
              <w:rPr>
                <w:rFonts w:hint="eastAsia"/>
              </w:rPr>
              <w:t>400-9302-888</w:t>
            </w:r>
            <w:r w:rsidRPr="00C34CF6">
              <w:rPr>
                <w:rFonts w:hint="eastAsia"/>
              </w:rPr>
              <w:br/>
            </w:r>
            <w:r w:rsidRPr="00C34CF6">
              <w:rPr>
                <w:rFonts w:hint="eastAsia"/>
              </w:rPr>
              <w:t>公司网址：</w:t>
            </w:r>
            <w:r w:rsidRPr="00C34CF6">
              <w:rPr>
                <w:rFonts w:hint="eastAsia"/>
              </w:rPr>
              <w:t>www.jfzinv.com</w:t>
            </w:r>
          </w:p>
        </w:tc>
      </w:tr>
      <w:tr w:rsidR="003C3902" w:rsidRPr="00C34CF6" w14:paraId="1A9CAF5C" w14:textId="77777777" w:rsidTr="00C34CF6">
        <w:trPr>
          <w:trHeight w:val="1890"/>
        </w:trPr>
        <w:tc>
          <w:tcPr>
            <w:tcW w:w="727" w:type="dxa"/>
            <w:shd w:val="clear" w:color="auto" w:fill="auto"/>
            <w:noWrap/>
            <w:vAlign w:val="center"/>
            <w:hideMark/>
          </w:tcPr>
          <w:p w14:paraId="589CDD95" w14:textId="77777777" w:rsidR="003C3902" w:rsidRPr="00C34CF6" w:rsidRDefault="003C3902" w:rsidP="003C3902">
            <w:pPr>
              <w:jc w:val="center"/>
            </w:pPr>
            <w:r w:rsidRPr="00C34CF6">
              <w:t>53</w:t>
            </w:r>
          </w:p>
        </w:tc>
        <w:tc>
          <w:tcPr>
            <w:tcW w:w="3096" w:type="dxa"/>
            <w:shd w:val="clear" w:color="auto" w:fill="auto"/>
            <w:noWrap/>
            <w:vAlign w:val="center"/>
            <w:hideMark/>
          </w:tcPr>
          <w:p w14:paraId="14ED71A7" w14:textId="77777777" w:rsidR="003C3902" w:rsidRPr="00C34CF6" w:rsidRDefault="003C3902" w:rsidP="003C3902">
            <w:pPr>
              <w:jc w:val="center"/>
            </w:pPr>
            <w:r w:rsidRPr="00C34CF6">
              <w:rPr>
                <w:rFonts w:hint="eastAsia"/>
              </w:rPr>
              <w:t>武汉市伯嘉基金销售有限公司</w:t>
            </w:r>
          </w:p>
        </w:tc>
        <w:tc>
          <w:tcPr>
            <w:tcW w:w="4597" w:type="dxa"/>
            <w:shd w:val="clear" w:color="auto" w:fill="auto"/>
            <w:vAlign w:val="center"/>
            <w:hideMark/>
          </w:tcPr>
          <w:p w14:paraId="742DC2F2" w14:textId="77777777" w:rsidR="003C3902" w:rsidRPr="00C34CF6" w:rsidRDefault="003C3902" w:rsidP="003C3902">
            <w:pPr>
              <w:jc w:val="left"/>
            </w:pPr>
            <w:r w:rsidRPr="00C34CF6">
              <w:rPr>
                <w:rFonts w:hint="eastAsia"/>
              </w:rPr>
              <w:t>注册（办公）地址：武汉市江汉区</w:t>
            </w:r>
            <w:r w:rsidRPr="00C34CF6">
              <w:rPr>
                <w:rFonts w:hint="eastAsia"/>
              </w:rPr>
              <w:t>17-19</w:t>
            </w:r>
            <w:r w:rsidRPr="00C34CF6">
              <w:rPr>
                <w:rFonts w:hint="eastAsia"/>
              </w:rPr>
              <w:t>号环亚大厦</w:t>
            </w:r>
            <w:r w:rsidRPr="00C34CF6">
              <w:rPr>
                <w:rFonts w:hint="eastAsia"/>
              </w:rPr>
              <w:t>B</w:t>
            </w:r>
            <w:r w:rsidRPr="00C34CF6">
              <w:rPr>
                <w:rFonts w:hint="eastAsia"/>
              </w:rPr>
              <w:t>座</w:t>
            </w:r>
            <w:r w:rsidRPr="00C34CF6">
              <w:rPr>
                <w:rFonts w:hint="eastAsia"/>
              </w:rPr>
              <w:t>601</w:t>
            </w:r>
            <w:r w:rsidRPr="00C34CF6">
              <w:rPr>
                <w:rFonts w:hint="eastAsia"/>
              </w:rPr>
              <w:t>室</w:t>
            </w:r>
            <w:r w:rsidRPr="00C34CF6">
              <w:rPr>
                <w:rFonts w:hint="eastAsia"/>
              </w:rPr>
              <w:br/>
            </w:r>
            <w:r w:rsidRPr="00C34CF6">
              <w:rPr>
                <w:rFonts w:hint="eastAsia"/>
              </w:rPr>
              <w:t>法定代表人：陶捷</w:t>
            </w:r>
            <w:r w:rsidRPr="00C34CF6">
              <w:rPr>
                <w:rFonts w:hint="eastAsia"/>
              </w:rPr>
              <w:br/>
            </w:r>
            <w:r w:rsidRPr="00C34CF6">
              <w:rPr>
                <w:rFonts w:hint="eastAsia"/>
              </w:rPr>
              <w:t>联系人：陆锋</w:t>
            </w:r>
            <w:r w:rsidRPr="00C34CF6">
              <w:rPr>
                <w:rFonts w:hint="eastAsia"/>
              </w:rPr>
              <w:br/>
            </w:r>
            <w:r w:rsidRPr="00C34CF6">
              <w:rPr>
                <w:rFonts w:hint="eastAsia"/>
              </w:rPr>
              <w:t>电话：</w:t>
            </w:r>
            <w:r w:rsidRPr="00C34CF6">
              <w:rPr>
                <w:rFonts w:hint="eastAsia"/>
              </w:rPr>
              <w:t>027-83863742</w:t>
            </w:r>
            <w:r w:rsidRPr="00C34CF6">
              <w:rPr>
                <w:rFonts w:hint="eastAsia"/>
              </w:rPr>
              <w:br/>
            </w:r>
            <w:r w:rsidRPr="00C34CF6">
              <w:rPr>
                <w:rFonts w:hint="eastAsia"/>
              </w:rPr>
              <w:t>客户服务电话：</w:t>
            </w:r>
            <w:r w:rsidRPr="00C34CF6">
              <w:rPr>
                <w:rFonts w:hint="eastAsia"/>
              </w:rPr>
              <w:t>4000279899</w:t>
            </w:r>
            <w:r w:rsidRPr="00C34CF6">
              <w:rPr>
                <w:rFonts w:hint="eastAsia"/>
              </w:rPr>
              <w:br/>
            </w:r>
            <w:r w:rsidRPr="00C34CF6">
              <w:rPr>
                <w:rFonts w:hint="eastAsia"/>
              </w:rPr>
              <w:t>网址：</w:t>
            </w:r>
            <w:r w:rsidRPr="00C34CF6">
              <w:rPr>
                <w:rFonts w:hint="eastAsia"/>
              </w:rPr>
              <w:t>www.buyfunds.cn</w:t>
            </w:r>
          </w:p>
        </w:tc>
      </w:tr>
      <w:tr w:rsidR="003C3902" w:rsidRPr="00C34CF6" w14:paraId="7A5C7BE6" w14:textId="77777777" w:rsidTr="00C34CF6">
        <w:trPr>
          <w:trHeight w:val="2430"/>
        </w:trPr>
        <w:tc>
          <w:tcPr>
            <w:tcW w:w="727" w:type="dxa"/>
            <w:shd w:val="clear" w:color="auto" w:fill="auto"/>
            <w:noWrap/>
            <w:vAlign w:val="center"/>
            <w:hideMark/>
          </w:tcPr>
          <w:p w14:paraId="08001033" w14:textId="77777777" w:rsidR="003C3902" w:rsidRPr="00C34CF6" w:rsidRDefault="003C3902" w:rsidP="003C3902">
            <w:pPr>
              <w:jc w:val="center"/>
            </w:pPr>
            <w:r w:rsidRPr="00C34CF6">
              <w:lastRenderedPageBreak/>
              <w:t>54</w:t>
            </w:r>
          </w:p>
        </w:tc>
        <w:tc>
          <w:tcPr>
            <w:tcW w:w="3096" w:type="dxa"/>
            <w:shd w:val="clear" w:color="auto" w:fill="auto"/>
            <w:noWrap/>
            <w:vAlign w:val="center"/>
            <w:hideMark/>
          </w:tcPr>
          <w:p w14:paraId="057A3BB7" w14:textId="77777777" w:rsidR="003C3902" w:rsidRPr="00C34CF6" w:rsidRDefault="003C3902" w:rsidP="003C3902">
            <w:pPr>
              <w:jc w:val="center"/>
            </w:pPr>
            <w:r w:rsidRPr="00C34CF6">
              <w:rPr>
                <w:rFonts w:hint="eastAsia"/>
              </w:rPr>
              <w:t>北京汇成基金销售有限公司</w:t>
            </w:r>
          </w:p>
        </w:tc>
        <w:tc>
          <w:tcPr>
            <w:tcW w:w="4597" w:type="dxa"/>
            <w:shd w:val="clear" w:color="auto" w:fill="auto"/>
            <w:vAlign w:val="center"/>
            <w:hideMark/>
          </w:tcPr>
          <w:p w14:paraId="3D517E06" w14:textId="77777777" w:rsidR="003C3902" w:rsidRPr="00C34CF6" w:rsidRDefault="003C3902" w:rsidP="003C3902">
            <w:pPr>
              <w:jc w:val="left"/>
            </w:pPr>
            <w:r w:rsidRPr="00C34CF6">
              <w:rPr>
                <w:rFonts w:hint="eastAsia"/>
              </w:rPr>
              <w:t>注册地址：北京市西城区宣武门外大街甲</w:t>
            </w:r>
            <w:r w:rsidRPr="00C34CF6">
              <w:rPr>
                <w:rFonts w:hint="eastAsia"/>
              </w:rPr>
              <w:t>1</w:t>
            </w:r>
            <w:r w:rsidRPr="00C34CF6">
              <w:rPr>
                <w:rFonts w:hint="eastAsia"/>
              </w:rPr>
              <w:t>号</w:t>
            </w:r>
            <w:r w:rsidRPr="00C34CF6">
              <w:rPr>
                <w:rFonts w:hint="eastAsia"/>
              </w:rPr>
              <w:t>4</w:t>
            </w:r>
            <w:r w:rsidRPr="00C34CF6">
              <w:rPr>
                <w:rFonts w:hint="eastAsia"/>
              </w:rPr>
              <w:t>层</w:t>
            </w:r>
            <w:r w:rsidRPr="00C34CF6">
              <w:rPr>
                <w:rFonts w:hint="eastAsia"/>
              </w:rPr>
              <w:t>401-2</w:t>
            </w:r>
            <w:r w:rsidRPr="00C34CF6">
              <w:rPr>
                <w:rFonts w:hint="eastAsia"/>
              </w:rPr>
              <w:br/>
            </w:r>
            <w:r w:rsidRPr="00C34CF6">
              <w:rPr>
                <w:rFonts w:hint="eastAsia"/>
              </w:rPr>
              <w:t>办公地址：北京市西城区宣武门外大街甲</w:t>
            </w:r>
            <w:r w:rsidRPr="00C34CF6">
              <w:rPr>
                <w:rFonts w:hint="eastAsia"/>
              </w:rPr>
              <w:t>1</w:t>
            </w:r>
            <w:r w:rsidRPr="00C34CF6">
              <w:rPr>
                <w:rFonts w:hint="eastAsia"/>
              </w:rPr>
              <w:t>号环球财讯中心</w:t>
            </w:r>
            <w:r w:rsidRPr="00C34CF6">
              <w:rPr>
                <w:rFonts w:hint="eastAsia"/>
              </w:rPr>
              <w:t>D</w:t>
            </w:r>
            <w:r w:rsidRPr="00C34CF6">
              <w:rPr>
                <w:rFonts w:hint="eastAsia"/>
              </w:rPr>
              <w:t>座</w:t>
            </w:r>
            <w:r w:rsidRPr="00C34CF6">
              <w:rPr>
                <w:rFonts w:hint="eastAsia"/>
              </w:rPr>
              <w:t>401</w:t>
            </w:r>
            <w:r w:rsidRPr="00C34CF6">
              <w:rPr>
                <w:rFonts w:hint="eastAsia"/>
              </w:rPr>
              <w:br/>
            </w:r>
            <w:r w:rsidRPr="00C34CF6">
              <w:rPr>
                <w:rFonts w:hint="eastAsia"/>
              </w:rPr>
              <w:t>法定代表人：王伟刚</w:t>
            </w:r>
            <w:r w:rsidRPr="00C34CF6">
              <w:rPr>
                <w:rFonts w:hint="eastAsia"/>
              </w:rPr>
              <w:br/>
            </w:r>
            <w:r w:rsidRPr="00C34CF6">
              <w:rPr>
                <w:rFonts w:hint="eastAsia"/>
              </w:rPr>
              <w:t>电话：</w:t>
            </w:r>
            <w:r w:rsidRPr="00C34CF6">
              <w:rPr>
                <w:rFonts w:hint="eastAsia"/>
              </w:rPr>
              <w:t>010-62680527</w:t>
            </w:r>
            <w:r w:rsidRPr="00C34CF6">
              <w:rPr>
                <w:rFonts w:hint="eastAsia"/>
              </w:rPr>
              <w:br/>
            </w:r>
            <w:r w:rsidRPr="00C34CF6">
              <w:rPr>
                <w:rFonts w:hint="eastAsia"/>
              </w:rPr>
              <w:t>传真：</w:t>
            </w:r>
            <w:r w:rsidRPr="00C34CF6">
              <w:rPr>
                <w:rFonts w:hint="eastAsia"/>
              </w:rPr>
              <w:t>010-62680827</w:t>
            </w:r>
            <w:r w:rsidRPr="00C34CF6">
              <w:rPr>
                <w:rFonts w:hint="eastAsia"/>
              </w:rPr>
              <w:br/>
            </w:r>
            <w:r w:rsidRPr="00C34CF6">
              <w:rPr>
                <w:rFonts w:hint="eastAsia"/>
              </w:rPr>
              <w:t>联系人：王骁骁</w:t>
            </w:r>
            <w:r w:rsidRPr="00C34CF6">
              <w:rPr>
                <w:rFonts w:hint="eastAsia"/>
              </w:rPr>
              <w:br/>
            </w:r>
            <w:r w:rsidRPr="00C34CF6">
              <w:rPr>
                <w:rFonts w:hint="eastAsia"/>
              </w:rPr>
              <w:t>网址：</w:t>
            </w:r>
            <w:r w:rsidRPr="00C34CF6">
              <w:rPr>
                <w:rFonts w:hint="eastAsia"/>
              </w:rPr>
              <w:t>www.hcfunds.com</w:t>
            </w:r>
            <w:r w:rsidRPr="00C34CF6">
              <w:rPr>
                <w:rFonts w:hint="eastAsia"/>
              </w:rPr>
              <w:br/>
            </w:r>
            <w:r w:rsidRPr="00C34CF6">
              <w:rPr>
                <w:rFonts w:hint="eastAsia"/>
              </w:rPr>
              <w:t>客服电话：</w:t>
            </w:r>
            <w:r w:rsidRPr="00C34CF6">
              <w:rPr>
                <w:rFonts w:hint="eastAsia"/>
              </w:rPr>
              <w:t>400-619-9059</w:t>
            </w:r>
          </w:p>
        </w:tc>
      </w:tr>
      <w:tr w:rsidR="003C3902" w:rsidRPr="00C34CF6" w14:paraId="6A5E92DB" w14:textId="77777777" w:rsidTr="00C34CF6">
        <w:trPr>
          <w:trHeight w:val="2160"/>
        </w:trPr>
        <w:tc>
          <w:tcPr>
            <w:tcW w:w="727" w:type="dxa"/>
            <w:shd w:val="clear" w:color="auto" w:fill="auto"/>
            <w:noWrap/>
            <w:vAlign w:val="center"/>
            <w:hideMark/>
          </w:tcPr>
          <w:p w14:paraId="490A30F2" w14:textId="77777777" w:rsidR="003C3902" w:rsidRPr="00C34CF6" w:rsidRDefault="003C3902" w:rsidP="003C3902">
            <w:pPr>
              <w:jc w:val="center"/>
            </w:pPr>
            <w:r w:rsidRPr="00C34CF6">
              <w:t>55</w:t>
            </w:r>
          </w:p>
        </w:tc>
        <w:tc>
          <w:tcPr>
            <w:tcW w:w="3096" w:type="dxa"/>
            <w:shd w:val="clear" w:color="auto" w:fill="auto"/>
            <w:noWrap/>
            <w:vAlign w:val="center"/>
            <w:hideMark/>
          </w:tcPr>
          <w:p w14:paraId="2704A0A3" w14:textId="77777777" w:rsidR="003C3902" w:rsidRPr="00C34CF6" w:rsidRDefault="003C3902" w:rsidP="003C3902">
            <w:pPr>
              <w:jc w:val="center"/>
            </w:pPr>
            <w:r w:rsidRPr="00C34CF6">
              <w:rPr>
                <w:rFonts w:hint="eastAsia"/>
              </w:rPr>
              <w:t>上海大智慧基金销售有限公司</w:t>
            </w:r>
          </w:p>
        </w:tc>
        <w:tc>
          <w:tcPr>
            <w:tcW w:w="4597" w:type="dxa"/>
            <w:shd w:val="clear" w:color="auto" w:fill="auto"/>
            <w:vAlign w:val="center"/>
            <w:hideMark/>
          </w:tcPr>
          <w:p w14:paraId="77935631" w14:textId="77777777" w:rsidR="003C3902" w:rsidRPr="00C34CF6" w:rsidRDefault="003C3902" w:rsidP="003C3902">
            <w:pPr>
              <w:jc w:val="left"/>
            </w:pPr>
            <w:r w:rsidRPr="00C34CF6">
              <w:rPr>
                <w:rFonts w:hint="eastAsia"/>
              </w:rPr>
              <w:t>注册地址：中国（上海）自由贸易试验区杨高南路</w:t>
            </w:r>
            <w:r w:rsidRPr="00C34CF6">
              <w:rPr>
                <w:rFonts w:hint="eastAsia"/>
              </w:rPr>
              <w:t>428</w:t>
            </w:r>
            <w:r w:rsidRPr="00C34CF6">
              <w:rPr>
                <w:rFonts w:hint="eastAsia"/>
              </w:rPr>
              <w:t>号</w:t>
            </w:r>
            <w:r w:rsidRPr="00C34CF6">
              <w:rPr>
                <w:rFonts w:hint="eastAsia"/>
              </w:rPr>
              <w:t>1</w:t>
            </w:r>
            <w:r w:rsidRPr="00C34CF6">
              <w:rPr>
                <w:rFonts w:hint="eastAsia"/>
              </w:rPr>
              <w:t>号楼</w:t>
            </w:r>
            <w:r w:rsidRPr="00C34CF6">
              <w:rPr>
                <w:rFonts w:hint="eastAsia"/>
              </w:rPr>
              <w:t>1102</w:t>
            </w:r>
            <w:r w:rsidRPr="00C34CF6">
              <w:rPr>
                <w:rFonts w:hint="eastAsia"/>
              </w:rPr>
              <w:t>、</w:t>
            </w:r>
            <w:r w:rsidRPr="00C34CF6">
              <w:rPr>
                <w:rFonts w:hint="eastAsia"/>
              </w:rPr>
              <w:t>1103</w:t>
            </w:r>
            <w:r w:rsidRPr="00C34CF6">
              <w:rPr>
                <w:rFonts w:hint="eastAsia"/>
              </w:rPr>
              <w:t>单元</w:t>
            </w:r>
            <w:r w:rsidRPr="00C34CF6">
              <w:rPr>
                <w:rFonts w:hint="eastAsia"/>
              </w:rPr>
              <w:br/>
            </w:r>
            <w:r w:rsidRPr="00C34CF6">
              <w:rPr>
                <w:rFonts w:hint="eastAsia"/>
              </w:rPr>
              <w:t>法定代表人：申健</w:t>
            </w:r>
            <w:r w:rsidRPr="00C34CF6">
              <w:rPr>
                <w:rFonts w:hint="eastAsia"/>
              </w:rPr>
              <w:br/>
            </w:r>
            <w:r w:rsidRPr="00C34CF6">
              <w:rPr>
                <w:rFonts w:hint="eastAsia"/>
              </w:rPr>
              <w:t>联系人：张蜓</w:t>
            </w:r>
            <w:r w:rsidRPr="00C34CF6">
              <w:rPr>
                <w:rFonts w:hint="eastAsia"/>
              </w:rPr>
              <w:br/>
            </w:r>
            <w:r w:rsidRPr="00C34CF6">
              <w:rPr>
                <w:rFonts w:hint="eastAsia"/>
              </w:rPr>
              <w:t>电话：</w:t>
            </w:r>
            <w:r w:rsidRPr="00C34CF6">
              <w:rPr>
                <w:rFonts w:hint="eastAsia"/>
              </w:rPr>
              <w:t>021-20219988</w:t>
            </w:r>
            <w:r w:rsidRPr="00C34CF6">
              <w:rPr>
                <w:rFonts w:hint="eastAsia"/>
              </w:rPr>
              <w:br/>
            </w:r>
            <w:r w:rsidRPr="00C34CF6">
              <w:rPr>
                <w:rFonts w:hint="eastAsia"/>
              </w:rPr>
              <w:t>传真：</w:t>
            </w:r>
            <w:r w:rsidRPr="00C34CF6">
              <w:rPr>
                <w:rFonts w:hint="eastAsia"/>
              </w:rPr>
              <w:t>021-20219923</w:t>
            </w:r>
            <w:r w:rsidRPr="00C34CF6">
              <w:rPr>
                <w:rFonts w:hint="eastAsia"/>
              </w:rPr>
              <w:br/>
            </w:r>
            <w:r w:rsidRPr="00C34CF6">
              <w:rPr>
                <w:rFonts w:hint="eastAsia"/>
              </w:rPr>
              <w:t>客户服务电话：</w:t>
            </w:r>
            <w:r w:rsidRPr="00C34CF6">
              <w:rPr>
                <w:rFonts w:hint="eastAsia"/>
              </w:rPr>
              <w:t>021-20292031</w:t>
            </w:r>
            <w:r w:rsidRPr="00C34CF6">
              <w:rPr>
                <w:rFonts w:hint="eastAsia"/>
              </w:rPr>
              <w:br/>
            </w:r>
            <w:r w:rsidRPr="00C34CF6">
              <w:rPr>
                <w:rFonts w:hint="eastAsia"/>
              </w:rPr>
              <w:t>网址：</w:t>
            </w:r>
            <w:r w:rsidRPr="00C34CF6">
              <w:rPr>
                <w:rFonts w:hint="eastAsia"/>
              </w:rPr>
              <w:t>https.//www.wg.com.cn</w:t>
            </w:r>
          </w:p>
        </w:tc>
      </w:tr>
      <w:tr w:rsidR="003C3902" w:rsidRPr="00C34CF6" w14:paraId="4B702738" w14:textId="77777777" w:rsidTr="00C34CF6">
        <w:trPr>
          <w:trHeight w:val="2970"/>
        </w:trPr>
        <w:tc>
          <w:tcPr>
            <w:tcW w:w="727" w:type="dxa"/>
            <w:shd w:val="clear" w:color="auto" w:fill="auto"/>
            <w:noWrap/>
            <w:vAlign w:val="center"/>
            <w:hideMark/>
          </w:tcPr>
          <w:p w14:paraId="4934BB8B" w14:textId="77777777" w:rsidR="003C3902" w:rsidRPr="00C34CF6" w:rsidRDefault="003C3902" w:rsidP="003C3902">
            <w:pPr>
              <w:jc w:val="center"/>
            </w:pPr>
            <w:r w:rsidRPr="00C34CF6">
              <w:t>56</w:t>
            </w:r>
          </w:p>
        </w:tc>
        <w:tc>
          <w:tcPr>
            <w:tcW w:w="3096" w:type="dxa"/>
            <w:shd w:val="clear" w:color="auto" w:fill="auto"/>
            <w:noWrap/>
            <w:vAlign w:val="center"/>
            <w:hideMark/>
          </w:tcPr>
          <w:p w14:paraId="070B9120" w14:textId="77777777" w:rsidR="003C3902" w:rsidRPr="00C34CF6" w:rsidRDefault="003C3902" w:rsidP="003C3902">
            <w:pPr>
              <w:jc w:val="center"/>
            </w:pPr>
            <w:r w:rsidRPr="00C34CF6">
              <w:rPr>
                <w:rFonts w:hint="eastAsia"/>
              </w:rPr>
              <w:t>北京广源达信基金销售有限公司</w:t>
            </w:r>
          </w:p>
        </w:tc>
        <w:tc>
          <w:tcPr>
            <w:tcW w:w="4597" w:type="dxa"/>
            <w:shd w:val="clear" w:color="auto" w:fill="auto"/>
            <w:vAlign w:val="center"/>
            <w:hideMark/>
          </w:tcPr>
          <w:p w14:paraId="61CB32FE" w14:textId="77777777" w:rsidR="003C3902" w:rsidRPr="00C34CF6" w:rsidRDefault="003C3902" w:rsidP="003C3902">
            <w:pPr>
              <w:jc w:val="left"/>
            </w:pPr>
            <w:r w:rsidRPr="00C34CF6">
              <w:rPr>
                <w:rFonts w:hint="eastAsia"/>
              </w:rPr>
              <w:t>注册地址：北京市西城区新街口外大街</w:t>
            </w:r>
            <w:r w:rsidRPr="00C34CF6">
              <w:rPr>
                <w:rFonts w:hint="eastAsia"/>
              </w:rPr>
              <w:t>28</w:t>
            </w:r>
            <w:r w:rsidRPr="00C34CF6">
              <w:rPr>
                <w:rFonts w:hint="eastAsia"/>
              </w:rPr>
              <w:t>号</w:t>
            </w:r>
            <w:r w:rsidRPr="00C34CF6">
              <w:rPr>
                <w:rFonts w:hint="eastAsia"/>
              </w:rPr>
              <w:t>C</w:t>
            </w:r>
            <w:r w:rsidRPr="00C34CF6">
              <w:rPr>
                <w:rFonts w:hint="eastAsia"/>
              </w:rPr>
              <w:t>座六层</w:t>
            </w:r>
            <w:r w:rsidRPr="00C34CF6">
              <w:rPr>
                <w:rFonts w:hint="eastAsia"/>
              </w:rPr>
              <w:t>605</w:t>
            </w:r>
            <w:r w:rsidRPr="00C34CF6">
              <w:rPr>
                <w:rFonts w:hint="eastAsia"/>
              </w:rPr>
              <w:t>室</w:t>
            </w:r>
            <w:r w:rsidRPr="00C34CF6">
              <w:rPr>
                <w:rFonts w:hint="eastAsia"/>
              </w:rPr>
              <w:br/>
            </w:r>
            <w:r w:rsidRPr="00C34CF6">
              <w:rPr>
                <w:rFonts w:hint="eastAsia"/>
              </w:rPr>
              <w:t>办公地址：北京市朝阳区望京东园四区</w:t>
            </w:r>
            <w:r w:rsidRPr="00C34CF6">
              <w:rPr>
                <w:rFonts w:hint="eastAsia"/>
              </w:rPr>
              <w:t>13</w:t>
            </w:r>
            <w:r w:rsidRPr="00C34CF6">
              <w:rPr>
                <w:rFonts w:hint="eastAsia"/>
              </w:rPr>
              <w:t>号楼浦项中心</w:t>
            </w:r>
            <w:r w:rsidRPr="00C34CF6">
              <w:rPr>
                <w:rFonts w:hint="eastAsia"/>
              </w:rPr>
              <w:t>B</w:t>
            </w:r>
            <w:r w:rsidRPr="00C34CF6">
              <w:rPr>
                <w:rFonts w:hint="eastAsia"/>
              </w:rPr>
              <w:t>座</w:t>
            </w:r>
            <w:r w:rsidRPr="00C34CF6">
              <w:rPr>
                <w:rFonts w:hint="eastAsia"/>
              </w:rPr>
              <w:t>19</w:t>
            </w:r>
            <w:r w:rsidRPr="00C34CF6">
              <w:rPr>
                <w:rFonts w:hint="eastAsia"/>
              </w:rPr>
              <w:t>层</w:t>
            </w:r>
            <w:r w:rsidRPr="00C34CF6">
              <w:rPr>
                <w:rFonts w:hint="eastAsia"/>
              </w:rPr>
              <w:br/>
            </w:r>
            <w:r w:rsidRPr="00C34CF6">
              <w:rPr>
                <w:rFonts w:hint="eastAsia"/>
              </w:rPr>
              <w:t>法定代表人：齐剑辉</w:t>
            </w:r>
            <w:r w:rsidRPr="00C34CF6">
              <w:rPr>
                <w:rFonts w:hint="eastAsia"/>
              </w:rPr>
              <w:br/>
            </w:r>
            <w:r w:rsidRPr="00C34CF6">
              <w:rPr>
                <w:rFonts w:hint="eastAsia"/>
              </w:rPr>
              <w:t>联系人：王英俊</w:t>
            </w:r>
            <w:r w:rsidRPr="00C34CF6">
              <w:rPr>
                <w:rFonts w:hint="eastAsia"/>
              </w:rPr>
              <w:br/>
            </w:r>
            <w:r w:rsidRPr="00C34CF6">
              <w:rPr>
                <w:rFonts w:hint="eastAsia"/>
              </w:rPr>
              <w:t>电话：</w:t>
            </w:r>
            <w:r w:rsidRPr="00C34CF6">
              <w:rPr>
                <w:rFonts w:hint="eastAsia"/>
              </w:rPr>
              <w:t>010-57298634</w:t>
            </w:r>
            <w:r w:rsidRPr="00C34CF6">
              <w:rPr>
                <w:rFonts w:hint="eastAsia"/>
              </w:rPr>
              <w:br/>
            </w:r>
            <w:r w:rsidRPr="00C34CF6">
              <w:rPr>
                <w:rFonts w:hint="eastAsia"/>
              </w:rPr>
              <w:t>客服电话：</w:t>
            </w:r>
            <w:r w:rsidRPr="00C34CF6">
              <w:rPr>
                <w:rFonts w:hint="eastAsia"/>
              </w:rPr>
              <w:t>400-616-7531</w:t>
            </w:r>
            <w:r w:rsidRPr="00C34CF6">
              <w:rPr>
                <w:rFonts w:hint="eastAsia"/>
              </w:rPr>
              <w:br/>
            </w:r>
            <w:r w:rsidRPr="00C34CF6">
              <w:rPr>
                <w:rFonts w:hint="eastAsia"/>
              </w:rPr>
              <w:t>传真：</w:t>
            </w:r>
            <w:r w:rsidRPr="00C34CF6">
              <w:rPr>
                <w:rFonts w:hint="eastAsia"/>
              </w:rPr>
              <w:t>010-82055860</w:t>
            </w:r>
            <w:r w:rsidRPr="00C34CF6">
              <w:rPr>
                <w:rFonts w:hint="eastAsia"/>
              </w:rPr>
              <w:br/>
            </w:r>
            <w:r w:rsidRPr="00C34CF6">
              <w:rPr>
                <w:rFonts w:hint="eastAsia"/>
              </w:rPr>
              <w:t>网址：</w:t>
            </w:r>
            <w:r w:rsidRPr="00C34CF6">
              <w:rPr>
                <w:rFonts w:hint="eastAsia"/>
              </w:rPr>
              <w:t>www.niuniufund.com</w:t>
            </w:r>
          </w:p>
        </w:tc>
      </w:tr>
      <w:tr w:rsidR="003C3902" w:rsidRPr="00C34CF6" w14:paraId="3342EC78" w14:textId="77777777" w:rsidTr="00C34CF6">
        <w:trPr>
          <w:trHeight w:val="2430"/>
        </w:trPr>
        <w:tc>
          <w:tcPr>
            <w:tcW w:w="727" w:type="dxa"/>
            <w:shd w:val="clear" w:color="auto" w:fill="auto"/>
            <w:noWrap/>
            <w:vAlign w:val="center"/>
            <w:hideMark/>
          </w:tcPr>
          <w:p w14:paraId="289D6D3B" w14:textId="77777777" w:rsidR="003C3902" w:rsidRPr="00C34CF6" w:rsidRDefault="003C3902" w:rsidP="003C3902">
            <w:pPr>
              <w:jc w:val="center"/>
            </w:pPr>
            <w:r w:rsidRPr="00C34CF6">
              <w:t>57</w:t>
            </w:r>
          </w:p>
        </w:tc>
        <w:tc>
          <w:tcPr>
            <w:tcW w:w="3096" w:type="dxa"/>
            <w:shd w:val="clear" w:color="auto" w:fill="auto"/>
            <w:noWrap/>
            <w:vAlign w:val="center"/>
            <w:hideMark/>
          </w:tcPr>
          <w:p w14:paraId="3A743AC3" w14:textId="77777777" w:rsidR="003C3902" w:rsidRPr="00C34CF6" w:rsidRDefault="003C3902" w:rsidP="003C3902">
            <w:pPr>
              <w:jc w:val="center"/>
            </w:pPr>
            <w:r w:rsidRPr="00C34CF6">
              <w:rPr>
                <w:rFonts w:hint="eastAsia"/>
              </w:rPr>
              <w:t>海银基金销售有限公司</w:t>
            </w:r>
          </w:p>
        </w:tc>
        <w:tc>
          <w:tcPr>
            <w:tcW w:w="4597" w:type="dxa"/>
            <w:shd w:val="clear" w:color="auto" w:fill="auto"/>
            <w:vAlign w:val="center"/>
            <w:hideMark/>
          </w:tcPr>
          <w:p w14:paraId="17FF2BE0" w14:textId="77777777" w:rsidR="003C3902" w:rsidRPr="00C34CF6" w:rsidRDefault="003C3902" w:rsidP="003C3902">
            <w:pPr>
              <w:jc w:val="left"/>
            </w:pPr>
            <w:r w:rsidRPr="00C34CF6">
              <w:rPr>
                <w:rFonts w:hint="eastAsia"/>
              </w:rPr>
              <w:t>注册地址：中国（上海）自由贸易试验区银城中路</w:t>
            </w:r>
            <w:r w:rsidRPr="00C34CF6">
              <w:rPr>
                <w:rFonts w:hint="eastAsia"/>
              </w:rPr>
              <w:t>8</w:t>
            </w:r>
            <w:r w:rsidRPr="00C34CF6">
              <w:rPr>
                <w:rFonts w:hint="eastAsia"/>
              </w:rPr>
              <w:t>号</w:t>
            </w:r>
            <w:r w:rsidRPr="00C34CF6">
              <w:rPr>
                <w:rFonts w:hint="eastAsia"/>
              </w:rPr>
              <w:t>402</w:t>
            </w:r>
            <w:r w:rsidRPr="00C34CF6">
              <w:rPr>
                <w:rFonts w:hint="eastAsia"/>
              </w:rPr>
              <w:t>室</w:t>
            </w:r>
            <w:r w:rsidRPr="00C34CF6">
              <w:rPr>
                <w:rFonts w:hint="eastAsia"/>
              </w:rPr>
              <w:br/>
            </w:r>
            <w:r w:rsidRPr="00C34CF6">
              <w:rPr>
                <w:rFonts w:hint="eastAsia"/>
              </w:rPr>
              <w:t>办公地址：上海市浦东新区银城中路</w:t>
            </w:r>
            <w:r w:rsidRPr="00C34CF6">
              <w:rPr>
                <w:rFonts w:hint="eastAsia"/>
              </w:rPr>
              <w:t>8</w:t>
            </w:r>
            <w:r w:rsidRPr="00C34CF6">
              <w:rPr>
                <w:rFonts w:hint="eastAsia"/>
              </w:rPr>
              <w:t>号</w:t>
            </w:r>
            <w:r w:rsidRPr="00C34CF6">
              <w:rPr>
                <w:rFonts w:hint="eastAsia"/>
              </w:rPr>
              <w:t>4</w:t>
            </w:r>
            <w:r w:rsidRPr="00C34CF6">
              <w:rPr>
                <w:rFonts w:hint="eastAsia"/>
              </w:rPr>
              <w:t>楼</w:t>
            </w:r>
            <w:r w:rsidRPr="00C34CF6">
              <w:rPr>
                <w:rFonts w:hint="eastAsia"/>
              </w:rPr>
              <w:br/>
            </w:r>
            <w:r w:rsidRPr="00C34CF6">
              <w:rPr>
                <w:rFonts w:hint="eastAsia"/>
              </w:rPr>
              <w:t>法定代表人：巩巧丽</w:t>
            </w:r>
            <w:r w:rsidRPr="00C34CF6">
              <w:rPr>
                <w:rFonts w:hint="eastAsia"/>
              </w:rPr>
              <w:br/>
            </w:r>
            <w:r w:rsidRPr="00C34CF6">
              <w:rPr>
                <w:rFonts w:hint="eastAsia"/>
              </w:rPr>
              <w:t>联系人：毛林</w:t>
            </w:r>
            <w:r w:rsidRPr="00C34CF6">
              <w:rPr>
                <w:rFonts w:hint="eastAsia"/>
              </w:rPr>
              <w:br/>
            </w:r>
            <w:r w:rsidRPr="00C34CF6">
              <w:rPr>
                <w:rFonts w:hint="eastAsia"/>
              </w:rPr>
              <w:t>电话：</w:t>
            </w:r>
            <w:r w:rsidRPr="00C34CF6">
              <w:rPr>
                <w:rFonts w:hint="eastAsia"/>
              </w:rPr>
              <w:t>021-80133597</w:t>
            </w:r>
            <w:r w:rsidRPr="00C34CF6">
              <w:rPr>
                <w:rFonts w:hint="eastAsia"/>
              </w:rPr>
              <w:br/>
            </w:r>
            <w:r w:rsidRPr="00C34CF6">
              <w:rPr>
                <w:rFonts w:hint="eastAsia"/>
              </w:rPr>
              <w:t>传真：</w:t>
            </w:r>
            <w:r w:rsidRPr="00C34CF6">
              <w:rPr>
                <w:rFonts w:hint="eastAsia"/>
              </w:rPr>
              <w:t>021-80133413</w:t>
            </w:r>
            <w:r w:rsidRPr="00C34CF6">
              <w:rPr>
                <w:rFonts w:hint="eastAsia"/>
              </w:rPr>
              <w:br/>
            </w:r>
            <w:r w:rsidRPr="00C34CF6">
              <w:rPr>
                <w:rFonts w:hint="eastAsia"/>
              </w:rPr>
              <w:t>客户服务电话：</w:t>
            </w:r>
            <w:r w:rsidRPr="00C34CF6">
              <w:rPr>
                <w:rFonts w:hint="eastAsia"/>
              </w:rPr>
              <w:t>400-808-1016</w:t>
            </w:r>
            <w:r w:rsidRPr="00C34CF6">
              <w:rPr>
                <w:rFonts w:hint="eastAsia"/>
              </w:rPr>
              <w:br/>
            </w:r>
            <w:r w:rsidRPr="00C34CF6">
              <w:rPr>
                <w:rFonts w:hint="eastAsia"/>
              </w:rPr>
              <w:t>网址：</w:t>
            </w:r>
            <w:r w:rsidRPr="00C34CF6">
              <w:rPr>
                <w:rFonts w:hint="eastAsia"/>
              </w:rPr>
              <w:t>www.fundhaiyin.com</w:t>
            </w:r>
          </w:p>
        </w:tc>
      </w:tr>
      <w:tr w:rsidR="003C3902" w:rsidRPr="00C34CF6" w14:paraId="361DC91C" w14:textId="77777777" w:rsidTr="00C34CF6">
        <w:trPr>
          <w:trHeight w:val="2160"/>
        </w:trPr>
        <w:tc>
          <w:tcPr>
            <w:tcW w:w="727" w:type="dxa"/>
            <w:shd w:val="clear" w:color="auto" w:fill="auto"/>
            <w:noWrap/>
            <w:vAlign w:val="center"/>
            <w:hideMark/>
          </w:tcPr>
          <w:p w14:paraId="297684FF" w14:textId="77777777" w:rsidR="003C3902" w:rsidRPr="00C34CF6" w:rsidRDefault="003C3902" w:rsidP="003C3902">
            <w:pPr>
              <w:jc w:val="center"/>
            </w:pPr>
            <w:r w:rsidRPr="00C34CF6">
              <w:t>58</w:t>
            </w:r>
          </w:p>
        </w:tc>
        <w:tc>
          <w:tcPr>
            <w:tcW w:w="3096" w:type="dxa"/>
            <w:shd w:val="clear" w:color="auto" w:fill="auto"/>
            <w:noWrap/>
            <w:vAlign w:val="center"/>
            <w:hideMark/>
          </w:tcPr>
          <w:p w14:paraId="42D8F677" w14:textId="77777777" w:rsidR="003C3902" w:rsidRPr="00C34CF6" w:rsidRDefault="003C3902" w:rsidP="003C3902">
            <w:pPr>
              <w:jc w:val="center"/>
            </w:pPr>
            <w:r w:rsidRPr="00C34CF6">
              <w:rPr>
                <w:rFonts w:hint="eastAsia"/>
              </w:rPr>
              <w:t>上海万得基金销售有限公司</w:t>
            </w:r>
          </w:p>
        </w:tc>
        <w:tc>
          <w:tcPr>
            <w:tcW w:w="4597" w:type="dxa"/>
            <w:shd w:val="clear" w:color="auto" w:fill="auto"/>
            <w:vAlign w:val="center"/>
            <w:hideMark/>
          </w:tcPr>
          <w:p w14:paraId="1874062E" w14:textId="77777777" w:rsidR="003C3902" w:rsidRPr="00C34CF6" w:rsidRDefault="003C3902" w:rsidP="003C3902">
            <w:pPr>
              <w:jc w:val="left"/>
            </w:pPr>
            <w:r w:rsidRPr="00C34CF6">
              <w:rPr>
                <w:rFonts w:hint="eastAsia"/>
              </w:rPr>
              <w:t>注册地址：中国（上海）自由贸易试验区福山路</w:t>
            </w:r>
            <w:r w:rsidRPr="00C34CF6">
              <w:rPr>
                <w:rFonts w:hint="eastAsia"/>
              </w:rPr>
              <w:t>33</w:t>
            </w:r>
            <w:r w:rsidRPr="00C34CF6">
              <w:rPr>
                <w:rFonts w:hint="eastAsia"/>
              </w:rPr>
              <w:t>号</w:t>
            </w:r>
            <w:r w:rsidRPr="00C34CF6">
              <w:rPr>
                <w:rFonts w:hint="eastAsia"/>
              </w:rPr>
              <w:t>11</w:t>
            </w:r>
            <w:r w:rsidRPr="00C34CF6">
              <w:rPr>
                <w:rFonts w:hint="eastAsia"/>
              </w:rPr>
              <w:t>楼</w:t>
            </w:r>
            <w:r w:rsidRPr="00C34CF6">
              <w:rPr>
                <w:rFonts w:hint="eastAsia"/>
              </w:rPr>
              <w:t>B</w:t>
            </w:r>
            <w:r w:rsidRPr="00C34CF6">
              <w:rPr>
                <w:rFonts w:hint="eastAsia"/>
              </w:rPr>
              <w:t>座</w:t>
            </w:r>
            <w:r w:rsidRPr="00C34CF6">
              <w:rPr>
                <w:rFonts w:hint="eastAsia"/>
              </w:rPr>
              <w:br/>
            </w:r>
            <w:r w:rsidRPr="00C34CF6">
              <w:rPr>
                <w:rFonts w:hint="eastAsia"/>
              </w:rPr>
              <w:t>办公地址：上海市浦东新区福山路</w:t>
            </w:r>
            <w:r w:rsidRPr="00C34CF6">
              <w:rPr>
                <w:rFonts w:hint="eastAsia"/>
              </w:rPr>
              <w:t>33</w:t>
            </w:r>
            <w:r w:rsidRPr="00C34CF6">
              <w:rPr>
                <w:rFonts w:hint="eastAsia"/>
              </w:rPr>
              <w:t>号</w:t>
            </w:r>
            <w:r w:rsidRPr="00C34CF6">
              <w:rPr>
                <w:rFonts w:hint="eastAsia"/>
              </w:rPr>
              <w:t>8</w:t>
            </w:r>
            <w:r w:rsidRPr="00C34CF6">
              <w:rPr>
                <w:rFonts w:hint="eastAsia"/>
              </w:rPr>
              <w:t>楼</w:t>
            </w:r>
            <w:r w:rsidRPr="00C34CF6">
              <w:rPr>
                <w:rFonts w:hint="eastAsia"/>
              </w:rPr>
              <w:br/>
            </w:r>
            <w:r w:rsidRPr="00C34CF6">
              <w:rPr>
                <w:rFonts w:hint="eastAsia"/>
              </w:rPr>
              <w:t>法定代表人：王廷富</w:t>
            </w:r>
            <w:r w:rsidRPr="00C34CF6">
              <w:rPr>
                <w:rFonts w:hint="eastAsia"/>
              </w:rPr>
              <w:br/>
            </w:r>
            <w:r w:rsidRPr="00C34CF6">
              <w:rPr>
                <w:rFonts w:hint="eastAsia"/>
              </w:rPr>
              <w:t>联系人：姜吉灵</w:t>
            </w:r>
            <w:r w:rsidRPr="00C34CF6">
              <w:rPr>
                <w:rFonts w:hint="eastAsia"/>
              </w:rPr>
              <w:br/>
            </w:r>
            <w:r w:rsidRPr="00C34CF6">
              <w:rPr>
                <w:rFonts w:hint="eastAsia"/>
              </w:rPr>
              <w:t>电话：</w:t>
            </w:r>
            <w:r w:rsidRPr="00C34CF6">
              <w:rPr>
                <w:rFonts w:hint="eastAsia"/>
              </w:rPr>
              <w:t>021-51327185</w:t>
            </w:r>
            <w:r w:rsidRPr="00C34CF6">
              <w:rPr>
                <w:rFonts w:hint="eastAsia"/>
              </w:rPr>
              <w:br/>
            </w:r>
            <w:r w:rsidRPr="00C34CF6">
              <w:rPr>
                <w:rFonts w:hint="eastAsia"/>
              </w:rPr>
              <w:t>传真：</w:t>
            </w:r>
            <w:r w:rsidRPr="00C34CF6">
              <w:rPr>
                <w:rFonts w:hint="eastAsia"/>
              </w:rPr>
              <w:t>021-50710161</w:t>
            </w:r>
            <w:r w:rsidRPr="00C34CF6">
              <w:rPr>
                <w:rFonts w:hint="eastAsia"/>
              </w:rPr>
              <w:br/>
            </w:r>
            <w:r w:rsidRPr="00C34CF6">
              <w:rPr>
                <w:rFonts w:hint="eastAsia"/>
              </w:rPr>
              <w:t>客户服务电话：</w:t>
            </w:r>
            <w:r w:rsidRPr="00C34CF6">
              <w:rPr>
                <w:rFonts w:hint="eastAsia"/>
              </w:rPr>
              <w:t>400-821-0203</w:t>
            </w:r>
          </w:p>
        </w:tc>
      </w:tr>
      <w:tr w:rsidR="003C3902" w:rsidRPr="00C34CF6" w14:paraId="29E13B47" w14:textId="77777777" w:rsidTr="00C34CF6">
        <w:trPr>
          <w:trHeight w:val="2160"/>
        </w:trPr>
        <w:tc>
          <w:tcPr>
            <w:tcW w:w="727" w:type="dxa"/>
            <w:shd w:val="clear" w:color="auto" w:fill="auto"/>
            <w:noWrap/>
            <w:vAlign w:val="center"/>
            <w:hideMark/>
          </w:tcPr>
          <w:p w14:paraId="2FB90C11" w14:textId="77777777" w:rsidR="003C3902" w:rsidRPr="00C34CF6" w:rsidRDefault="003C3902" w:rsidP="003C3902">
            <w:pPr>
              <w:jc w:val="center"/>
            </w:pPr>
            <w:r w:rsidRPr="00C34CF6">
              <w:lastRenderedPageBreak/>
              <w:t>59</w:t>
            </w:r>
          </w:p>
        </w:tc>
        <w:tc>
          <w:tcPr>
            <w:tcW w:w="3096" w:type="dxa"/>
            <w:shd w:val="clear" w:color="auto" w:fill="auto"/>
            <w:noWrap/>
            <w:vAlign w:val="center"/>
            <w:hideMark/>
          </w:tcPr>
          <w:p w14:paraId="6910BA4C" w14:textId="77777777" w:rsidR="003C3902" w:rsidRPr="00C34CF6" w:rsidRDefault="003C3902" w:rsidP="003C3902">
            <w:pPr>
              <w:jc w:val="center"/>
            </w:pPr>
            <w:r w:rsidRPr="00C34CF6">
              <w:rPr>
                <w:rFonts w:hint="eastAsia"/>
              </w:rPr>
              <w:t>北京雪球基金销售有限公司</w:t>
            </w:r>
          </w:p>
        </w:tc>
        <w:tc>
          <w:tcPr>
            <w:tcW w:w="4597" w:type="dxa"/>
            <w:shd w:val="clear" w:color="auto" w:fill="auto"/>
            <w:vAlign w:val="center"/>
            <w:hideMark/>
          </w:tcPr>
          <w:p w14:paraId="41C7D272" w14:textId="77777777" w:rsidR="003C3902" w:rsidRPr="00C34CF6" w:rsidRDefault="003C3902" w:rsidP="003C3902">
            <w:pPr>
              <w:jc w:val="left"/>
            </w:pPr>
            <w:r w:rsidRPr="00C34CF6">
              <w:rPr>
                <w:rFonts w:hint="eastAsia"/>
              </w:rPr>
              <w:t>注册地址：北京市朝阳区创远路</w:t>
            </w:r>
            <w:r w:rsidRPr="00C34CF6">
              <w:rPr>
                <w:rFonts w:hint="eastAsia"/>
              </w:rPr>
              <w:t>34</w:t>
            </w:r>
            <w:r w:rsidRPr="00C34CF6">
              <w:rPr>
                <w:rFonts w:hint="eastAsia"/>
              </w:rPr>
              <w:t>号院</w:t>
            </w:r>
            <w:r w:rsidRPr="00C34CF6">
              <w:rPr>
                <w:rFonts w:hint="eastAsia"/>
              </w:rPr>
              <w:t>6</w:t>
            </w:r>
            <w:r w:rsidRPr="00C34CF6">
              <w:rPr>
                <w:rFonts w:hint="eastAsia"/>
              </w:rPr>
              <w:t>号楼</w:t>
            </w:r>
            <w:r w:rsidRPr="00C34CF6">
              <w:rPr>
                <w:rFonts w:hint="eastAsia"/>
              </w:rPr>
              <w:t>15</w:t>
            </w:r>
            <w:r w:rsidRPr="00C34CF6">
              <w:rPr>
                <w:rFonts w:hint="eastAsia"/>
              </w:rPr>
              <w:t>层</w:t>
            </w:r>
            <w:r w:rsidRPr="00C34CF6">
              <w:rPr>
                <w:rFonts w:hint="eastAsia"/>
              </w:rPr>
              <w:t>1501</w:t>
            </w:r>
            <w:r w:rsidRPr="00C34CF6">
              <w:rPr>
                <w:rFonts w:hint="eastAsia"/>
              </w:rPr>
              <w:t>室</w:t>
            </w:r>
            <w:r w:rsidRPr="00C34CF6">
              <w:rPr>
                <w:rFonts w:hint="eastAsia"/>
              </w:rPr>
              <w:br/>
            </w:r>
            <w:r w:rsidRPr="00C34CF6">
              <w:rPr>
                <w:rFonts w:hint="eastAsia"/>
              </w:rPr>
              <w:t>法定代表人：李楠</w:t>
            </w:r>
            <w:r w:rsidRPr="00C34CF6">
              <w:rPr>
                <w:rFonts w:hint="eastAsia"/>
              </w:rPr>
              <w:br/>
            </w:r>
            <w:r w:rsidRPr="00C34CF6">
              <w:rPr>
                <w:rFonts w:hint="eastAsia"/>
              </w:rPr>
              <w:t>联系人：丁晗</w:t>
            </w:r>
            <w:r w:rsidRPr="00C34CF6">
              <w:rPr>
                <w:rFonts w:hint="eastAsia"/>
              </w:rPr>
              <w:br/>
            </w:r>
            <w:r w:rsidRPr="00C34CF6">
              <w:rPr>
                <w:rFonts w:hint="eastAsia"/>
              </w:rPr>
              <w:t>电话：</w:t>
            </w:r>
            <w:r w:rsidRPr="00C34CF6">
              <w:rPr>
                <w:rFonts w:hint="eastAsia"/>
              </w:rPr>
              <w:t>010-61840688</w:t>
            </w:r>
            <w:r w:rsidRPr="00C34CF6">
              <w:rPr>
                <w:rFonts w:hint="eastAsia"/>
              </w:rPr>
              <w:br/>
            </w:r>
            <w:r w:rsidRPr="00C34CF6">
              <w:rPr>
                <w:rFonts w:hint="eastAsia"/>
              </w:rPr>
              <w:t>传真：</w:t>
            </w:r>
            <w:r w:rsidRPr="00C34CF6">
              <w:rPr>
                <w:rFonts w:hint="eastAsia"/>
              </w:rPr>
              <w:t>010-84997571</w:t>
            </w:r>
            <w:r w:rsidRPr="00C34CF6">
              <w:rPr>
                <w:rFonts w:hint="eastAsia"/>
              </w:rPr>
              <w:br/>
            </w:r>
            <w:r w:rsidRPr="00C34CF6">
              <w:rPr>
                <w:rFonts w:hint="eastAsia"/>
              </w:rPr>
              <w:t>客服电话：</w:t>
            </w:r>
            <w:r w:rsidRPr="00C34CF6">
              <w:rPr>
                <w:rFonts w:hint="eastAsia"/>
              </w:rPr>
              <w:t>400-159-9288</w:t>
            </w:r>
            <w:r w:rsidRPr="00C34CF6">
              <w:rPr>
                <w:rFonts w:hint="eastAsia"/>
              </w:rPr>
              <w:br/>
            </w:r>
            <w:r w:rsidRPr="00C34CF6">
              <w:rPr>
                <w:rFonts w:hint="eastAsia"/>
              </w:rPr>
              <w:t>网址：</w:t>
            </w:r>
            <w:r w:rsidRPr="00C34CF6">
              <w:rPr>
                <w:rFonts w:hint="eastAsia"/>
              </w:rPr>
              <w:t>https://danjuanfunds.com/</w:t>
            </w:r>
          </w:p>
        </w:tc>
      </w:tr>
      <w:tr w:rsidR="003C3902" w:rsidRPr="00C34CF6" w14:paraId="02D3EABB" w14:textId="77777777" w:rsidTr="00C34CF6">
        <w:trPr>
          <w:trHeight w:val="2700"/>
        </w:trPr>
        <w:tc>
          <w:tcPr>
            <w:tcW w:w="727" w:type="dxa"/>
            <w:shd w:val="clear" w:color="auto" w:fill="auto"/>
            <w:noWrap/>
            <w:vAlign w:val="center"/>
            <w:hideMark/>
          </w:tcPr>
          <w:p w14:paraId="40ABE0CB" w14:textId="77777777" w:rsidR="003C3902" w:rsidRPr="00C34CF6" w:rsidRDefault="003C3902" w:rsidP="003C3902">
            <w:pPr>
              <w:jc w:val="center"/>
            </w:pPr>
            <w:r w:rsidRPr="00C34CF6">
              <w:t>60</w:t>
            </w:r>
          </w:p>
        </w:tc>
        <w:tc>
          <w:tcPr>
            <w:tcW w:w="3096" w:type="dxa"/>
            <w:shd w:val="clear" w:color="auto" w:fill="auto"/>
            <w:noWrap/>
            <w:vAlign w:val="center"/>
            <w:hideMark/>
          </w:tcPr>
          <w:p w14:paraId="1CDBA8F6" w14:textId="77777777" w:rsidR="003C3902" w:rsidRPr="00C34CF6" w:rsidRDefault="003C3902" w:rsidP="003C3902">
            <w:pPr>
              <w:jc w:val="center"/>
            </w:pPr>
            <w:r w:rsidRPr="00C34CF6">
              <w:rPr>
                <w:rFonts w:hint="eastAsia"/>
              </w:rPr>
              <w:t>上海基煜基金销售有限公司</w:t>
            </w:r>
          </w:p>
        </w:tc>
        <w:tc>
          <w:tcPr>
            <w:tcW w:w="4597" w:type="dxa"/>
            <w:shd w:val="clear" w:color="auto" w:fill="auto"/>
            <w:vAlign w:val="center"/>
            <w:hideMark/>
          </w:tcPr>
          <w:p w14:paraId="31ED9758" w14:textId="77777777" w:rsidR="003C3902" w:rsidRPr="00C34CF6" w:rsidRDefault="003C3902" w:rsidP="003C3902">
            <w:pPr>
              <w:jc w:val="left"/>
            </w:pPr>
            <w:r w:rsidRPr="00C34CF6">
              <w:rPr>
                <w:rFonts w:hint="eastAsia"/>
              </w:rPr>
              <w:t>注册地址：上海市崇明县长兴镇路潘园公路</w:t>
            </w:r>
            <w:r w:rsidRPr="00C34CF6">
              <w:rPr>
                <w:rFonts w:hint="eastAsia"/>
              </w:rPr>
              <w:t>1800</w:t>
            </w:r>
            <w:r w:rsidRPr="00C34CF6">
              <w:rPr>
                <w:rFonts w:hint="eastAsia"/>
              </w:rPr>
              <w:t>号</w:t>
            </w:r>
            <w:r w:rsidRPr="00C34CF6">
              <w:rPr>
                <w:rFonts w:hint="eastAsia"/>
              </w:rPr>
              <w:t>2</w:t>
            </w:r>
            <w:r w:rsidRPr="00C34CF6">
              <w:rPr>
                <w:rFonts w:hint="eastAsia"/>
              </w:rPr>
              <w:t>号楼</w:t>
            </w:r>
            <w:r w:rsidRPr="00C34CF6">
              <w:rPr>
                <w:rFonts w:hint="eastAsia"/>
              </w:rPr>
              <w:t>6153</w:t>
            </w:r>
            <w:r w:rsidRPr="00C34CF6">
              <w:rPr>
                <w:rFonts w:hint="eastAsia"/>
              </w:rPr>
              <w:t>室（上海泰和经济发展区）</w:t>
            </w:r>
            <w:r w:rsidRPr="00C34CF6">
              <w:rPr>
                <w:rFonts w:hint="eastAsia"/>
              </w:rPr>
              <w:br/>
            </w:r>
            <w:r w:rsidRPr="00C34CF6">
              <w:rPr>
                <w:rFonts w:hint="eastAsia"/>
              </w:rPr>
              <w:t>办公地址：上海市杨浦区昆明路</w:t>
            </w:r>
            <w:r w:rsidRPr="00C34CF6">
              <w:rPr>
                <w:rFonts w:hint="eastAsia"/>
              </w:rPr>
              <w:t>518</w:t>
            </w:r>
            <w:r w:rsidRPr="00C34CF6">
              <w:rPr>
                <w:rFonts w:hint="eastAsia"/>
              </w:rPr>
              <w:t>号</w:t>
            </w:r>
            <w:r w:rsidRPr="00C34CF6">
              <w:rPr>
                <w:rFonts w:hint="eastAsia"/>
              </w:rPr>
              <w:t>A1002</w:t>
            </w:r>
            <w:r w:rsidRPr="00C34CF6">
              <w:rPr>
                <w:rFonts w:hint="eastAsia"/>
              </w:rPr>
              <w:t>室</w:t>
            </w:r>
            <w:r w:rsidRPr="00C34CF6">
              <w:rPr>
                <w:rFonts w:hint="eastAsia"/>
              </w:rPr>
              <w:br/>
            </w:r>
            <w:r w:rsidRPr="00C34CF6">
              <w:rPr>
                <w:rFonts w:hint="eastAsia"/>
              </w:rPr>
              <w:t>法定代表人：王翔</w:t>
            </w:r>
            <w:r w:rsidRPr="00C34CF6">
              <w:rPr>
                <w:rFonts w:hint="eastAsia"/>
              </w:rPr>
              <w:br/>
            </w:r>
            <w:r w:rsidRPr="00C34CF6">
              <w:rPr>
                <w:rFonts w:hint="eastAsia"/>
              </w:rPr>
              <w:t>联系人：蓝杰</w:t>
            </w:r>
            <w:r w:rsidRPr="00C34CF6">
              <w:rPr>
                <w:rFonts w:hint="eastAsia"/>
              </w:rPr>
              <w:br/>
            </w:r>
            <w:r w:rsidRPr="00C34CF6">
              <w:rPr>
                <w:rFonts w:hint="eastAsia"/>
              </w:rPr>
              <w:t>电话：</w:t>
            </w:r>
            <w:r w:rsidRPr="00C34CF6">
              <w:rPr>
                <w:rFonts w:hint="eastAsia"/>
              </w:rPr>
              <w:t>021-65370077</w:t>
            </w:r>
            <w:r w:rsidRPr="00C34CF6">
              <w:rPr>
                <w:rFonts w:hint="eastAsia"/>
              </w:rPr>
              <w:br/>
            </w:r>
            <w:r w:rsidRPr="00C34CF6">
              <w:rPr>
                <w:rFonts w:hint="eastAsia"/>
              </w:rPr>
              <w:t>传真：</w:t>
            </w:r>
            <w:r w:rsidRPr="00C34CF6">
              <w:rPr>
                <w:rFonts w:hint="eastAsia"/>
              </w:rPr>
              <w:t>021-55085991</w:t>
            </w:r>
            <w:r w:rsidRPr="00C34CF6">
              <w:rPr>
                <w:rFonts w:hint="eastAsia"/>
              </w:rPr>
              <w:br/>
            </w:r>
            <w:r w:rsidRPr="00C34CF6">
              <w:rPr>
                <w:rFonts w:hint="eastAsia"/>
              </w:rPr>
              <w:t>客户服务电话：</w:t>
            </w:r>
            <w:r w:rsidRPr="00C34CF6">
              <w:rPr>
                <w:rFonts w:hint="eastAsia"/>
              </w:rPr>
              <w:t>4008205369</w:t>
            </w:r>
            <w:r w:rsidRPr="00C34CF6">
              <w:rPr>
                <w:rFonts w:hint="eastAsia"/>
              </w:rPr>
              <w:br/>
            </w:r>
            <w:r w:rsidRPr="00C34CF6">
              <w:rPr>
                <w:rFonts w:hint="eastAsia"/>
              </w:rPr>
              <w:t>网址：</w:t>
            </w:r>
            <w:r w:rsidRPr="00C34CF6">
              <w:rPr>
                <w:rFonts w:hint="eastAsia"/>
              </w:rPr>
              <w:t>www.jiyufund.com.cn</w:t>
            </w:r>
          </w:p>
        </w:tc>
      </w:tr>
      <w:tr w:rsidR="003C3902" w:rsidRPr="00C34CF6" w14:paraId="28D65325" w14:textId="77777777" w:rsidTr="00C34CF6">
        <w:trPr>
          <w:trHeight w:val="2700"/>
        </w:trPr>
        <w:tc>
          <w:tcPr>
            <w:tcW w:w="727" w:type="dxa"/>
            <w:shd w:val="clear" w:color="auto" w:fill="auto"/>
            <w:noWrap/>
            <w:vAlign w:val="center"/>
            <w:hideMark/>
          </w:tcPr>
          <w:p w14:paraId="16E0C0A8" w14:textId="77777777" w:rsidR="003C3902" w:rsidRPr="00C34CF6" w:rsidRDefault="003C3902" w:rsidP="003C3902">
            <w:pPr>
              <w:jc w:val="center"/>
            </w:pPr>
            <w:r w:rsidRPr="00C34CF6">
              <w:t>61</w:t>
            </w:r>
          </w:p>
        </w:tc>
        <w:tc>
          <w:tcPr>
            <w:tcW w:w="3096" w:type="dxa"/>
            <w:shd w:val="clear" w:color="auto" w:fill="auto"/>
            <w:noWrap/>
            <w:vAlign w:val="center"/>
            <w:hideMark/>
          </w:tcPr>
          <w:p w14:paraId="474BB3C4" w14:textId="77777777" w:rsidR="003C3902" w:rsidRPr="00C34CF6" w:rsidRDefault="003C3902" w:rsidP="003C3902">
            <w:pPr>
              <w:jc w:val="center"/>
            </w:pPr>
            <w:r w:rsidRPr="00C34CF6">
              <w:rPr>
                <w:rFonts w:hint="eastAsia"/>
              </w:rPr>
              <w:t>北京微动利基金销售有限公司</w:t>
            </w:r>
          </w:p>
        </w:tc>
        <w:tc>
          <w:tcPr>
            <w:tcW w:w="4597" w:type="dxa"/>
            <w:shd w:val="clear" w:color="auto" w:fill="auto"/>
            <w:vAlign w:val="center"/>
            <w:hideMark/>
          </w:tcPr>
          <w:p w14:paraId="3E3C42AA" w14:textId="77777777" w:rsidR="003C3902" w:rsidRPr="00C34CF6" w:rsidRDefault="003C3902" w:rsidP="003C3902">
            <w:pPr>
              <w:jc w:val="left"/>
            </w:pPr>
            <w:r w:rsidRPr="00C34CF6">
              <w:rPr>
                <w:rFonts w:hint="eastAsia"/>
              </w:rPr>
              <w:t>注册地址：北京市石景山区古城西路</w:t>
            </w:r>
            <w:r w:rsidRPr="00C34CF6">
              <w:rPr>
                <w:rFonts w:hint="eastAsia"/>
              </w:rPr>
              <w:t>113</w:t>
            </w:r>
            <w:r w:rsidRPr="00C34CF6">
              <w:rPr>
                <w:rFonts w:hint="eastAsia"/>
              </w:rPr>
              <w:t>号景山财富中心</w:t>
            </w:r>
            <w:r w:rsidRPr="00C34CF6">
              <w:rPr>
                <w:rFonts w:hint="eastAsia"/>
              </w:rPr>
              <w:t>342</w:t>
            </w:r>
            <w:r w:rsidRPr="00C34CF6">
              <w:rPr>
                <w:rFonts w:hint="eastAsia"/>
              </w:rPr>
              <w:t>室</w:t>
            </w:r>
            <w:r w:rsidRPr="00C34CF6">
              <w:rPr>
                <w:rFonts w:hint="eastAsia"/>
              </w:rPr>
              <w:br/>
            </w:r>
            <w:r w:rsidRPr="00C34CF6">
              <w:rPr>
                <w:rFonts w:hint="eastAsia"/>
              </w:rPr>
              <w:t>办公地址：北京市石景山区古城西路</w:t>
            </w:r>
            <w:r w:rsidRPr="00C34CF6">
              <w:rPr>
                <w:rFonts w:hint="eastAsia"/>
              </w:rPr>
              <w:t>113</w:t>
            </w:r>
            <w:r w:rsidRPr="00C34CF6">
              <w:rPr>
                <w:rFonts w:hint="eastAsia"/>
              </w:rPr>
              <w:t>号景山财富中心</w:t>
            </w:r>
            <w:r w:rsidRPr="00C34CF6">
              <w:rPr>
                <w:rFonts w:hint="eastAsia"/>
              </w:rPr>
              <w:t>342</w:t>
            </w:r>
            <w:r w:rsidRPr="00C34CF6">
              <w:rPr>
                <w:rFonts w:hint="eastAsia"/>
              </w:rPr>
              <w:t>室</w:t>
            </w:r>
            <w:r w:rsidRPr="00C34CF6">
              <w:rPr>
                <w:rFonts w:hint="eastAsia"/>
              </w:rPr>
              <w:br/>
            </w:r>
            <w:r w:rsidRPr="00C34CF6">
              <w:rPr>
                <w:rFonts w:hint="eastAsia"/>
              </w:rPr>
              <w:t>法定代表人：季长军</w:t>
            </w:r>
            <w:r w:rsidRPr="00C34CF6">
              <w:rPr>
                <w:rFonts w:hint="eastAsia"/>
              </w:rPr>
              <w:br/>
            </w:r>
            <w:r w:rsidRPr="00C34CF6">
              <w:rPr>
                <w:rFonts w:hint="eastAsia"/>
              </w:rPr>
              <w:t>联系人：何鹏</w:t>
            </w:r>
            <w:r w:rsidRPr="00C34CF6">
              <w:rPr>
                <w:rFonts w:hint="eastAsia"/>
              </w:rPr>
              <w:br/>
            </w:r>
            <w:r w:rsidRPr="00C34CF6">
              <w:rPr>
                <w:rFonts w:hint="eastAsia"/>
              </w:rPr>
              <w:t>电话：</w:t>
            </w:r>
            <w:r w:rsidRPr="00C34CF6">
              <w:rPr>
                <w:rFonts w:hint="eastAsia"/>
              </w:rPr>
              <w:t>010-52609656</w:t>
            </w:r>
            <w:r w:rsidRPr="00C34CF6">
              <w:rPr>
                <w:rFonts w:hint="eastAsia"/>
              </w:rPr>
              <w:br/>
            </w:r>
            <w:r w:rsidRPr="00C34CF6">
              <w:rPr>
                <w:rFonts w:hint="eastAsia"/>
              </w:rPr>
              <w:t>传真：</w:t>
            </w:r>
            <w:r w:rsidRPr="00C34CF6">
              <w:rPr>
                <w:rFonts w:hint="eastAsia"/>
              </w:rPr>
              <w:t>010-51957430</w:t>
            </w:r>
            <w:r w:rsidRPr="00C34CF6">
              <w:rPr>
                <w:rFonts w:hint="eastAsia"/>
              </w:rPr>
              <w:br/>
            </w:r>
            <w:r w:rsidRPr="00C34CF6">
              <w:rPr>
                <w:rFonts w:hint="eastAsia"/>
              </w:rPr>
              <w:t>客户服务电话：</w:t>
            </w:r>
            <w:r w:rsidRPr="00C34CF6">
              <w:rPr>
                <w:rFonts w:hint="eastAsia"/>
              </w:rPr>
              <w:t>400-188-5678</w:t>
            </w:r>
            <w:r w:rsidRPr="00C34CF6">
              <w:rPr>
                <w:rFonts w:hint="eastAsia"/>
              </w:rPr>
              <w:br/>
            </w:r>
            <w:r w:rsidRPr="00C34CF6">
              <w:rPr>
                <w:rFonts w:hint="eastAsia"/>
              </w:rPr>
              <w:t>网址：</w:t>
            </w:r>
            <w:r w:rsidRPr="00C34CF6">
              <w:rPr>
                <w:rFonts w:hint="eastAsia"/>
              </w:rPr>
              <w:t>www.buyforyou.com.cn</w:t>
            </w:r>
          </w:p>
        </w:tc>
      </w:tr>
      <w:tr w:rsidR="003C3902" w:rsidRPr="00C34CF6" w14:paraId="72A078E9" w14:textId="77777777" w:rsidTr="00C34CF6">
        <w:trPr>
          <w:trHeight w:val="2430"/>
        </w:trPr>
        <w:tc>
          <w:tcPr>
            <w:tcW w:w="727" w:type="dxa"/>
            <w:shd w:val="clear" w:color="auto" w:fill="auto"/>
            <w:noWrap/>
            <w:vAlign w:val="center"/>
            <w:hideMark/>
          </w:tcPr>
          <w:p w14:paraId="41406EAF" w14:textId="77777777" w:rsidR="003C3902" w:rsidRPr="00C34CF6" w:rsidRDefault="003C3902" w:rsidP="003C3902">
            <w:pPr>
              <w:jc w:val="center"/>
            </w:pPr>
            <w:r w:rsidRPr="00C34CF6">
              <w:t>62</w:t>
            </w:r>
          </w:p>
        </w:tc>
        <w:tc>
          <w:tcPr>
            <w:tcW w:w="3096" w:type="dxa"/>
            <w:shd w:val="clear" w:color="auto" w:fill="auto"/>
            <w:noWrap/>
            <w:vAlign w:val="center"/>
            <w:hideMark/>
          </w:tcPr>
          <w:p w14:paraId="5FE30AE9" w14:textId="77777777" w:rsidR="003C3902" w:rsidRPr="00C34CF6" w:rsidRDefault="003C3902" w:rsidP="003C3902">
            <w:pPr>
              <w:jc w:val="center"/>
            </w:pPr>
            <w:r w:rsidRPr="00C34CF6">
              <w:rPr>
                <w:rFonts w:hint="eastAsia"/>
              </w:rPr>
              <w:t>北京格上富信基金销售有限公司</w:t>
            </w:r>
          </w:p>
        </w:tc>
        <w:tc>
          <w:tcPr>
            <w:tcW w:w="4597" w:type="dxa"/>
            <w:shd w:val="clear" w:color="auto" w:fill="auto"/>
            <w:vAlign w:val="center"/>
            <w:hideMark/>
          </w:tcPr>
          <w:p w14:paraId="24267698" w14:textId="77777777" w:rsidR="003C3902" w:rsidRPr="00C34CF6" w:rsidRDefault="003C3902" w:rsidP="003C3902">
            <w:pPr>
              <w:jc w:val="left"/>
            </w:pPr>
            <w:r w:rsidRPr="00C34CF6">
              <w:rPr>
                <w:rFonts w:hint="eastAsia"/>
              </w:rPr>
              <w:t>注册地址：北京市朝阳区东三环北路</w:t>
            </w:r>
            <w:r w:rsidRPr="00C34CF6">
              <w:rPr>
                <w:rFonts w:hint="eastAsia"/>
              </w:rPr>
              <w:t>19</w:t>
            </w:r>
            <w:r w:rsidRPr="00C34CF6">
              <w:rPr>
                <w:rFonts w:hint="eastAsia"/>
              </w:rPr>
              <w:t>号楼</w:t>
            </w:r>
            <w:r w:rsidRPr="00C34CF6">
              <w:rPr>
                <w:rFonts w:hint="eastAsia"/>
              </w:rPr>
              <w:t>701</w:t>
            </w:r>
            <w:r w:rsidRPr="00C34CF6">
              <w:rPr>
                <w:rFonts w:hint="eastAsia"/>
              </w:rPr>
              <w:t>内</w:t>
            </w:r>
            <w:r w:rsidRPr="00C34CF6">
              <w:rPr>
                <w:rFonts w:hint="eastAsia"/>
              </w:rPr>
              <w:t>09</w:t>
            </w:r>
            <w:r w:rsidRPr="00C34CF6">
              <w:rPr>
                <w:rFonts w:hint="eastAsia"/>
              </w:rPr>
              <w:t>室</w:t>
            </w:r>
            <w:r w:rsidRPr="00C34CF6">
              <w:rPr>
                <w:rFonts w:hint="eastAsia"/>
              </w:rPr>
              <w:br/>
            </w:r>
            <w:r w:rsidRPr="00C34CF6">
              <w:rPr>
                <w:rFonts w:hint="eastAsia"/>
              </w:rPr>
              <w:t>办公地址：北京市朝阳区东三环北路</w:t>
            </w:r>
            <w:r w:rsidRPr="00C34CF6">
              <w:rPr>
                <w:rFonts w:hint="eastAsia"/>
              </w:rPr>
              <w:t>19</w:t>
            </w:r>
            <w:r w:rsidRPr="00C34CF6">
              <w:rPr>
                <w:rFonts w:hint="eastAsia"/>
              </w:rPr>
              <w:t>号楼</w:t>
            </w:r>
            <w:r w:rsidRPr="00C34CF6">
              <w:rPr>
                <w:rFonts w:hint="eastAsia"/>
              </w:rPr>
              <w:t>701</w:t>
            </w:r>
            <w:r w:rsidRPr="00C34CF6">
              <w:rPr>
                <w:rFonts w:hint="eastAsia"/>
              </w:rPr>
              <w:t>内</w:t>
            </w:r>
            <w:r w:rsidRPr="00C34CF6">
              <w:rPr>
                <w:rFonts w:hint="eastAsia"/>
              </w:rPr>
              <w:t>09</w:t>
            </w:r>
            <w:r w:rsidRPr="00C34CF6">
              <w:rPr>
                <w:rFonts w:hint="eastAsia"/>
              </w:rPr>
              <w:t>室</w:t>
            </w:r>
            <w:r w:rsidRPr="00C34CF6">
              <w:rPr>
                <w:rFonts w:hint="eastAsia"/>
              </w:rPr>
              <w:br/>
            </w:r>
            <w:r w:rsidRPr="00C34CF6">
              <w:rPr>
                <w:rFonts w:hint="eastAsia"/>
              </w:rPr>
              <w:t>法定代表人：李悦章</w:t>
            </w:r>
            <w:r w:rsidRPr="00C34CF6">
              <w:rPr>
                <w:rFonts w:hint="eastAsia"/>
              </w:rPr>
              <w:br/>
            </w:r>
            <w:r w:rsidRPr="00C34CF6">
              <w:rPr>
                <w:rFonts w:hint="eastAsia"/>
              </w:rPr>
              <w:t>联系人：曹庆展</w:t>
            </w:r>
            <w:r w:rsidRPr="00C34CF6">
              <w:rPr>
                <w:rFonts w:hint="eastAsia"/>
              </w:rPr>
              <w:br/>
            </w:r>
            <w:r w:rsidRPr="00C34CF6">
              <w:rPr>
                <w:rFonts w:hint="eastAsia"/>
              </w:rPr>
              <w:t>电话：</w:t>
            </w:r>
            <w:r w:rsidRPr="00C34CF6">
              <w:rPr>
                <w:rFonts w:hint="eastAsia"/>
              </w:rPr>
              <w:t>010-65983311</w:t>
            </w:r>
            <w:r w:rsidRPr="00C34CF6">
              <w:rPr>
                <w:rFonts w:hint="eastAsia"/>
              </w:rPr>
              <w:br/>
            </w:r>
            <w:r w:rsidRPr="00C34CF6">
              <w:rPr>
                <w:rFonts w:hint="eastAsia"/>
              </w:rPr>
              <w:t>传真：</w:t>
            </w:r>
            <w:r w:rsidRPr="00C34CF6">
              <w:rPr>
                <w:rFonts w:hint="eastAsia"/>
              </w:rPr>
              <w:t>010-65983333</w:t>
            </w:r>
            <w:r w:rsidRPr="00C34CF6">
              <w:rPr>
                <w:rFonts w:hint="eastAsia"/>
              </w:rPr>
              <w:br/>
            </w:r>
            <w:r w:rsidRPr="00C34CF6">
              <w:rPr>
                <w:rFonts w:hint="eastAsia"/>
              </w:rPr>
              <w:t>客户服务电话：</w:t>
            </w:r>
            <w:r w:rsidRPr="00C34CF6">
              <w:rPr>
                <w:rFonts w:hint="eastAsia"/>
              </w:rPr>
              <w:t>400-066-8586</w:t>
            </w:r>
            <w:r w:rsidRPr="00C34CF6">
              <w:rPr>
                <w:rFonts w:hint="eastAsia"/>
              </w:rPr>
              <w:br/>
            </w:r>
            <w:r w:rsidRPr="00C34CF6">
              <w:rPr>
                <w:rFonts w:hint="eastAsia"/>
              </w:rPr>
              <w:t>网址：</w:t>
            </w:r>
            <w:r w:rsidRPr="00C34CF6">
              <w:rPr>
                <w:rFonts w:hint="eastAsia"/>
              </w:rPr>
              <w:t>www.igesafe.com</w:t>
            </w:r>
          </w:p>
        </w:tc>
      </w:tr>
      <w:tr w:rsidR="003C3902" w:rsidRPr="00C34CF6" w14:paraId="7A5616AF" w14:textId="77777777" w:rsidTr="00C34CF6">
        <w:trPr>
          <w:trHeight w:val="2430"/>
        </w:trPr>
        <w:tc>
          <w:tcPr>
            <w:tcW w:w="727" w:type="dxa"/>
            <w:shd w:val="clear" w:color="auto" w:fill="auto"/>
            <w:noWrap/>
            <w:vAlign w:val="center"/>
            <w:hideMark/>
          </w:tcPr>
          <w:p w14:paraId="114B7EBB" w14:textId="77777777" w:rsidR="003C3902" w:rsidRPr="00C34CF6" w:rsidRDefault="003C3902" w:rsidP="003C3902">
            <w:pPr>
              <w:jc w:val="center"/>
            </w:pPr>
            <w:r w:rsidRPr="00C34CF6">
              <w:t>63</w:t>
            </w:r>
          </w:p>
        </w:tc>
        <w:tc>
          <w:tcPr>
            <w:tcW w:w="3096" w:type="dxa"/>
            <w:shd w:val="clear" w:color="auto" w:fill="auto"/>
            <w:noWrap/>
            <w:vAlign w:val="center"/>
            <w:hideMark/>
          </w:tcPr>
          <w:p w14:paraId="1849779F" w14:textId="77777777" w:rsidR="003C3902" w:rsidRPr="00C34CF6" w:rsidRDefault="003C3902" w:rsidP="003C3902">
            <w:pPr>
              <w:jc w:val="center"/>
            </w:pPr>
            <w:r w:rsidRPr="00C34CF6">
              <w:rPr>
                <w:rFonts w:hint="eastAsia"/>
              </w:rPr>
              <w:t>泛华普益基金销售有限公司</w:t>
            </w:r>
          </w:p>
        </w:tc>
        <w:tc>
          <w:tcPr>
            <w:tcW w:w="4597" w:type="dxa"/>
            <w:shd w:val="clear" w:color="auto" w:fill="auto"/>
            <w:vAlign w:val="center"/>
            <w:hideMark/>
          </w:tcPr>
          <w:p w14:paraId="557EBE44" w14:textId="77777777" w:rsidR="003C3902" w:rsidRPr="00C34CF6" w:rsidRDefault="003C3902" w:rsidP="003C3902">
            <w:pPr>
              <w:jc w:val="left"/>
            </w:pPr>
            <w:r w:rsidRPr="00C34CF6">
              <w:rPr>
                <w:rFonts w:hint="eastAsia"/>
              </w:rPr>
              <w:t>注册地址：成都市成华区建设路</w:t>
            </w:r>
            <w:r w:rsidRPr="00C34CF6">
              <w:rPr>
                <w:rFonts w:hint="eastAsia"/>
              </w:rPr>
              <w:t>9</w:t>
            </w:r>
            <w:r w:rsidRPr="00C34CF6">
              <w:rPr>
                <w:rFonts w:hint="eastAsia"/>
              </w:rPr>
              <w:t>号高地中心</w:t>
            </w:r>
            <w:r w:rsidRPr="00C34CF6">
              <w:rPr>
                <w:rFonts w:hint="eastAsia"/>
              </w:rPr>
              <w:t>1101</w:t>
            </w:r>
            <w:r w:rsidRPr="00C34CF6">
              <w:rPr>
                <w:rFonts w:hint="eastAsia"/>
              </w:rPr>
              <w:t>室</w:t>
            </w:r>
            <w:r w:rsidRPr="00C34CF6">
              <w:rPr>
                <w:rFonts w:hint="eastAsia"/>
              </w:rPr>
              <w:br/>
            </w:r>
            <w:r w:rsidRPr="00C34CF6">
              <w:rPr>
                <w:rFonts w:hint="eastAsia"/>
              </w:rPr>
              <w:t>办公地址：四川省成都市锦江区东大街</w:t>
            </w:r>
            <w:r w:rsidRPr="00C34CF6">
              <w:rPr>
                <w:rFonts w:hint="eastAsia"/>
              </w:rPr>
              <w:t>99</w:t>
            </w:r>
            <w:r w:rsidRPr="00C34CF6">
              <w:rPr>
                <w:rFonts w:hint="eastAsia"/>
              </w:rPr>
              <w:t>号平安金融中心</w:t>
            </w:r>
            <w:r w:rsidRPr="00C34CF6">
              <w:rPr>
                <w:rFonts w:hint="eastAsia"/>
              </w:rPr>
              <w:t>1501</w:t>
            </w:r>
            <w:r w:rsidRPr="00C34CF6">
              <w:rPr>
                <w:rFonts w:hint="eastAsia"/>
              </w:rPr>
              <w:t>单元</w:t>
            </w:r>
            <w:r w:rsidRPr="00C34CF6">
              <w:rPr>
                <w:rFonts w:hint="eastAsia"/>
              </w:rPr>
              <w:br/>
            </w:r>
            <w:r w:rsidRPr="00C34CF6">
              <w:rPr>
                <w:rFonts w:hint="eastAsia"/>
              </w:rPr>
              <w:t>法定代表人：于海锋</w:t>
            </w:r>
            <w:r w:rsidRPr="00C34CF6">
              <w:rPr>
                <w:rFonts w:hint="eastAsia"/>
              </w:rPr>
              <w:br/>
            </w:r>
            <w:r w:rsidRPr="00C34CF6">
              <w:rPr>
                <w:rFonts w:hint="eastAsia"/>
              </w:rPr>
              <w:t>联系人：王峰</w:t>
            </w:r>
            <w:r w:rsidRPr="00C34CF6">
              <w:rPr>
                <w:rFonts w:hint="eastAsia"/>
              </w:rPr>
              <w:br/>
            </w:r>
            <w:r w:rsidRPr="00C34CF6">
              <w:rPr>
                <w:rFonts w:hint="eastAsia"/>
              </w:rPr>
              <w:t>电话：</w:t>
            </w:r>
            <w:r w:rsidRPr="00C34CF6">
              <w:rPr>
                <w:rFonts w:hint="eastAsia"/>
              </w:rPr>
              <w:t>028-84252474</w:t>
            </w:r>
            <w:r w:rsidRPr="00C34CF6">
              <w:rPr>
                <w:rFonts w:hint="eastAsia"/>
              </w:rPr>
              <w:br/>
            </w:r>
            <w:r w:rsidRPr="00C34CF6">
              <w:rPr>
                <w:rFonts w:hint="eastAsia"/>
              </w:rPr>
              <w:t>传真：</w:t>
            </w:r>
            <w:r w:rsidRPr="00C34CF6">
              <w:rPr>
                <w:rFonts w:hint="eastAsia"/>
              </w:rPr>
              <w:t>028-84252474</w:t>
            </w:r>
            <w:r w:rsidRPr="00C34CF6">
              <w:rPr>
                <w:rFonts w:hint="eastAsia"/>
              </w:rPr>
              <w:br/>
            </w:r>
            <w:r w:rsidRPr="00C34CF6">
              <w:rPr>
                <w:rFonts w:hint="eastAsia"/>
              </w:rPr>
              <w:t>客户服务电话：</w:t>
            </w:r>
            <w:r w:rsidRPr="00C34CF6">
              <w:rPr>
                <w:rFonts w:hint="eastAsia"/>
              </w:rPr>
              <w:t>400-080-3388</w:t>
            </w:r>
            <w:r w:rsidRPr="00C34CF6">
              <w:rPr>
                <w:rFonts w:hint="eastAsia"/>
              </w:rPr>
              <w:br/>
            </w:r>
            <w:r w:rsidRPr="00C34CF6">
              <w:rPr>
                <w:rFonts w:hint="eastAsia"/>
              </w:rPr>
              <w:t>网址：</w:t>
            </w:r>
            <w:r w:rsidRPr="00C34CF6">
              <w:rPr>
                <w:rFonts w:hint="eastAsia"/>
              </w:rPr>
              <w:t>www.puyifund.com</w:t>
            </w:r>
          </w:p>
        </w:tc>
      </w:tr>
      <w:tr w:rsidR="003C3902" w:rsidRPr="00C34CF6" w14:paraId="1FA4B970" w14:textId="77777777" w:rsidTr="00C34CF6">
        <w:trPr>
          <w:trHeight w:val="2700"/>
        </w:trPr>
        <w:tc>
          <w:tcPr>
            <w:tcW w:w="727" w:type="dxa"/>
            <w:shd w:val="clear" w:color="auto" w:fill="auto"/>
            <w:noWrap/>
            <w:vAlign w:val="center"/>
            <w:hideMark/>
          </w:tcPr>
          <w:p w14:paraId="53B12B90" w14:textId="77777777" w:rsidR="003C3902" w:rsidRPr="00C34CF6" w:rsidRDefault="003C3902" w:rsidP="003C3902">
            <w:pPr>
              <w:jc w:val="center"/>
            </w:pPr>
            <w:r w:rsidRPr="00C34CF6">
              <w:lastRenderedPageBreak/>
              <w:t>64</w:t>
            </w:r>
          </w:p>
        </w:tc>
        <w:tc>
          <w:tcPr>
            <w:tcW w:w="3096" w:type="dxa"/>
            <w:shd w:val="clear" w:color="auto" w:fill="auto"/>
            <w:noWrap/>
            <w:vAlign w:val="center"/>
            <w:hideMark/>
          </w:tcPr>
          <w:p w14:paraId="4EE1140B" w14:textId="77777777" w:rsidR="003C3902" w:rsidRPr="00C34CF6" w:rsidRDefault="003C3902" w:rsidP="003C3902">
            <w:pPr>
              <w:jc w:val="center"/>
            </w:pPr>
            <w:r w:rsidRPr="00C34CF6">
              <w:rPr>
                <w:rFonts w:hint="eastAsia"/>
              </w:rPr>
              <w:t>上海云湾基金销售有限公司</w:t>
            </w:r>
          </w:p>
        </w:tc>
        <w:tc>
          <w:tcPr>
            <w:tcW w:w="4597" w:type="dxa"/>
            <w:shd w:val="clear" w:color="auto" w:fill="auto"/>
            <w:vAlign w:val="center"/>
            <w:hideMark/>
          </w:tcPr>
          <w:p w14:paraId="2BCAD6F2" w14:textId="77777777" w:rsidR="003C3902" w:rsidRPr="00C34CF6" w:rsidRDefault="003C3902" w:rsidP="003C3902">
            <w:pPr>
              <w:jc w:val="left"/>
            </w:pPr>
            <w:r w:rsidRPr="00C34CF6">
              <w:rPr>
                <w:rFonts w:hint="eastAsia"/>
              </w:rPr>
              <w:t>注册地址：中国（上海）自由贸易试验区新金桥路</w:t>
            </w:r>
            <w:r w:rsidRPr="00C34CF6">
              <w:rPr>
                <w:rFonts w:hint="eastAsia"/>
              </w:rPr>
              <w:t>27</w:t>
            </w:r>
            <w:r w:rsidRPr="00C34CF6">
              <w:rPr>
                <w:rFonts w:hint="eastAsia"/>
              </w:rPr>
              <w:t>号</w:t>
            </w:r>
            <w:r w:rsidRPr="00C34CF6">
              <w:rPr>
                <w:rFonts w:hint="eastAsia"/>
              </w:rPr>
              <w:t>13</w:t>
            </w:r>
            <w:r w:rsidRPr="00C34CF6">
              <w:rPr>
                <w:rFonts w:hint="eastAsia"/>
              </w:rPr>
              <w:t>号楼</w:t>
            </w:r>
            <w:r w:rsidRPr="00C34CF6">
              <w:rPr>
                <w:rFonts w:hint="eastAsia"/>
              </w:rPr>
              <w:t>2</w:t>
            </w:r>
            <w:r w:rsidRPr="00C34CF6">
              <w:rPr>
                <w:rFonts w:hint="eastAsia"/>
              </w:rPr>
              <w:t>层</w:t>
            </w:r>
            <w:r w:rsidRPr="00C34CF6">
              <w:rPr>
                <w:rFonts w:hint="eastAsia"/>
              </w:rPr>
              <w:br/>
            </w:r>
            <w:r w:rsidRPr="00C34CF6">
              <w:rPr>
                <w:rFonts w:hint="eastAsia"/>
              </w:rPr>
              <w:t>办公地址：上海市浦东新区锦康路</w:t>
            </w:r>
            <w:r w:rsidRPr="00C34CF6">
              <w:rPr>
                <w:rFonts w:hint="eastAsia"/>
              </w:rPr>
              <w:t>308</w:t>
            </w:r>
            <w:r w:rsidRPr="00C34CF6">
              <w:rPr>
                <w:rFonts w:hint="eastAsia"/>
              </w:rPr>
              <w:t>号陆家嘴世纪金融广场</w:t>
            </w:r>
            <w:r w:rsidRPr="00C34CF6">
              <w:rPr>
                <w:rFonts w:hint="eastAsia"/>
              </w:rPr>
              <w:t>6</w:t>
            </w:r>
            <w:r w:rsidRPr="00C34CF6">
              <w:rPr>
                <w:rFonts w:hint="eastAsia"/>
              </w:rPr>
              <w:t>号楼</w:t>
            </w:r>
            <w:r w:rsidRPr="00C34CF6">
              <w:rPr>
                <w:rFonts w:hint="eastAsia"/>
              </w:rPr>
              <w:t>6</w:t>
            </w:r>
            <w:r w:rsidRPr="00C34CF6">
              <w:rPr>
                <w:rFonts w:hint="eastAsia"/>
              </w:rPr>
              <w:t>层</w:t>
            </w:r>
            <w:r w:rsidRPr="00C34CF6">
              <w:rPr>
                <w:rFonts w:hint="eastAsia"/>
              </w:rPr>
              <w:br/>
            </w:r>
            <w:r w:rsidRPr="00C34CF6">
              <w:rPr>
                <w:rFonts w:hint="eastAsia"/>
              </w:rPr>
              <w:t>法定代表人：戴新装</w:t>
            </w:r>
            <w:r w:rsidRPr="00C34CF6">
              <w:rPr>
                <w:rFonts w:hint="eastAsia"/>
              </w:rPr>
              <w:br/>
            </w:r>
            <w:r w:rsidRPr="00C34CF6">
              <w:rPr>
                <w:rFonts w:hint="eastAsia"/>
              </w:rPr>
              <w:t>联系人：朱学勇</w:t>
            </w:r>
            <w:r w:rsidRPr="00C34CF6">
              <w:rPr>
                <w:rFonts w:hint="eastAsia"/>
              </w:rPr>
              <w:br/>
            </w:r>
            <w:r w:rsidRPr="00C34CF6">
              <w:rPr>
                <w:rFonts w:hint="eastAsia"/>
              </w:rPr>
              <w:t>电话：</w:t>
            </w:r>
            <w:r w:rsidRPr="00C34CF6">
              <w:rPr>
                <w:rFonts w:hint="eastAsia"/>
              </w:rPr>
              <w:t>021-20538888</w:t>
            </w:r>
            <w:r w:rsidRPr="00C34CF6">
              <w:rPr>
                <w:rFonts w:hint="eastAsia"/>
              </w:rPr>
              <w:br/>
            </w:r>
            <w:r w:rsidRPr="00C34CF6">
              <w:rPr>
                <w:rFonts w:hint="eastAsia"/>
              </w:rPr>
              <w:t>传真：</w:t>
            </w:r>
            <w:r w:rsidRPr="00C34CF6">
              <w:rPr>
                <w:rFonts w:hint="eastAsia"/>
              </w:rPr>
              <w:t>021-20538999</w:t>
            </w:r>
            <w:r w:rsidRPr="00C34CF6">
              <w:rPr>
                <w:rFonts w:hint="eastAsia"/>
              </w:rPr>
              <w:br/>
            </w:r>
            <w:r w:rsidRPr="00C34CF6">
              <w:rPr>
                <w:rFonts w:hint="eastAsia"/>
              </w:rPr>
              <w:t>客户服务电话：</w:t>
            </w:r>
            <w:r w:rsidRPr="00C34CF6">
              <w:rPr>
                <w:rFonts w:hint="eastAsia"/>
              </w:rPr>
              <w:t>400-820-1515</w:t>
            </w:r>
            <w:r w:rsidRPr="00C34CF6">
              <w:rPr>
                <w:rFonts w:hint="eastAsia"/>
              </w:rPr>
              <w:br/>
            </w:r>
            <w:r w:rsidRPr="00C34CF6">
              <w:rPr>
                <w:rFonts w:hint="eastAsia"/>
              </w:rPr>
              <w:t>网址：</w:t>
            </w:r>
            <w:r w:rsidRPr="00C34CF6">
              <w:rPr>
                <w:rFonts w:hint="eastAsia"/>
              </w:rPr>
              <w:t>www.zhengtongfunds.com</w:t>
            </w:r>
          </w:p>
        </w:tc>
      </w:tr>
      <w:tr w:rsidR="003C3902" w:rsidRPr="00C34CF6" w14:paraId="5F350F43" w14:textId="77777777" w:rsidTr="00C34CF6">
        <w:trPr>
          <w:trHeight w:val="2700"/>
        </w:trPr>
        <w:tc>
          <w:tcPr>
            <w:tcW w:w="727" w:type="dxa"/>
            <w:shd w:val="clear" w:color="auto" w:fill="auto"/>
            <w:noWrap/>
            <w:vAlign w:val="center"/>
            <w:hideMark/>
          </w:tcPr>
          <w:p w14:paraId="0D6AC805" w14:textId="77777777" w:rsidR="003C3902" w:rsidRPr="00C34CF6" w:rsidRDefault="003C3902" w:rsidP="003C3902">
            <w:pPr>
              <w:jc w:val="center"/>
            </w:pPr>
            <w:r w:rsidRPr="00C34CF6">
              <w:t>65</w:t>
            </w:r>
          </w:p>
        </w:tc>
        <w:tc>
          <w:tcPr>
            <w:tcW w:w="3096" w:type="dxa"/>
            <w:shd w:val="clear" w:color="auto" w:fill="auto"/>
            <w:noWrap/>
            <w:vAlign w:val="center"/>
            <w:hideMark/>
          </w:tcPr>
          <w:p w14:paraId="5488227C" w14:textId="77777777" w:rsidR="003C3902" w:rsidRPr="00C34CF6" w:rsidRDefault="003C3902" w:rsidP="003C3902">
            <w:pPr>
              <w:jc w:val="center"/>
            </w:pPr>
            <w:r w:rsidRPr="00C34CF6">
              <w:rPr>
                <w:rFonts w:hint="eastAsia"/>
              </w:rPr>
              <w:t>上海挖财基金销售有限公司</w:t>
            </w:r>
          </w:p>
        </w:tc>
        <w:tc>
          <w:tcPr>
            <w:tcW w:w="4597" w:type="dxa"/>
            <w:shd w:val="clear" w:color="auto" w:fill="auto"/>
            <w:vAlign w:val="center"/>
            <w:hideMark/>
          </w:tcPr>
          <w:p w14:paraId="059FD182" w14:textId="77777777" w:rsidR="003C3902" w:rsidRPr="00C34CF6" w:rsidRDefault="003C3902" w:rsidP="003C3902">
            <w:pPr>
              <w:jc w:val="left"/>
            </w:pPr>
            <w:r w:rsidRPr="00C34CF6">
              <w:rPr>
                <w:rFonts w:hint="eastAsia"/>
              </w:rPr>
              <w:t>注册地址：中国</w:t>
            </w:r>
            <w:r w:rsidRPr="00C34CF6">
              <w:rPr>
                <w:rFonts w:hint="eastAsia"/>
              </w:rPr>
              <w:t>(</w:t>
            </w:r>
            <w:r w:rsidRPr="00C34CF6">
              <w:rPr>
                <w:rFonts w:hint="eastAsia"/>
              </w:rPr>
              <w:t>上海</w:t>
            </w:r>
            <w:r w:rsidRPr="00C34CF6">
              <w:rPr>
                <w:rFonts w:hint="eastAsia"/>
              </w:rPr>
              <w:t>)</w:t>
            </w:r>
            <w:r w:rsidRPr="00C34CF6">
              <w:rPr>
                <w:rFonts w:hint="eastAsia"/>
              </w:rPr>
              <w:t>自由贸易试验区杨高南路</w:t>
            </w:r>
            <w:r w:rsidRPr="00C34CF6">
              <w:rPr>
                <w:rFonts w:hint="eastAsia"/>
              </w:rPr>
              <w:t>759</w:t>
            </w:r>
            <w:r w:rsidRPr="00C34CF6">
              <w:rPr>
                <w:rFonts w:hint="eastAsia"/>
              </w:rPr>
              <w:t>号</w:t>
            </w:r>
            <w:r w:rsidRPr="00C34CF6">
              <w:rPr>
                <w:rFonts w:hint="eastAsia"/>
              </w:rPr>
              <w:t>18</w:t>
            </w:r>
            <w:r w:rsidRPr="00C34CF6">
              <w:rPr>
                <w:rFonts w:hint="eastAsia"/>
              </w:rPr>
              <w:t>层</w:t>
            </w:r>
            <w:r w:rsidRPr="00C34CF6">
              <w:rPr>
                <w:rFonts w:hint="eastAsia"/>
              </w:rPr>
              <w:t>03</w:t>
            </w:r>
            <w:r w:rsidRPr="00C34CF6">
              <w:rPr>
                <w:rFonts w:hint="eastAsia"/>
              </w:rPr>
              <w:t>单元</w:t>
            </w:r>
            <w:r w:rsidRPr="00C34CF6">
              <w:rPr>
                <w:rFonts w:hint="eastAsia"/>
              </w:rPr>
              <w:br/>
            </w:r>
            <w:r w:rsidRPr="00C34CF6">
              <w:rPr>
                <w:rFonts w:hint="eastAsia"/>
              </w:rPr>
              <w:t>办公地址：中国</w:t>
            </w:r>
            <w:r w:rsidRPr="00C34CF6">
              <w:rPr>
                <w:rFonts w:hint="eastAsia"/>
              </w:rPr>
              <w:t>(</w:t>
            </w:r>
            <w:r w:rsidRPr="00C34CF6">
              <w:rPr>
                <w:rFonts w:hint="eastAsia"/>
              </w:rPr>
              <w:t>上海</w:t>
            </w:r>
            <w:r w:rsidRPr="00C34CF6">
              <w:rPr>
                <w:rFonts w:hint="eastAsia"/>
              </w:rPr>
              <w:t>)</w:t>
            </w:r>
            <w:r w:rsidRPr="00C34CF6">
              <w:rPr>
                <w:rFonts w:hint="eastAsia"/>
              </w:rPr>
              <w:t>自由贸易试验区杨高南路</w:t>
            </w:r>
            <w:r w:rsidRPr="00C34CF6">
              <w:rPr>
                <w:rFonts w:hint="eastAsia"/>
              </w:rPr>
              <w:t>759</w:t>
            </w:r>
            <w:r w:rsidRPr="00C34CF6">
              <w:rPr>
                <w:rFonts w:hint="eastAsia"/>
              </w:rPr>
              <w:t>号</w:t>
            </w:r>
            <w:r w:rsidRPr="00C34CF6">
              <w:rPr>
                <w:rFonts w:hint="eastAsia"/>
              </w:rPr>
              <w:t>18</w:t>
            </w:r>
            <w:r w:rsidRPr="00C34CF6">
              <w:rPr>
                <w:rFonts w:hint="eastAsia"/>
              </w:rPr>
              <w:t>层</w:t>
            </w:r>
            <w:r w:rsidRPr="00C34CF6">
              <w:rPr>
                <w:rFonts w:hint="eastAsia"/>
              </w:rPr>
              <w:t>03</w:t>
            </w:r>
            <w:r w:rsidRPr="00C34CF6">
              <w:rPr>
                <w:rFonts w:hint="eastAsia"/>
              </w:rPr>
              <w:t>单元</w:t>
            </w:r>
            <w:r w:rsidRPr="00C34CF6">
              <w:rPr>
                <w:rFonts w:hint="eastAsia"/>
              </w:rPr>
              <w:br/>
            </w:r>
            <w:r w:rsidRPr="00C34CF6">
              <w:rPr>
                <w:rFonts w:hint="eastAsia"/>
              </w:rPr>
              <w:t>法定代表人：吕柳霞</w:t>
            </w:r>
            <w:r w:rsidRPr="00C34CF6">
              <w:rPr>
                <w:rFonts w:hint="eastAsia"/>
              </w:rPr>
              <w:br/>
            </w:r>
            <w:r w:rsidRPr="00C34CF6">
              <w:rPr>
                <w:rFonts w:hint="eastAsia"/>
              </w:rPr>
              <w:t>联系人：毛善波</w:t>
            </w:r>
            <w:r w:rsidRPr="00C34CF6">
              <w:rPr>
                <w:rFonts w:hint="eastAsia"/>
              </w:rPr>
              <w:br/>
            </w:r>
            <w:r w:rsidRPr="00C34CF6">
              <w:rPr>
                <w:rFonts w:hint="eastAsia"/>
              </w:rPr>
              <w:t>电话：</w:t>
            </w:r>
            <w:r w:rsidRPr="00C34CF6">
              <w:rPr>
                <w:rFonts w:hint="eastAsia"/>
              </w:rPr>
              <w:t>021-50810687</w:t>
            </w:r>
            <w:r w:rsidRPr="00C34CF6">
              <w:rPr>
                <w:rFonts w:hint="eastAsia"/>
              </w:rPr>
              <w:br/>
            </w:r>
            <w:r w:rsidRPr="00C34CF6">
              <w:rPr>
                <w:rFonts w:hint="eastAsia"/>
              </w:rPr>
              <w:t>传真：</w:t>
            </w:r>
            <w:r w:rsidRPr="00C34CF6">
              <w:rPr>
                <w:rFonts w:hint="eastAsia"/>
              </w:rPr>
              <w:t>021-58300279</w:t>
            </w:r>
            <w:r w:rsidRPr="00C34CF6">
              <w:rPr>
                <w:rFonts w:hint="eastAsia"/>
              </w:rPr>
              <w:br/>
            </w:r>
            <w:r w:rsidRPr="00C34CF6">
              <w:rPr>
                <w:rFonts w:hint="eastAsia"/>
              </w:rPr>
              <w:t>客户服务电话：</w:t>
            </w:r>
            <w:r w:rsidRPr="00C34CF6">
              <w:rPr>
                <w:rFonts w:hint="eastAsia"/>
              </w:rPr>
              <w:t>021-50810673</w:t>
            </w:r>
            <w:r w:rsidRPr="00C34CF6">
              <w:rPr>
                <w:rFonts w:hint="eastAsia"/>
              </w:rPr>
              <w:br/>
            </w:r>
            <w:r w:rsidRPr="00C34CF6">
              <w:rPr>
                <w:rFonts w:hint="eastAsia"/>
              </w:rPr>
              <w:t>网址：</w:t>
            </w:r>
            <w:r w:rsidRPr="00C34CF6">
              <w:rPr>
                <w:rFonts w:hint="eastAsia"/>
              </w:rPr>
              <w:t>www.wacaijijin.com/</w:t>
            </w:r>
          </w:p>
        </w:tc>
      </w:tr>
      <w:tr w:rsidR="003C3902" w:rsidRPr="00C34CF6" w14:paraId="1D09B18D" w14:textId="77777777" w:rsidTr="00C34CF6">
        <w:trPr>
          <w:trHeight w:val="2970"/>
        </w:trPr>
        <w:tc>
          <w:tcPr>
            <w:tcW w:w="727" w:type="dxa"/>
            <w:shd w:val="clear" w:color="auto" w:fill="auto"/>
            <w:noWrap/>
            <w:vAlign w:val="center"/>
            <w:hideMark/>
          </w:tcPr>
          <w:p w14:paraId="11976F89" w14:textId="77777777" w:rsidR="003C3902" w:rsidRPr="00C34CF6" w:rsidRDefault="003C3902" w:rsidP="003C3902">
            <w:pPr>
              <w:jc w:val="center"/>
            </w:pPr>
            <w:r w:rsidRPr="00C34CF6">
              <w:t>66</w:t>
            </w:r>
          </w:p>
        </w:tc>
        <w:tc>
          <w:tcPr>
            <w:tcW w:w="3096" w:type="dxa"/>
            <w:shd w:val="clear" w:color="auto" w:fill="auto"/>
            <w:noWrap/>
            <w:vAlign w:val="center"/>
            <w:hideMark/>
          </w:tcPr>
          <w:p w14:paraId="799E8759" w14:textId="77777777" w:rsidR="003C3902" w:rsidRPr="00C34CF6" w:rsidRDefault="003C3902" w:rsidP="003C3902">
            <w:pPr>
              <w:jc w:val="center"/>
            </w:pPr>
            <w:r w:rsidRPr="00C34CF6">
              <w:rPr>
                <w:rFonts w:hint="eastAsia"/>
              </w:rPr>
              <w:t>天津万家财富资产管理有限公司</w:t>
            </w:r>
          </w:p>
        </w:tc>
        <w:tc>
          <w:tcPr>
            <w:tcW w:w="4597" w:type="dxa"/>
            <w:shd w:val="clear" w:color="auto" w:fill="auto"/>
            <w:vAlign w:val="center"/>
            <w:hideMark/>
          </w:tcPr>
          <w:p w14:paraId="51BB6475" w14:textId="77777777" w:rsidR="003C3902" w:rsidRPr="00C34CF6" w:rsidRDefault="003C3902" w:rsidP="003C3902">
            <w:pPr>
              <w:jc w:val="left"/>
            </w:pPr>
            <w:r w:rsidRPr="00C34CF6">
              <w:rPr>
                <w:rFonts w:hint="eastAsia"/>
              </w:rPr>
              <w:t>注册地址：天津自贸区（中心商务区）迎宾大道</w:t>
            </w:r>
            <w:r w:rsidRPr="00C34CF6">
              <w:rPr>
                <w:rFonts w:hint="eastAsia"/>
              </w:rPr>
              <w:t>1988</w:t>
            </w:r>
            <w:r w:rsidRPr="00C34CF6">
              <w:rPr>
                <w:rFonts w:hint="eastAsia"/>
              </w:rPr>
              <w:t>号滨海浙商大厦公寓</w:t>
            </w:r>
            <w:r w:rsidRPr="00C34CF6">
              <w:rPr>
                <w:rFonts w:hint="eastAsia"/>
              </w:rPr>
              <w:t>2-2413</w:t>
            </w:r>
            <w:r w:rsidRPr="00C34CF6">
              <w:rPr>
                <w:rFonts w:hint="eastAsia"/>
              </w:rPr>
              <w:t>室</w:t>
            </w:r>
            <w:r w:rsidRPr="00C34CF6">
              <w:rPr>
                <w:rFonts w:hint="eastAsia"/>
              </w:rPr>
              <w:br/>
            </w:r>
            <w:r w:rsidRPr="00C34CF6">
              <w:rPr>
                <w:rFonts w:hint="eastAsia"/>
              </w:rPr>
              <w:t>办公地址：北京市西城区丰盛胡同</w:t>
            </w:r>
            <w:r w:rsidRPr="00C34CF6">
              <w:rPr>
                <w:rFonts w:hint="eastAsia"/>
              </w:rPr>
              <w:t>28</w:t>
            </w:r>
            <w:r w:rsidRPr="00C34CF6">
              <w:rPr>
                <w:rFonts w:hint="eastAsia"/>
              </w:rPr>
              <w:t>号太平洋保险大厦</w:t>
            </w:r>
            <w:r w:rsidRPr="00C34CF6">
              <w:rPr>
                <w:rFonts w:hint="eastAsia"/>
              </w:rPr>
              <w:t>5</w:t>
            </w:r>
            <w:r w:rsidRPr="00C34CF6">
              <w:rPr>
                <w:rFonts w:hint="eastAsia"/>
              </w:rPr>
              <w:t>层</w:t>
            </w:r>
            <w:r w:rsidRPr="00C34CF6">
              <w:rPr>
                <w:rFonts w:hint="eastAsia"/>
              </w:rPr>
              <w:br/>
            </w:r>
            <w:r w:rsidRPr="00C34CF6">
              <w:rPr>
                <w:rFonts w:hint="eastAsia"/>
              </w:rPr>
              <w:t>法定代表人：李修辞</w:t>
            </w:r>
            <w:r w:rsidRPr="00C34CF6">
              <w:rPr>
                <w:rFonts w:hint="eastAsia"/>
              </w:rPr>
              <w:br/>
            </w:r>
            <w:r w:rsidRPr="00C34CF6">
              <w:rPr>
                <w:rFonts w:hint="eastAsia"/>
              </w:rPr>
              <w:t>联系人：王芳芳</w:t>
            </w:r>
            <w:r w:rsidRPr="00C34CF6">
              <w:rPr>
                <w:rFonts w:hint="eastAsia"/>
              </w:rPr>
              <w:br/>
            </w:r>
            <w:r w:rsidRPr="00C34CF6">
              <w:rPr>
                <w:rFonts w:hint="eastAsia"/>
              </w:rPr>
              <w:t>电话：</w:t>
            </w:r>
            <w:r w:rsidRPr="00C34CF6">
              <w:rPr>
                <w:rFonts w:hint="eastAsia"/>
              </w:rPr>
              <w:t>010-59013842</w:t>
            </w:r>
            <w:r w:rsidRPr="00C34CF6">
              <w:rPr>
                <w:rFonts w:hint="eastAsia"/>
              </w:rPr>
              <w:br/>
            </w:r>
            <w:r w:rsidRPr="00C34CF6">
              <w:rPr>
                <w:rFonts w:hint="eastAsia"/>
              </w:rPr>
              <w:t>传真：</w:t>
            </w:r>
            <w:r w:rsidRPr="00C34CF6">
              <w:rPr>
                <w:rFonts w:hint="eastAsia"/>
              </w:rPr>
              <w:t>021-38909635</w:t>
            </w:r>
            <w:r w:rsidRPr="00C34CF6">
              <w:rPr>
                <w:rFonts w:hint="eastAsia"/>
              </w:rPr>
              <w:br/>
            </w:r>
            <w:r w:rsidRPr="00C34CF6">
              <w:rPr>
                <w:rFonts w:hint="eastAsia"/>
              </w:rPr>
              <w:t>客户服务电话：</w:t>
            </w:r>
            <w:r w:rsidRPr="00C34CF6">
              <w:rPr>
                <w:rFonts w:hint="eastAsia"/>
              </w:rPr>
              <w:t>010--59013825</w:t>
            </w:r>
            <w:r w:rsidRPr="00C34CF6">
              <w:rPr>
                <w:rFonts w:hint="eastAsia"/>
              </w:rPr>
              <w:br/>
            </w:r>
            <w:r w:rsidRPr="00C34CF6">
              <w:rPr>
                <w:rFonts w:hint="eastAsia"/>
              </w:rPr>
              <w:t>网址：</w:t>
            </w:r>
            <w:r w:rsidRPr="00C34CF6">
              <w:rPr>
                <w:rFonts w:hint="eastAsia"/>
              </w:rPr>
              <w:t>www.wanjiawealth.com</w:t>
            </w:r>
          </w:p>
        </w:tc>
      </w:tr>
      <w:tr w:rsidR="003C3902" w:rsidRPr="00C34CF6" w14:paraId="4C69BCED" w14:textId="77777777" w:rsidTr="00C34CF6">
        <w:trPr>
          <w:trHeight w:val="2160"/>
        </w:trPr>
        <w:tc>
          <w:tcPr>
            <w:tcW w:w="727" w:type="dxa"/>
            <w:shd w:val="clear" w:color="auto" w:fill="auto"/>
            <w:noWrap/>
            <w:vAlign w:val="center"/>
            <w:hideMark/>
          </w:tcPr>
          <w:p w14:paraId="17ED27EC" w14:textId="77777777" w:rsidR="003C3902" w:rsidRPr="00C34CF6" w:rsidRDefault="003C3902" w:rsidP="003C3902">
            <w:pPr>
              <w:jc w:val="center"/>
            </w:pPr>
            <w:r w:rsidRPr="00C34CF6">
              <w:t>67</w:t>
            </w:r>
          </w:p>
        </w:tc>
        <w:tc>
          <w:tcPr>
            <w:tcW w:w="3096" w:type="dxa"/>
            <w:shd w:val="clear" w:color="auto" w:fill="auto"/>
            <w:noWrap/>
            <w:vAlign w:val="center"/>
            <w:hideMark/>
          </w:tcPr>
          <w:p w14:paraId="002136F8" w14:textId="77777777" w:rsidR="003C3902" w:rsidRPr="00C34CF6" w:rsidRDefault="003C3902" w:rsidP="003C3902">
            <w:pPr>
              <w:jc w:val="center"/>
            </w:pPr>
            <w:r w:rsidRPr="00C34CF6">
              <w:rPr>
                <w:rFonts w:hint="eastAsia"/>
              </w:rPr>
              <w:t>通华财富（上海）基金销售有限公司</w:t>
            </w:r>
          </w:p>
        </w:tc>
        <w:tc>
          <w:tcPr>
            <w:tcW w:w="4597" w:type="dxa"/>
            <w:shd w:val="clear" w:color="auto" w:fill="auto"/>
            <w:vAlign w:val="center"/>
            <w:hideMark/>
          </w:tcPr>
          <w:p w14:paraId="15467E58" w14:textId="77777777" w:rsidR="003C3902" w:rsidRPr="00C34CF6" w:rsidRDefault="003C3902" w:rsidP="003C3902">
            <w:pPr>
              <w:jc w:val="left"/>
            </w:pPr>
            <w:r w:rsidRPr="00C34CF6">
              <w:rPr>
                <w:rFonts w:hint="eastAsia"/>
              </w:rPr>
              <w:t>注册地址：上海市虹口区同丰路</w:t>
            </w:r>
            <w:r w:rsidRPr="00C34CF6">
              <w:rPr>
                <w:rFonts w:hint="eastAsia"/>
              </w:rPr>
              <w:t>667</w:t>
            </w:r>
            <w:r w:rsidRPr="00C34CF6">
              <w:rPr>
                <w:rFonts w:hint="eastAsia"/>
              </w:rPr>
              <w:t>弄</w:t>
            </w:r>
            <w:r w:rsidRPr="00C34CF6">
              <w:rPr>
                <w:rFonts w:hint="eastAsia"/>
              </w:rPr>
              <w:t>107</w:t>
            </w:r>
            <w:r w:rsidRPr="00C34CF6">
              <w:rPr>
                <w:rFonts w:hint="eastAsia"/>
              </w:rPr>
              <w:t>号</w:t>
            </w:r>
            <w:r w:rsidRPr="00C34CF6">
              <w:rPr>
                <w:rFonts w:hint="eastAsia"/>
              </w:rPr>
              <w:t>201</w:t>
            </w:r>
            <w:r w:rsidRPr="00C34CF6">
              <w:rPr>
                <w:rFonts w:hint="eastAsia"/>
              </w:rPr>
              <w:t>室</w:t>
            </w:r>
            <w:r w:rsidRPr="00C34CF6">
              <w:rPr>
                <w:rFonts w:hint="eastAsia"/>
              </w:rPr>
              <w:br/>
            </w:r>
            <w:r w:rsidRPr="00C34CF6">
              <w:rPr>
                <w:rFonts w:hint="eastAsia"/>
              </w:rPr>
              <w:t>办公地址：上海市浦东新区金沪路</w:t>
            </w:r>
            <w:r w:rsidRPr="00C34CF6">
              <w:rPr>
                <w:rFonts w:hint="eastAsia"/>
              </w:rPr>
              <w:t>55</w:t>
            </w:r>
            <w:r w:rsidRPr="00C34CF6">
              <w:rPr>
                <w:rFonts w:hint="eastAsia"/>
              </w:rPr>
              <w:t>号通华科技大厦</w:t>
            </w:r>
            <w:r w:rsidRPr="00C34CF6">
              <w:rPr>
                <w:rFonts w:hint="eastAsia"/>
              </w:rPr>
              <w:t>7</w:t>
            </w:r>
            <w:r w:rsidRPr="00C34CF6">
              <w:rPr>
                <w:rFonts w:hint="eastAsia"/>
              </w:rPr>
              <w:t>层</w:t>
            </w:r>
            <w:r w:rsidRPr="00C34CF6">
              <w:rPr>
                <w:rFonts w:hint="eastAsia"/>
              </w:rPr>
              <w:br/>
            </w:r>
            <w:r w:rsidRPr="00C34CF6">
              <w:rPr>
                <w:rFonts w:hint="eastAsia"/>
              </w:rPr>
              <w:t>法定代表人：沈丹义</w:t>
            </w:r>
            <w:r w:rsidRPr="00C34CF6">
              <w:rPr>
                <w:rFonts w:hint="eastAsia"/>
              </w:rPr>
              <w:br/>
            </w:r>
            <w:r w:rsidRPr="00C34CF6">
              <w:rPr>
                <w:rFonts w:hint="eastAsia"/>
              </w:rPr>
              <w:t>联系人：杨徐霆</w:t>
            </w:r>
            <w:r w:rsidRPr="00C34CF6">
              <w:rPr>
                <w:rFonts w:hint="eastAsia"/>
              </w:rPr>
              <w:br/>
            </w:r>
            <w:r w:rsidRPr="00C34CF6">
              <w:rPr>
                <w:rFonts w:hint="eastAsia"/>
              </w:rPr>
              <w:t>电话：</w:t>
            </w:r>
            <w:r w:rsidRPr="00C34CF6">
              <w:rPr>
                <w:rFonts w:hint="eastAsia"/>
              </w:rPr>
              <w:t>021-60818249</w:t>
            </w:r>
            <w:r w:rsidRPr="00C34CF6">
              <w:rPr>
                <w:rFonts w:hint="eastAsia"/>
              </w:rPr>
              <w:br/>
            </w:r>
            <w:r w:rsidRPr="00C34CF6">
              <w:rPr>
                <w:rFonts w:hint="eastAsia"/>
              </w:rPr>
              <w:t>客户服务电话：</w:t>
            </w:r>
            <w:r w:rsidRPr="00C34CF6">
              <w:rPr>
                <w:rFonts w:hint="eastAsia"/>
              </w:rPr>
              <w:t>400-101-9301</w:t>
            </w:r>
            <w:r w:rsidRPr="00C34CF6">
              <w:rPr>
                <w:rFonts w:hint="eastAsia"/>
              </w:rPr>
              <w:br/>
            </w:r>
            <w:r w:rsidRPr="00C34CF6">
              <w:rPr>
                <w:rFonts w:hint="eastAsia"/>
              </w:rPr>
              <w:t>网址：</w:t>
            </w:r>
            <w:r w:rsidRPr="00C34CF6">
              <w:rPr>
                <w:rFonts w:hint="eastAsia"/>
              </w:rPr>
              <w:t>www.tonghuafund.com</w:t>
            </w:r>
          </w:p>
        </w:tc>
      </w:tr>
      <w:tr w:rsidR="003C3902" w:rsidRPr="00C34CF6" w14:paraId="4C59EC22" w14:textId="77777777" w:rsidTr="00C34CF6">
        <w:trPr>
          <w:trHeight w:val="2430"/>
        </w:trPr>
        <w:tc>
          <w:tcPr>
            <w:tcW w:w="727" w:type="dxa"/>
            <w:shd w:val="clear" w:color="auto" w:fill="auto"/>
            <w:noWrap/>
            <w:vAlign w:val="center"/>
            <w:hideMark/>
          </w:tcPr>
          <w:p w14:paraId="0F81B8D5" w14:textId="77777777" w:rsidR="003C3902" w:rsidRPr="00C34CF6" w:rsidRDefault="003C3902" w:rsidP="003C3902">
            <w:pPr>
              <w:jc w:val="center"/>
            </w:pPr>
            <w:r w:rsidRPr="00C34CF6">
              <w:t>68</w:t>
            </w:r>
          </w:p>
        </w:tc>
        <w:tc>
          <w:tcPr>
            <w:tcW w:w="3096" w:type="dxa"/>
            <w:shd w:val="clear" w:color="auto" w:fill="auto"/>
            <w:noWrap/>
            <w:vAlign w:val="center"/>
            <w:hideMark/>
          </w:tcPr>
          <w:p w14:paraId="7E9C7C2C" w14:textId="77777777" w:rsidR="003C3902" w:rsidRPr="00C34CF6" w:rsidRDefault="003C3902" w:rsidP="003C3902">
            <w:pPr>
              <w:jc w:val="center"/>
            </w:pPr>
            <w:r w:rsidRPr="00C34CF6">
              <w:rPr>
                <w:rFonts w:hint="eastAsia"/>
              </w:rPr>
              <w:t>北京度小满基金销售有限公司</w:t>
            </w:r>
          </w:p>
        </w:tc>
        <w:tc>
          <w:tcPr>
            <w:tcW w:w="4597" w:type="dxa"/>
            <w:shd w:val="clear" w:color="auto" w:fill="auto"/>
            <w:vAlign w:val="center"/>
            <w:hideMark/>
          </w:tcPr>
          <w:p w14:paraId="5454980C" w14:textId="77777777" w:rsidR="003C3902" w:rsidRPr="00C34CF6" w:rsidRDefault="003C3902" w:rsidP="003C3902">
            <w:pPr>
              <w:jc w:val="left"/>
            </w:pPr>
            <w:r w:rsidRPr="00C34CF6">
              <w:rPr>
                <w:rFonts w:hint="eastAsia"/>
              </w:rPr>
              <w:t>注册地址：北京市海淀区西北旺东路</w:t>
            </w:r>
            <w:r w:rsidRPr="00C34CF6">
              <w:rPr>
                <w:rFonts w:hint="eastAsia"/>
              </w:rPr>
              <w:t>10</w:t>
            </w:r>
            <w:r w:rsidRPr="00C34CF6">
              <w:rPr>
                <w:rFonts w:hint="eastAsia"/>
              </w:rPr>
              <w:t>号院西区</w:t>
            </w:r>
            <w:r w:rsidRPr="00C34CF6">
              <w:rPr>
                <w:rFonts w:hint="eastAsia"/>
              </w:rPr>
              <w:t>4</w:t>
            </w:r>
            <w:r w:rsidRPr="00C34CF6">
              <w:rPr>
                <w:rFonts w:hint="eastAsia"/>
              </w:rPr>
              <w:t>号楼</w:t>
            </w:r>
            <w:r w:rsidRPr="00C34CF6">
              <w:rPr>
                <w:rFonts w:hint="eastAsia"/>
              </w:rPr>
              <w:t>1</w:t>
            </w:r>
            <w:r w:rsidRPr="00C34CF6">
              <w:rPr>
                <w:rFonts w:hint="eastAsia"/>
              </w:rPr>
              <w:t>层</w:t>
            </w:r>
            <w:r w:rsidRPr="00C34CF6">
              <w:rPr>
                <w:rFonts w:hint="eastAsia"/>
              </w:rPr>
              <w:t>103</w:t>
            </w:r>
            <w:r w:rsidRPr="00C34CF6">
              <w:rPr>
                <w:rFonts w:hint="eastAsia"/>
              </w:rPr>
              <w:t>室</w:t>
            </w:r>
            <w:r w:rsidRPr="00C34CF6">
              <w:rPr>
                <w:rFonts w:hint="eastAsia"/>
              </w:rPr>
              <w:br/>
            </w:r>
            <w:r w:rsidRPr="00C34CF6">
              <w:rPr>
                <w:rFonts w:hint="eastAsia"/>
              </w:rPr>
              <w:t>法定代表人：葛新</w:t>
            </w:r>
            <w:r w:rsidRPr="00C34CF6">
              <w:rPr>
                <w:rFonts w:hint="eastAsia"/>
              </w:rPr>
              <w:br/>
            </w:r>
            <w:r w:rsidRPr="00C34CF6">
              <w:rPr>
                <w:rFonts w:hint="eastAsia"/>
              </w:rPr>
              <w:t>办公地址：北京市海淀区西北旺东路</w:t>
            </w:r>
            <w:r w:rsidRPr="00C34CF6">
              <w:rPr>
                <w:rFonts w:hint="eastAsia"/>
              </w:rPr>
              <w:t>10</w:t>
            </w:r>
            <w:r w:rsidRPr="00C34CF6">
              <w:rPr>
                <w:rFonts w:hint="eastAsia"/>
              </w:rPr>
              <w:t>号院西区</w:t>
            </w:r>
            <w:r w:rsidRPr="00C34CF6">
              <w:rPr>
                <w:rFonts w:hint="eastAsia"/>
              </w:rPr>
              <w:t>4</w:t>
            </w:r>
            <w:r w:rsidRPr="00C34CF6">
              <w:rPr>
                <w:rFonts w:hint="eastAsia"/>
              </w:rPr>
              <w:t>号楼</w:t>
            </w:r>
            <w:r w:rsidRPr="00C34CF6">
              <w:rPr>
                <w:rFonts w:hint="eastAsia"/>
              </w:rPr>
              <w:br/>
            </w:r>
            <w:r w:rsidRPr="00C34CF6">
              <w:rPr>
                <w:rFonts w:hint="eastAsia"/>
              </w:rPr>
              <w:t>机构联系人：孙博超</w:t>
            </w:r>
            <w:r w:rsidRPr="00C34CF6">
              <w:rPr>
                <w:rFonts w:hint="eastAsia"/>
              </w:rPr>
              <w:br/>
            </w:r>
            <w:r w:rsidRPr="00C34CF6">
              <w:rPr>
                <w:rFonts w:hint="eastAsia"/>
              </w:rPr>
              <w:t>联系人电话：</w:t>
            </w:r>
            <w:r w:rsidRPr="00C34CF6">
              <w:rPr>
                <w:rFonts w:hint="eastAsia"/>
              </w:rPr>
              <w:t>010-59403028</w:t>
            </w:r>
            <w:r w:rsidRPr="00C34CF6">
              <w:rPr>
                <w:rFonts w:hint="eastAsia"/>
              </w:rPr>
              <w:br/>
            </w:r>
            <w:r w:rsidRPr="00C34CF6">
              <w:rPr>
                <w:rFonts w:hint="eastAsia"/>
              </w:rPr>
              <w:t>联系人传真：</w:t>
            </w:r>
            <w:r w:rsidRPr="00C34CF6">
              <w:rPr>
                <w:rFonts w:hint="eastAsia"/>
              </w:rPr>
              <w:t>010-59403027</w:t>
            </w:r>
            <w:r w:rsidRPr="00C34CF6">
              <w:rPr>
                <w:rFonts w:hint="eastAsia"/>
              </w:rPr>
              <w:br/>
            </w:r>
            <w:r w:rsidRPr="00C34CF6">
              <w:rPr>
                <w:rFonts w:hint="eastAsia"/>
              </w:rPr>
              <w:t>客户服务电话：</w:t>
            </w:r>
            <w:r w:rsidRPr="00C34CF6">
              <w:rPr>
                <w:rFonts w:hint="eastAsia"/>
              </w:rPr>
              <w:t>95055-4</w:t>
            </w:r>
            <w:r w:rsidRPr="00C34CF6">
              <w:rPr>
                <w:rFonts w:hint="eastAsia"/>
              </w:rPr>
              <w:br/>
            </w:r>
            <w:r w:rsidRPr="00C34CF6">
              <w:rPr>
                <w:rFonts w:hint="eastAsia"/>
              </w:rPr>
              <w:t>公司网址：</w:t>
            </w:r>
            <w:r w:rsidRPr="00C34CF6">
              <w:rPr>
                <w:rFonts w:hint="eastAsia"/>
              </w:rPr>
              <w:t>www.baiyingfund.com</w:t>
            </w:r>
          </w:p>
        </w:tc>
      </w:tr>
      <w:tr w:rsidR="003C3902" w:rsidRPr="00C34CF6" w14:paraId="16D5B5F8" w14:textId="77777777" w:rsidTr="00C34CF6">
        <w:trPr>
          <w:trHeight w:val="2700"/>
        </w:trPr>
        <w:tc>
          <w:tcPr>
            <w:tcW w:w="727" w:type="dxa"/>
            <w:shd w:val="clear" w:color="auto" w:fill="auto"/>
            <w:noWrap/>
            <w:vAlign w:val="center"/>
            <w:hideMark/>
          </w:tcPr>
          <w:p w14:paraId="30C4C425" w14:textId="77777777" w:rsidR="003C3902" w:rsidRPr="00C34CF6" w:rsidRDefault="003C3902" w:rsidP="003C3902">
            <w:pPr>
              <w:jc w:val="center"/>
            </w:pPr>
            <w:r w:rsidRPr="00C34CF6">
              <w:lastRenderedPageBreak/>
              <w:t>69</w:t>
            </w:r>
          </w:p>
        </w:tc>
        <w:tc>
          <w:tcPr>
            <w:tcW w:w="3096" w:type="dxa"/>
            <w:shd w:val="clear" w:color="auto" w:fill="auto"/>
            <w:noWrap/>
            <w:vAlign w:val="center"/>
            <w:hideMark/>
          </w:tcPr>
          <w:p w14:paraId="07A59995" w14:textId="77777777" w:rsidR="003C3902" w:rsidRPr="00C34CF6" w:rsidRDefault="003C3902" w:rsidP="003C3902">
            <w:pPr>
              <w:jc w:val="center"/>
            </w:pPr>
            <w:r w:rsidRPr="00C34CF6">
              <w:rPr>
                <w:rFonts w:hint="eastAsia"/>
              </w:rPr>
              <w:t>上海陆享基金销售有限公司</w:t>
            </w:r>
          </w:p>
        </w:tc>
        <w:tc>
          <w:tcPr>
            <w:tcW w:w="4597" w:type="dxa"/>
            <w:shd w:val="clear" w:color="auto" w:fill="auto"/>
            <w:vAlign w:val="center"/>
            <w:hideMark/>
          </w:tcPr>
          <w:p w14:paraId="7701B04F" w14:textId="77777777" w:rsidR="003C3902" w:rsidRPr="00C34CF6" w:rsidRDefault="003C3902" w:rsidP="003C3902">
            <w:pPr>
              <w:jc w:val="left"/>
            </w:pPr>
            <w:r w:rsidRPr="00C34CF6">
              <w:rPr>
                <w:rFonts w:hint="eastAsia"/>
              </w:rPr>
              <w:t>注册地址：上海市浦东新区南汇新城镇环湖西二路</w:t>
            </w:r>
            <w:r w:rsidRPr="00C34CF6">
              <w:rPr>
                <w:rFonts w:hint="eastAsia"/>
              </w:rPr>
              <w:t>888</w:t>
            </w:r>
            <w:r w:rsidRPr="00C34CF6">
              <w:rPr>
                <w:rFonts w:hint="eastAsia"/>
              </w:rPr>
              <w:t>号</w:t>
            </w:r>
            <w:r w:rsidRPr="00C34CF6">
              <w:rPr>
                <w:rFonts w:hint="eastAsia"/>
              </w:rPr>
              <w:t>1</w:t>
            </w:r>
            <w:r w:rsidRPr="00C34CF6">
              <w:rPr>
                <w:rFonts w:hint="eastAsia"/>
              </w:rPr>
              <w:t>幢</w:t>
            </w:r>
            <w:r w:rsidRPr="00C34CF6">
              <w:rPr>
                <w:rFonts w:hint="eastAsia"/>
              </w:rPr>
              <w:t>1</w:t>
            </w:r>
            <w:r w:rsidRPr="00C34CF6">
              <w:rPr>
                <w:rFonts w:hint="eastAsia"/>
              </w:rPr>
              <w:t>区</w:t>
            </w:r>
            <w:r w:rsidRPr="00C34CF6">
              <w:rPr>
                <w:rFonts w:hint="eastAsia"/>
              </w:rPr>
              <w:t>14032</w:t>
            </w:r>
            <w:r w:rsidRPr="00C34CF6">
              <w:rPr>
                <w:rFonts w:hint="eastAsia"/>
              </w:rPr>
              <w:t>室</w:t>
            </w:r>
            <w:r w:rsidRPr="00C34CF6">
              <w:rPr>
                <w:rFonts w:hint="eastAsia"/>
              </w:rPr>
              <w:br/>
            </w:r>
            <w:r w:rsidRPr="00C34CF6">
              <w:rPr>
                <w:rFonts w:hint="eastAsia"/>
              </w:rPr>
              <w:t>办公地址：上海市浦东新区世纪大道</w:t>
            </w:r>
            <w:r w:rsidRPr="00C34CF6">
              <w:rPr>
                <w:rFonts w:hint="eastAsia"/>
              </w:rPr>
              <w:t>1196</w:t>
            </w:r>
            <w:r w:rsidRPr="00C34CF6">
              <w:rPr>
                <w:rFonts w:hint="eastAsia"/>
              </w:rPr>
              <w:t>号世纪汇广场</w:t>
            </w:r>
            <w:r w:rsidRPr="00C34CF6">
              <w:rPr>
                <w:rFonts w:hint="eastAsia"/>
              </w:rPr>
              <w:t>2</w:t>
            </w:r>
            <w:r w:rsidRPr="00C34CF6">
              <w:rPr>
                <w:rFonts w:hint="eastAsia"/>
              </w:rPr>
              <w:t>座</w:t>
            </w:r>
            <w:r w:rsidRPr="00C34CF6">
              <w:rPr>
                <w:rFonts w:hint="eastAsia"/>
              </w:rPr>
              <w:t>16</w:t>
            </w:r>
            <w:r w:rsidRPr="00C34CF6">
              <w:rPr>
                <w:rFonts w:hint="eastAsia"/>
              </w:rPr>
              <w:t>楼</w:t>
            </w:r>
            <w:r w:rsidRPr="00C34CF6">
              <w:rPr>
                <w:rFonts w:hint="eastAsia"/>
              </w:rPr>
              <w:br/>
            </w:r>
            <w:r w:rsidRPr="00C34CF6">
              <w:rPr>
                <w:rFonts w:hint="eastAsia"/>
              </w:rPr>
              <w:t>法定代表人：粟旭</w:t>
            </w:r>
            <w:r w:rsidRPr="00C34CF6">
              <w:rPr>
                <w:rFonts w:hint="eastAsia"/>
              </w:rPr>
              <w:br/>
            </w:r>
            <w:r w:rsidRPr="00C34CF6">
              <w:rPr>
                <w:rFonts w:hint="eastAsia"/>
              </w:rPr>
              <w:t>联系人：张宇明、王梦霞</w:t>
            </w:r>
            <w:r w:rsidRPr="00C34CF6">
              <w:rPr>
                <w:rFonts w:hint="eastAsia"/>
              </w:rPr>
              <w:br/>
            </w:r>
            <w:r w:rsidRPr="00C34CF6">
              <w:rPr>
                <w:rFonts w:hint="eastAsia"/>
              </w:rPr>
              <w:t>电话：</w:t>
            </w:r>
            <w:r w:rsidRPr="00C34CF6">
              <w:rPr>
                <w:rFonts w:hint="eastAsia"/>
              </w:rPr>
              <w:t>400-168-1235</w:t>
            </w:r>
            <w:r w:rsidRPr="00C34CF6">
              <w:rPr>
                <w:rFonts w:hint="eastAsia"/>
              </w:rPr>
              <w:br/>
            </w:r>
            <w:r w:rsidRPr="00C34CF6">
              <w:rPr>
                <w:rFonts w:hint="eastAsia"/>
              </w:rPr>
              <w:t>传真：</w:t>
            </w:r>
            <w:r w:rsidRPr="00C34CF6">
              <w:rPr>
                <w:rFonts w:hint="eastAsia"/>
              </w:rPr>
              <w:t>021-53398953</w:t>
            </w:r>
            <w:r w:rsidRPr="00C34CF6">
              <w:rPr>
                <w:rFonts w:hint="eastAsia"/>
              </w:rPr>
              <w:t>、</w:t>
            </w:r>
            <w:r w:rsidRPr="00C34CF6">
              <w:rPr>
                <w:rFonts w:hint="eastAsia"/>
              </w:rPr>
              <w:t>021-53398880</w:t>
            </w:r>
            <w:r w:rsidRPr="00C34CF6">
              <w:rPr>
                <w:rFonts w:hint="eastAsia"/>
              </w:rPr>
              <w:br/>
            </w:r>
            <w:r w:rsidRPr="00C34CF6">
              <w:rPr>
                <w:rFonts w:hint="eastAsia"/>
              </w:rPr>
              <w:t>客户服务电话：</w:t>
            </w:r>
            <w:r w:rsidRPr="00C34CF6">
              <w:rPr>
                <w:rFonts w:hint="eastAsia"/>
              </w:rPr>
              <w:t>400-168-1235</w:t>
            </w:r>
            <w:r w:rsidRPr="00C34CF6">
              <w:rPr>
                <w:rFonts w:hint="eastAsia"/>
              </w:rPr>
              <w:br/>
            </w:r>
            <w:r w:rsidRPr="00C34CF6">
              <w:rPr>
                <w:rFonts w:hint="eastAsia"/>
              </w:rPr>
              <w:t>网址：</w:t>
            </w:r>
            <w:r w:rsidRPr="00C34CF6">
              <w:rPr>
                <w:rFonts w:hint="eastAsia"/>
              </w:rPr>
              <w:t>http://www.luxxfund.com/</w:t>
            </w:r>
          </w:p>
        </w:tc>
      </w:tr>
      <w:tr w:rsidR="003C3902" w:rsidRPr="00C34CF6" w14:paraId="6990D118" w14:textId="77777777" w:rsidTr="00C34CF6">
        <w:trPr>
          <w:trHeight w:val="2430"/>
        </w:trPr>
        <w:tc>
          <w:tcPr>
            <w:tcW w:w="727" w:type="dxa"/>
            <w:shd w:val="clear" w:color="auto" w:fill="auto"/>
            <w:noWrap/>
            <w:vAlign w:val="center"/>
            <w:hideMark/>
          </w:tcPr>
          <w:p w14:paraId="1FB2BAE5" w14:textId="77777777" w:rsidR="003C3902" w:rsidRPr="00C34CF6" w:rsidRDefault="003C3902" w:rsidP="003C3902">
            <w:pPr>
              <w:jc w:val="center"/>
            </w:pPr>
            <w:r w:rsidRPr="00C34CF6">
              <w:t>70</w:t>
            </w:r>
          </w:p>
        </w:tc>
        <w:tc>
          <w:tcPr>
            <w:tcW w:w="3096" w:type="dxa"/>
            <w:shd w:val="clear" w:color="auto" w:fill="auto"/>
            <w:noWrap/>
            <w:vAlign w:val="center"/>
            <w:hideMark/>
          </w:tcPr>
          <w:p w14:paraId="26B8A7D4" w14:textId="77777777" w:rsidR="003C3902" w:rsidRPr="00C34CF6" w:rsidRDefault="003C3902" w:rsidP="003C3902">
            <w:pPr>
              <w:jc w:val="center"/>
            </w:pPr>
            <w:r w:rsidRPr="00C34CF6">
              <w:rPr>
                <w:rFonts w:hint="eastAsia"/>
              </w:rPr>
              <w:t>江苏汇林保大基金销售有限公司</w:t>
            </w:r>
          </w:p>
        </w:tc>
        <w:tc>
          <w:tcPr>
            <w:tcW w:w="4597" w:type="dxa"/>
            <w:shd w:val="clear" w:color="auto" w:fill="auto"/>
            <w:vAlign w:val="center"/>
            <w:hideMark/>
          </w:tcPr>
          <w:p w14:paraId="150B322E" w14:textId="77777777" w:rsidR="003C3902" w:rsidRPr="00C34CF6" w:rsidRDefault="003C3902" w:rsidP="003C3902">
            <w:pPr>
              <w:jc w:val="left"/>
            </w:pPr>
            <w:r w:rsidRPr="00C34CF6">
              <w:rPr>
                <w:rFonts w:hint="eastAsia"/>
              </w:rPr>
              <w:t>注册地址：南京市高淳区经济开发区古檀大道</w:t>
            </w:r>
            <w:r w:rsidRPr="00C34CF6">
              <w:rPr>
                <w:rFonts w:hint="eastAsia"/>
              </w:rPr>
              <w:t>47</w:t>
            </w:r>
            <w:r w:rsidRPr="00C34CF6">
              <w:rPr>
                <w:rFonts w:hint="eastAsia"/>
              </w:rPr>
              <w:t>号</w:t>
            </w:r>
            <w:r w:rsidRPr="00C34CF6">
              <w:rPr>
                <w:rFonts w:hint="eastAsia"/>
              </w:rPr>
              <w:br/>
            </w:r>
            <w:r w:rsidRPr="00C34CF6">
              <w:rPr>
                <w:rFonts w:hint="eastAsia"/>
              </w:rPr>
              <w:t>办公地址：南京市鼓楼区中山北路</w:t>
            </w:r>
            <w:r w:rsidRPr="00C34CF6">
              <w:rPr>
                <w:rFonts w:hint="eastAsia"/>
              </w:rPr>
              <w:t>2</w:t>
            </w:r>
            <w:r w:rsidRPr="00C34CF6">
              <w:rPr>
                <w:rFonts w:hint="eastAsia"/>
              </w:rPr>
              <w:t>号绿地紫峰大厦</w:t>
            </w:r>
            <w:r w:rsidRPr="00C34CF6">
              <w:rPr>
                <w:rFonts w:hint="eastAsia"/>
              </w:rPr>
              <w:t>2005</w:t>
            </w:r>
            <w:r w:rsidRPr="00C34CF6">
              <w:rPr>
                <w:rFonts w:hint="eastAsia"/>
              </w:rPr>
              <w:t>室</w:t>
            </w:r>
            <w:r w:rsidRPr="00C34CF6">
              <w:rPr>
                <w:rFonts w:hint="eastAsia"/>
              </w:rPr>
              <w:br/>
            </w:r>
            <w:r w:rsidRPr="00C34CF6">
              <w:rPr>
                <w:rFonts w:hint="eastAsia"/>
              </w:rPr>
              <w:t>法定代表人：吴言林</w:t>
            </w:r>
            <w:r w:rsidRPr="00C34CF6">
              <w:rPr>
                <w:rFonts w:hint="eastAsia"/>
              </w:rPr>
              <w:br/>
            </w:r>
            <w:r w:rsidRPr="00C34CF6">
              <w:rPr>
                <w:rFonts w:hint="eastAsia"/>
              </w:rPr>
              <w:t>联系人：林伊灵</w:t>
            </w:r>
            <w:r w:rsidRPr="00C34CF6">
              <w:rPr>
                <w:rFonts w:hint="eastAsia"/>
              </w:rPr>
              <w:br/>
            </w:r>
            <w:r w:rsidRPr="00C34CF6">
              <w:rPr>
                <w:rFonts w:hint="eastAsia"/>
              </w:rPr>
              <w:t>电话：</w:t>
            </w:r>
            <w:r w:rsidRPr="00C34CF6">
              <w:rPr>
                <w:rFonts w:hint="eastAsia"/>
              </w:rPr>
              <w:t>025-66046166</w:t>
            </w:r>
            <w:r w:rsidRPr="00C34CF6">
              <w:rPr>
                <w:rFonts w:hint="eastAsia"/>
              </w:rPr>
              <w:br/>
            </w:r>
            <w:r w:rsidRPr="00C34CF6">
              <w:rPr>
                <w:rFonts w:hint="eastAsia"/>
              </w:rPr>
              <w:t>传真：</w:t>
            </w:r>
            <w:r w:rsidRPr="00C34CF6">
              <w:rPr>
                <w:rFonts w:hint="eastAsia"/>
              </w:rPr>
              <w:t>025-56878016</w:t>
            </w:r>
            <w:r w:rsidRPr="00C34CF6">
              <w:rPr>
                <w:rFonts w:hint="eastAsia"/>
              </w:rPr>
              <w:br/>
            </w:r>
            <w:r w:rsidRPr="00C34CF6">
              <w:rPr>
                <w:rFonts w:hint="eastAsia"/>
              </w:rPr>
              <w:t>客户服务电话：</w:t>
            </w:r>
            <w:r w:rsidRPr="00C34CF6">
              <w:rPr>
                <w:rFonts w:hint="eastAsia"/>
              </w:rPr>
              <w:t>025-66046166</w:t>
            </w:r>
            <w:r w:rsidRPr="00C34CF6">
              <w:rPr>
                <w:rFonts w:hint="eastAsia"/>
              </w:rPr>
              <w:br/>
            </w:r>
            <w:r w:rsidRPr="00C34CF6">
              <w:rPr>
                <w:rFonts w:hint="eastAsia"/>
              </w:rPr>
              <w:t>网址：</w:t>
            </w:r>
            <w:r w:rsidRPr="00C34CF6">
              <w:rPr>
                <w:rFonts w:hint="eastAsia"/>
              </w:rPr>
              <w:t>http://www.huilinbd.com</w:t>
            </w:r>
          </w:p>
        </w:tc>
      </w:tr>
      <w:tr w:rsidR="003C3902" w:rsidRPr="00C34CF6" w14:paraId="12AB9252" w14:textId="77777777" w:rsidTr="00C34CF6">
        <w:trPr>
          <w:trHeight w:val="2160"/>
        </w:trPr>
        <w:tc>
          <w:tcPr>
            <w:tcW w:w="727" w:type="dxa"/>
            <w:shd w:val="clear" w:color="auto" w:fill="auto"/>
            <w:noWrap/>
            <w:vAlign w:val="center"/>
            <w:hideMark/>
          </w:tcPr>
          <w:p w14:paraId="73B2835F" w14:textId="77777777" w:rsidR="003C3902" w:rsidRPr="00C34CF6" w:rsidRDefault="003C3902" w:rsidP="003C3902">
            <w:pPr>
              <w:jc w:val="center"/>
            </w:pPr>
            <w:r w:rsidRPr="00C34CF6">
              <w:t>71</w:t>
            </w:r>
          </w:p>
        </w:tc>
        <w:tc>
          <w:tcPr>
            <w:tcW w:w="3096" w:type="dxa"/>
            <w:shd w:val="clear" w:color="auto" w:fill="auto"/>
            <w:noWrap/>
            <w:vAlign w:val="center"/>
            <w:hideMark/>
          </w:tcPr>
          <w:p w14:paraId="2266C4CE" w14:textId="77777777" w:rsidR="003C3902" w:rsidRPr="00C34CF6" w:rsidRDefault="003C3902" w:rsidP="003C3902">
            <w:pPr>
              <w:jc w:val="center"/>
            </w:pPr>
            <w:r w:rsidRPr="00C34CF6">
              <w:rPr>
                <w:rFonts w:hint="eastAsia"/>
              </w:rPr>
              <w:t>鼎信汇金（北京）投资管理有限公司</w:t>
            </w:r>
          </w:p>
        </w:tc>
        <w:tc>
          <w:tcPr>
            <w:tcW w:w="4597" w:type="dxa"/>
            <w:shd w:val="clear" w:color="auto" w:fill="auto"/>
            <w:vAlign w:val="center"/>
            <w:hideMark/>
          </w:tcPr>
          <w:p w14:paraId="5B98DEE3" w14:textId="77777777" w:rsidR="003C3902" w:rsidRPr="00C34CF6" w:rsidRDefault="003C3902" w:rsidP="003C3902">
            <w:pPr>
              <w:jc w:val="left"/>
            </w:pPr>
            <w:r w:rsidRPr="00C34CF6">
              <w:rPr>
                <w:rFonts w:hint="eastAsia"/>
              </w:rPr>
              <w:t>注册（办公）地址：北京市海淀区太月园</w:t>
            </w:r>
            <w:r w:rsidRPr="00C34CF6">
              <w:rPr>
                <w:rFonts w:hint="eastAsia"/>
              </w:rPr>
              <w:t>3</w:t>
            </w:r>
            <w:r w:rsidRPr="00C34CF6">
              <w:rPr>
                <w:rFonts w:hint="eastAsia"/>
              </w:rPr>
              <w:t>号楼</w:t>
            </w:r>
            <w:r w:rsidRPr="00C34CF6">
              <w:rPr>
                <w:rFonts w:hint="eastAsia"/>
              </w:rPr>
              <w:t>5</w:t>
            </w:r>
            <w:r w:rsidRPr="00C34CF6">
              <w:rPr>
                <w:rFonts w:hint="eastAsia"/>
              </w:rPr>
              <w:t>层</w:t>
            </w:r>
            <w:r w:rsidRPr="00C34CF6">
              <w:rPr>
                <w:rFonts w:hint="eastAsia"/>
              </w:rPr>
              <w:t>521</w:t>
            </w:r>
            <w:r w:rsidRPr="00C34CF6">
              <w:rPr>
                <w:rFonts w:hint="eastAsia"/>
              </w:rPr>
              <w:t>室</w:t>
            </w:r>
            <w:r w:rsidRPr="00C34CF6">
              <w:rPr>
                <w:rFonts w:hint="eastAsia"/>
              </w:rPr>
              <w:br/>
            </w:r>
            <w:r w:rsidRPr="00C34CF6">
              <w:rPr>
                <w:rFonts w:hint="eastAsia"/>
              </w:rPr>
              <w:t>法定代表人：齐凌峰</w:t>
            </w:r>
            <w:r w:rsidRPr="00C34CF6">
              <w:rPr>
                <w:rFonts w:hint="eastAsia"/>
              </w:rPr>
              <w:br/>
            </w:r>
            <w:r w:rsidRPr="00C34CF6">
              <w:rPr>
                <w:rFonts w:hint="eastAsia"/>
              </w:rPr>
              <w:t>联系人：陈臣</w:t>
            </w:r>
            <w:r w:rsidRPr="00C34CF6">
              <w:rPr>
                <w:rFonts w:hint="eastAsia"/>
              </w:rPr>
              <w:br/>
            </w:r>
            <w:r w:rsidRPr="00C34CF6">
              <w:rPr>
                <w:rFonts w:hint="eastAsia"/>
              </w:rPr>
              <w:t>电话：</w:t>
            </w:r>
            <w:r w:rsidRPr="00C34CF6">
              <w:rPr>
                <w:rFonts w:hint="eastAsia"/>
              </w:rPr>
              <w:t>010-82098631</w:t>
            </w:r>
            <w:r w:rsidRPr="00C34CF6">
              <w:rPr>
                <w:rFonts w:hint="eastAsia"/>
              </w:rPr>
              <w:br/>
            </w:r>
            <w:r w:rsidRPr="00C34CF6">
              <w:rPr>
                <w:rFonts w:hint="eastAsia"/>
              </w:rPr>
              <w:t>传真：</w:t>
            </w:r>
            <w:r w:rsidRPr="00C34CF6">
              <w:rPr>
                <w:rFonts w:hint="eastAsia"/>
              </w:rPr>
              <w:t>010-82086110</w:t>
            </w:r>
            <w:r w:rsidRPr="00C34CF6">
              <w:rPr>
                <w:rFonts w:hint="eastAsia"/>
              </w:rPr>
              <w:br/>
            </w:r>
            <w:r w:rsidRPr="00C34CF6">
              <w:rPr>
                <w:rFonts w:hint="eastAsia"/>
              </w:rPr>
              <w:t>客户服务电话：</w:t>
            </w:r>
            <w:r w:rsidRPr="00C34CF6">
              <w:rPr>
                <w:rFonts w:hint="eastAsia"/>
              </w:rPr>
              <w:t>400-158-5050</w:t>
            </w:r>
            <w:r w:rsidRPr="00C34CF6">
              <w:rPr>
                <w:rFonts w:hint="eastAsia"/>
              </w:rPr>
              <w:br/>
            </w:r>
            <w:r w:rsidRPr="00C34CF6">
              <w:rPr>
                <w:rFonts w:hint="eastAsia"/>
              </w:rPr>
              <w:t>网址：</w:t>
            </w:r>
            <w:r w:rsidRPr="00C34CF6">
              <w:rPr>
                <w:rFonts w:hint="eastAsia"/>
              </w:rPr>
              <w:t>www.9ifund.com</w:t>
            </w:r>
          </w:p>
        </w:tc>
      </w:tr>
      <w:tr w:rsidR="003C3902" w:rsidRPr="00C34CF6" w14:paraId="38D40661" w14:textId="77777777" w:rsidTr="00C34CF6">
        <w:trPr>
          <w:trHeight w:val="2700"/>
        </w:trPr>
        <w:tc>
          <w:tcPr>
            <w:tcW w:w="727" w:type="dxa"/>
            <w:shd w:val="clear" w:color="auto" w:fill="auto"/>
            <w:noWrap/>
            <w:vAlign w:val="center"/>
            <w:hideMark/>
          </w:tcPr>
          <w:p w14:paraId="5B18FDD3" w14:textId="77777777" w:rsidR="003C3902" w:rsidRPr="00C34CF6" w:rsidRDefault="003C3902" w:rsidP="003C3902">
            <w:pPr>
              <w:jc w:val="center"/>
            </w:pPr>
            <w:r w:rsidRPr="00C34CF6">
              <w:t>72</w:t>
            </w:r>
          </w:p>
        </w:tc>
        <w:tc>
          <w:tcPr>
            <w:tcW w:w="3096" w:type="dxa"/>
            <w:shd w:val="clear" w:color="auto" w:fill="auto"/>
            <w:noWrap/>
            <w:vAlign w:val="center"/>
            <w:hideMark/>
          </w:tcPr>
          <w:p w14:paraId="68CE5DAB" w14:textId="77777777" w:rsidR="003C3902" w:rsidRPr="00C34CF6" w:rsidRDefault="003C3902" w:rsidP="003C3902">
            <w:pPr>
              <w:jc w:val="center"/>
            </w:pPr>
            <w:r w:rsidRPr="00C34CF6">
              <w:rPr>
                <w:rFonts w:hint="eastAsia"/>
              </w:rPr>
              <w:t>阳光人寿保险股份有限公司</w:t>
            </w:r>
          </w:p>
        </w:tc>
        <w:tc>
          <w:tcPr>
            <w:tcW w:w="4597" w:type="dxa"/>
            <w:shd w:val="clear" w:color="auto" w:fill="auto"/>
            <w:vAlign w:val="center"/>
            <w:hideMark/>
          </w:tcPr>
          <w:p w14:paraId="4FEC570A" w14:textId="77777777" w:rsidR="003C3902" w:rsidRPr="00C34CF6" w:rsidRDefault="003C3902" w:rsidP="003C3902">
            <w:pPr>
              <w:jc w:val="left"/>
            </w:pPr>
            <w:r w:rsidRPr="00C34CF6">
              <w:rPr>
                <w:rFonts w:hint="eastAsia"/>
              </w:rPr>
              <w:t>注册地址：海南省三亚市迎宾路</w:t>
            </w:r>
            <w:r w:rsidRPr="00C34CF6">
              <w:rPr>
                <w:rFonts w:hint="eastAsia"/>
              </w:rPr>
              <w:t>360-1</w:t>
            </w:r>
            <w:r w:rsidRPr="00C34CF6">
              <w:rPr>
                <w:rFonts w:hint="eastAsia"/>
              </w:rPr>
              <w:t>号三亚阳光金融广场</w:t>
            </w:r>
            <w:r w:rsidRPr="00C34CF6">
              <w:rPr>
                <w:rFonts w:hint="eastAsia"/>
              </w:rPr>
              <w:t>16</w:t>
            </w:r>
            <w:r w:rsidRPr="00C34CF6">
              <w:rPr>
                <w:rFonts w:hint="eastAsia"/>
              </w:rPr>
              <w:t>层</w:t>
            </w:r>
            <w:r w:rsidRPr="00C34CF6">
              <w:rPr>
                <w:rFonts w:hint="eastAsia"/>
              </w:rPr>
              <w:br/>
            </w:r>
            <w:r w:rsidRPr="00C34CF6">
              <w:rPr>
                <w:rFonts w:hint="eastAsia"/>
              </w:rPr>
              <w:t>办公地址：北京市朝阳区景辉街</w:t>
            </w:r>
            <w:r w:rsidRPr="00C34CF6">
              <w:rPr>
                <w:rFonts w:hint="eastAsia"/>
              </w:rPr>
              <w:t>33</w:t>
            </w:r>
            <w:r w:rsidRPr="00C34CF6">
              <w:rPr>
                <w:rFonts w:hint="eastAsia"/>
              </w:rPr>
              <w:t>号院</w:t>
            </w:r>
            <w:r w:rsidRPr="00C34CF6">
              <w:rPr>
                <w:rFonts w:hint="eastAsia"/>
              </w:rPr>
              <w:t>1</w:t>
            </w:r>
            <w:r w:rsidRPr="00C34CF6">
              <w:rPr>
                <w:rFonts w:hint="eastAsia"/>
              </w:rPr>
              <w:t>号楼阳光金融中心</w:t>
            </w:r>
            <w:r w:rsidRPr="00C34CF6">
              <w:rPr>
                <w:rFonts w:hint="eastAsia"/>
              </w:rPr>
              <w:br/>
            </w:r>
            <w:r w:rsidRPr="00C34CF6">
              <w:rPr>
                <w:rFonts w:hint="eastAsia"/>
              </w:rPr>
              <w:t>法定代表人：李科</w:t>
            </w:r>
            <w:r w:rsidRPr="00C34CF6">
              <w:rPr>
                <w:rFonts w:hint="eastAsia"/>
              </w:rPr>
              <w:br/>
            </w:r>
            <w:r w:rsidRPr="00C34CF6">
              <w:rPr>
                <w:rFonts w:hint="eastAsia"/>
              </w:rPr>
              <w:t>电话：</w:t>
            </w:r>
            <w:r w:rsidRPr="00C34CF6">
              <w:rPr>
                <w:rFonts w:hint="eastAsia"/>
              </w:rPr>
              <w:t>010-85632771</w:t>
            </w:r>
            <w:r w:rsidRPr="00C34CF6">
              <w:rPr>
                <w:rFonts w:hint="eastAsia"/>
              </w:rPr>
              <w:br/>
            </w:r>
            <w:r w:rsidRPr="00C34CF6">
              <w:rPr>
                <w:rFonts w:hint="eastAsia"/>
              </w:rPr>
              <w:t>传真：</w:t>
            </w:r>
            <w:r w:rsidRPr="00C34CF6">
              <w:rPr>
                <w:rFonts w:hint="eastAsia"/>
              </w:rPr>
              <w:t>010-85632773</w:t>
            </w:r>
            <w:r w:rsidRPr="00C34CF6">
              <w:rPr>
                <w:rFonts w:hint="eastAsia"/>
              </w:rPr>
              <w:br/>
            </w:r>
            <w:r w:rsidRPr="00C34CF6">
              <w:rPr>
                <w:rFonts w:hint="eastAsia"/>
              </w:rPr>
              <w:t>联系人：王超</w:t>
            </w:r>
            <w:r w:rsidRPr="00C34CF6">
              <w:rPr>
                <w:rFonts w:hint="eastAsia"/>
              </w:rPr>
              <w:br/>
            </w:r>
            <w:r w:rsidRPr="00C34CF6">
              <w:rPr>
                <w:rFonts w:hint="eastAsia"/>
              </w:rPr>
              <w:t>客服热线：</w:t>
            </w:r>
            <w:r w:rsidRPr="00C34CF6">
              <w:rPr>
                <w:rFonts w:hint="eastAsia"/>
              </w:rPr>
              <w:t>95510</w:t>
            </w:r>
            <w:r w:rsidRPr="00C34CF6">
              <w:rPr>
                <w:rFonts w:hint="eastAsia"/>
              </w:rPr>
              <w:br/>
            </w:r>
            <w:r w:rsidRPr="00C34CF6">
              <w:rPr>
                <w:rFonts w:hint="eastAsia"/>
              </w:rPr>
              <w:t>公司网站：</w:t>
            </w:r>
            <w:r w:rsidRPr="00C34CF6">
              <w:rPr>
                <w:rFonts w:hint="eastAsia"/>
              </w:rPr>
              <w:t>http://fund.sinosig.com/</w:t>
            </w:r>
          </w:p>
        </w:tc>
      </w:tr>
    </w:tbl>
    <w:p w14:paraId="271E274B" w14:textId="77777777" w:rsidR="0036598A" w:rsidRPr="00312177" w:rsidRDefault="0036598A" w:rsidP="0045391E">
      <w:pPr>
        <w:spacing w:line="360" w:lineRule="auto"/>
        <w:ind w:firstLineChars="200" w:firstLine="480"/>
        <w:rPr>
          <w:rFonts w:ascii="宋体" w:hAnsi="宋体"/>
          <w:color w:val="000000"/>
          <w:sz w:val="24"/>
        </w:rPr>
      </w:pPr>
      <w:r w:rsidRPr="00312177">
        <w:rPr>
          <w:rFonts w:ascii="宋体" w:hAnsi="宋体"/>
          <w:color w:val="000000"/>
          <w:sz w:val="24"/>
        </w:rPr>
        <w:t>基金管理人可根据《销售办法》和基金合同等的规定，选择其他符合要求的机构代理销售本基金</w:t>
      </w:r>
      <w:r w:rsidR="00134CAE" w:rsidRPr="00A75FE8">
        <w:rPr>
          <w:rFonts w:hint="eastAsia"/>
          <w:bCs/>
          <w:sz w:val="24"/>
        </w:rPr>
        <w:t>，并在</w:t>
      </w:r>
      <w:r w:rsidR="00134CAE">
        <w:rPr>
          <w:rFonts w:hint="eastAsia"/>
          <w:bCs/>
          <w:sz w:val="24"/>
        </w:rPr>
        <w:t>基金</w:t>
      </w:r>
      <w:r w:rsidR="00134CAE" w:rsidRPr="00A75FE8">
        <w:rPr>
          <w:rFonts w:hint="eastAsia"/>
          <w:bCs/>
          <w:sz w:val="24"/>
        </w:rPr>
        <w:t>管理人网站公示</w:t>
      </w:r>
      <w:r w:rsidRPr="00312177">
        <w:rPr>
          <w:rFonts w:ascii="宋体" w:hAnsi="宋体"/>
          <w:color w:val="000000"/>
          <w:sz w:val="24"/>
        </w:rPr>
        <w:t>。</w:t>
      </w:r>
    </w:p>
    <w:p w14:paraId="4AD62F0E" w14:textId="77777777" w:rsidR="0036598A" w:rsidRPr="00312177" w:rsidRDefault="0036598A" w:rsidP="0045391E">
      <w:pPr>
        <w:spacing w:line="360" w:lineRule="auto"/>
        <w:ind w:firstLineChars="200" w:firstLine="480"/>
        <w:rPr>
          <w:rFonts w:ascii="宋体" w:hAnsi="宋体"/>
          <w:color w:val="000000"/>
          <w:sz w:val="24"/>
        </w:rPr>
      </w:pPr>
    </w:p>
    <w:p w14:paraId="15D7F884" w14:textId="77777777" w:rsidR="00864704" w:rsidRPr="00312177" w:rsidRDefault="00864704" w:rsidP="0045391E">
      <w:pPr>
        <w:spacing w:line="360" w:lineRule="auto"/>
        <w:rPr>
          <w:rFonts w:ascii="宋体" w:hAnsi="宋体"/>
          <w:color w:val="000000"/>
          <w:sz w:val="24"/>
        </w:rPr>
      </w:pPr>
      <w:r w:rsidRPr="00312177">
        <w:rPr>
          <w:rFonts w:ascii="宋体" w:hAnsi="宋体" w:hint="eastAsia"/>
          <w:color w:val="000000"/>
          <w:sz w:val="24"/>
        </w:rPr>
        <w:t>二、登记机构</w:t>
      </w:r>
    </w:p>
    <w:p w14:paraId="19659DEC"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hint="eastAsia"/>
          <w:color w:val="000000"/>
          <w:sz w:val="24"/>
        </w:rPr>
        <w:t>名</w:t>
      </w:r>
      <w:r w:rsidRPr="00312177">
        <w:rPr>
          <w:rFonts w:ascii="宋体" w:hAnsi="宋体"/>
          <w:color w:val="000000"/>
          <w:sz w:val="24"/>
        </w:rPr>
        <w:t xml:space="preserve">  </w:t>
      </w:r>
      <w:r w:rsidRPr="00312177">
        <w:rPr>
          <w:rFonts w:ascii="宋体" w:hAnsi="宋体" w:hint="eastAsia"/>
          <w:color w:val="000000"/>
          <w:sz w:val="24"/>
        </w:rPr>
        <w:t>称：景顺长城基金管理有限公司</w:t>
      </w:r>
    </w:p>
    <w:p w14:paraId="6A682286"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hint="eastAsia"/>
          <w:color w:val="000000"/>
          <w:sz w:val="24"/>
        </w:rPr>
        <w:t>住</w:t>
      </w:r>
      <w:r w:rsidRPr="00312177">
        <w:rPr>
          <w:rFonts w:ascii="宋体" w:hAnsi="宋体"/>
          <w:color w:val="000000"/>
          <w:sz w:val="24"/>
        </w:rPr>
        <w:t xml:space="preserve">  </w:t>
      </w:r>
      <w:r w:rsidRPr="00312177">
        <w:rPr>
          <w:rFonts w:ascii="宋体" w:hAnsi="宋体" w:hint="eastAsia"/>
          <w:color w:val="000000"/>
          <w:sz w:val="24"/>
        </w:rPr>
        <w:t>所：深圳市福田区中心四路</w:t>
      </w:r>
      <w:r w:rsidRPr="00312177">
        <w:rPr>
          <w:rFonts w:ascii="宋体" w:hAnsi="宋体"/>
          <w:color w:val="000000"/>
          <w:sz w:val="24"/>
        </w:rPr>
        <w:t>1</w:t>
      </w:r>
      <w:r w:rsidRPr="00312177">
        <w:rPr>
          <w:rFonts w:ascii="宋体" w:hAnsi="宋体" w:hint="eastAsia"/>
          <w:color w:val="000000"/>
          <w:sz w:val="24"/>
        </w:rPr>
        <w:t>号嘉里建设广场第一座</w:t>
      </w:r>
      <w:r w:rsidRPr="00312177">
        <w:rPr>
          <w:rFonts w:ascii="宋体" w:hAnsi="宋体"/>
          <w:color w:val="000000"/>
          <w:sz w:val="24"/>
        </w:rPr>
        <w:t>21</w:t>
      </w:r>
      <w:r w:rsidRPr="00312177">
        <w:rPr>
          <w:rFonts w:ascii="宋体" w:hAnsi="宋体" w:hint="eastAsia"/>
          <w:color w:val="000000"/>
          <w:sz w:val="24"/>
        </w:rPr>
        <w:t>层</w:t>
      </w:r>
    </w:p>
    <w:p w14:paraId="38016CEF"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hint="eastAsia"/>
          <w:color w:val="000000"/>
          <w:sz w:val="24"/>
        </w:rPr>
        <w:t>办公地址：深圳市福田区中心四路</w:t>
      </w:r>
      <w:r w:rsidRPr="00312177">
        <w:rPr>
          <w:rFonts w:ascii="宋体" w:hAnsi="宋体"/>
          <w:color w:val="000000"/>
          <w:sz w:val="24"/>
        </w:rPr>
        <w:t>1</w:t>
      </w:r>
      <w:r w:rsidRPr="00312177">
        <w:rPr>
          <w:rFonts w:ascii="宋体" w:hAnsi="宋体" w:hint="eastAsia"/>
          <w:color w:val="000000"/>
          <w:sz w:val="24"/>
        </w:rPr>
        <w:t>号嘉里建设广场第一座</w:t>
      </w:r>
      <w:r w:rsidRPr="00312177">
        <w:rPr>
          <w:rFonts w:ascii="宋体" w:hAnsi="宋体"/>
          <w:color w:val="000000"/>
          <w:sz w:val="24"/>
        </w:rPr>
        <w:t>21</w:t>
      </w:r>
      <w:r w:rsidRPr="00312177">
        <w:rPr>
          <w:rFonts w:ascii="宋体" w:hAnsi="宋体" w:hint="eastAsia"/>
          <w:color w:val="000000"/>
          <w:sz w:val="24"/>
        </w:rPr>
        <w:t>层</w:t>
      </w:r>
    </w:p>
    <w:p w14:paraId="29BCE923"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hint="eastAsia"/>
          <w:color w:val="000000"/>
          <w:sz w:val="24"/>
        </w:rPr>
        <w:lastRenderedPageBreak/>
        <w:t>法定代表人：</w:t>
      </w:r>
      <w:r w:rsidR="00427712">
        <w:rPr>
          <w:rFonts w:ascii="宋体" w:hAnsi="宋体" w:hint="eastAsia"/>
          <w:color w:val="000000"/>
          <w:sz w:val="24"/>
        </w:rPr>
        <w:t>李进</w:t>
      </w:r>
    </w:p>
    <w:p w14:paraId="4F48B529"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hint="eastAsia"/>
          <w:color w:val="000000"/>
          <w:sz w:val="24"/>
        </w:rPr>
        <w:t>电</w:t>
      </w:r>
      <w:r w:rsidRPr="00312177">
        <w:rPr>
          <w:rFonts w:ascii="宋体" w:hAnsi="宋体"/>
          <w:color w:val="000000"/>
          <w:sz w:val="24"/>
        </w:rPr>
        <w:t xml:space="preserve">  </w:t>
      </w:r>
      <w:r w:rsidRPr="00312177">
        <w:rPr>
          <w:rFonts w:ascii="宋体" w:hAnsi="宋体" w:hint="eastAsia"/>
          <w:color w:val="000000"/>
          <w:sz w:val="24"/>
        </w:rPr>
        <w:t>话：</w:t>
      </w:r>
      <w:r w:rsidRPr="00312177">
        <w:rPr>
          <w:rFonts w:ascii="宋体" w:hAnsi="宋体"/>
          <w:color w:val="000000"/>
          <w:sz w:val="24"/>
        </w:rPr>
        <w:t>0755-82370388-</w:t>
      </w:r>
      <w:r w:rsidR="002D34D7" w:rsidRPr="00312177">
        <w:rPr>
          <w:rFonts w:ascii="宋体" w:hAnsi="宋体"/>
          <w:color w:val="000000"/>
          <w:sz w:val="24"/>
        </w:rPr>
        <w:t>1</w:t>
      </w:r>
      <w:r w:rsidR="00DE54F4" w:rsidRPr="00312177">
        <w:rPr>
          <w:rFonts w:ascii="宋体" w:hAnsi="宋体"/>
          <w:color w:val="000000"/>
          <w:sz w:val="24"/>
        </w:rPr>
        <w:t>646</w:t>
      </w:r>
    </w:p>
    <w:p w14:paraId="335AD0BE"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hint="eastAsia"/>
          <w:color w:val="000000"/>
          <w:sz w:val="24"/>
        </w:rPr>
        <w:t>传</w:t>
      </w:r>
      <w:r w:rsidRPr="00312177">
        <w:rPr>
          <w:rFonts w:ascii="宋体" w:hAnsi="宋体"/>
          <w:color w:val="000000"/>
          <w:sz w:val="24"/>
        </w:rPr>
        <w:t xml:space="preserve">  </w:t>
      </w:r>
      <w:r w:rsidRPr="00312177">
        <w:rPr>
          <w:rFonts w:ascii="宋体" w:hAnsi="宋体" w:hint="eastAsia"/>
          <w:color w:val="000000"/>
          <w:sz w:val="24"/>
        </w:rPr>
        <w:t>真：</w:t>
      </w:r>
      <w:r w:rsidRPr="00312177">
        <w:rPr>
          <w:rFonts w:ascii="宋体" w:hAnsi="宋体"/>
          <w:color w:val="000000"/>
          <w:sz w:val="24"/>
        </w:rPr>
        <w:t>0755-22381325</w:t>
      </w:r>
    </w:p>
    <w:p w14:paraId="3E06E39D"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hint="eastAsia"/>
          <w:color w:val="000000"/>
          <w:sz w:val="24"/>
        </w:rPr>
        <w:t>联系人：</w:t>
      </w:r>
      <w:r w:rsidR="00DE54F4" w:rsidRPr="00312177">
        <w:rPr>
          <w:rFonts w:ascii="宋体" w:hAnsi="宋体" w:hint="eastAsia"/>
          <w:color w:val="000000"/>
          <w:sz w:val="24"/>
        </w:rPr>
        <w:t>邹昱</w:t>
      </w:r>
    </w:p>
    <w:p w14:paraId="2956C8AA" w14:textId="77777777" w:rsidR="00864704" w:rsidRPr="00312177" w:rsidRDefault="00864704" w:rsidP="0045391E">
      <w:pPr>
        <w:spacing w:line="360" w:lineRule="auto"/>
        <w:rPr>
          <w:rFonts w:ascii="宋体" w:hAnsi="宋体"/>
          <w:color w:val="000000"/>
          <w:sz w:val="24"/>
        </w:rPr>
      </w:pPr>
    </w:p>
    <w:p w14:paraId="015CF84E" w14:textId="77777777" w:rsidR="00864704" w:rsidRPr="00312177" w:rsidRDefault="00864704" w:rsidP="0045391E">
      <w:pPr>
        <w:spacing w:line="360" w:lineRule="auto"/>
        <w:rPr>
          <w:rFonts w:ascii="宋体" w:hAnsi="宋体"/>
          <w:color w:val="000000"/>
          <w:sz w:val="24"/>
        </w:rPr>
      </w:pPr>
      <w:r w:rsidRPr="00312177">
        <w:rPr>
          <w:rFonts w:ascii="宋体" w:hAnsi="宋体" w:hint="eastAsia"/>
          <w:color w:val="000000"/>
          <w:sz w:val="24"/>
        </w:rPr>
        <w:t>三、</w:t>
      </w:r>
      <w:r w:rsidRPr="00312177">
        <w:rPr>
          <w:rFonts w:ascii="宋体" w:hAnsi="宋体" w:cs=".." w:hint="eastAsia"/>
          <w:bCs/>
          <w:color w:val="000000"/>
          <w:sz w:val="24"/>
        </w:rPr>
        <w:t>出具法律意见书的</w:t>
      </w:r>
      <w:r w:rsidRPr="00312177">
        <w:rPr>
          <w:rFonts w:ascii="宋体" w:hAnsi="宋体" w:hint="eastAsia"/>
          <w:color w:val="000000"/>
          <w:sz w:val="24"/>
        </w:rPr>
        <w:t>律师事务所</w:t>
      </w:r>
    </w:p>
    <w:p w14:paraId="66AE73F1"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color w:val="000000"/>
          <w:sz w:val="24"/>
        </w:rPr>
        <w:t>名称：</w:t>
      </w:r>
      <w:r w:rsidRPr="00312177">
        <w:rPr>
          <w:rFonts w:ascii="宋体" w:hAnsi="宋体" w:hint="eastAsia"/>
          <w:color w:val="000000"/>
          <w:sz w:val="24"/>
        </w:rPr>
        <w:t>上海市通力律师事务所</w:t>
      </w:r>
    </w:p>
    <w:p w14:paraId="4DA2D9D0"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color w:val="000000"/>
          <w:sz w:val="24"/>
        </w:rPr>
        <w:t>住所：</w:t>
      </w:r>
      <w:r w:rsidRPr="00312177">
        <w:rPr>
          <w:rFonts w:ascii="宋体" w:hAnsi="宋体" w:hint="eastAsia"/>
          <w:color w:val="000000"/>
          <w:sz w:val="24"/>
        </w:rPr>
        <w:t>上海市银城中路</w:t>
      </w:r>
      <w:r w:rsidRPr="00312177">
        <w:rPr>
          <w:rFonts w:ascii="宋体" w:hAnsi="宋体"/>
          <w:color w:val="000000"/>
          <w:sz w:val="24"/>
        </w:rPr>
        <w:t>68号时代金融中心19楼</w:t>
      </w:r>
    </w:p>
    <w:p w14:paraId="7B8AF021"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hint="eastAsia"/>
          <w:color w:val="000000"/>
          <w:sz w:val="24"/>
        </w:rPr>
        <w:t>办公地址：上海市银城中路</w:t>
      </w:r>
      <w:r w:rsidRPr="00312177">
        <w:rPr>
          <w:rFonts w:ascii="宋体" w:hAnsi="宋体"/>
          <w:color w:val="000000"/>
          <w:sz w:val="24"/>
        </w:rPr>
        <w:t>68号时代金融中心19楼</w:t>
      </w:r>
    </w:p>
    <w:p w14:paraId="1C2B0D96"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color w:val="000000"/>
          <w:sz w:val="24"/>
        </w:rPr>
        <w:t>负责人：</w:t>
      </w:r>
      <w:r w:rsidR="005B7ACD">
        <w:rPr>
          <w:rFonts w:ascii="宋体" w:hAnsi="宋体" w:hint="eastAsia"/>
          <w:color w:val="000000"/>
          <w:sz w:val="24"/>
        </w:rPr>
        <w:t>韩炯</w:t>
      </w:r>
    </w:p>
    <w:p w14:paraId="3AB5070A"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color w:val="000000"/>
          <w:sz w:val="24"/>
        </w:rPr>
        <w:t>电话：021-31358666</w:t>
      </w:r>
    </w:p>
    <w:p w14:paraId="4DDBD26A"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color w:val="000000"/>
          <w:sz w:val="24"/>
        </w:rPr>
        <w:t>传真</w:t>
      </w:r>
      <w:r w:rsidRPr="00312177">
        <w:rPr>
          <w:rFonts w:ascii="宋体" w:hAnsi="宋体" w:hint="eastAsia"/>
          <w:color w:val="000000"/>
          <w:sz w:val="24"/>
        </w:rPr>
        <w:t>：</w:t>
      </w:r>
      <w:r w:rsidRPr="00312177">
        <w:rPr>
          <w:rFonts w:ascii="宋体" w:hAnsi="宋体"/>
          <w:color w:val="000000"/>
          <w:sz w:val="24"/>
        </w:rPr>
        <w:t>021-31358600</w:t>
      </w:r>
    </w:p>
    <w:p w14:paraId="052406CD" w14:textId="77777777" w:rsidR="00864704" w:rsidRPr="00312177" w:rsidRDefault="00864704" w:rsidP="0045391E">
      <w:pPr>
        <w:spacing w:line="360" w:lineRule="auto"/>
        <w:ind w:firstLineChars="171" w:firstLine="410"/>
        <w:rPr>
          <w:rFonts w:ascii="宋体" w:hAnsi="宋体"/>
          <w:color w:val="000000"/>
          <w:sz w:val="24"/>
        </w:rPr>
      </w:pPr>
      <w:r w:rsidRPr="00312177">
        <w:rPr>
          <w:rFonts w:ascii="宋体" w:hAnsi="宋体"/>
          <w:color w:val="000000"/>
          <w:sz w:val="24"/>
        </w:rPr>
        <w:t>经办律师：</w:t>
      </w:r>
      <w:r w:rsidR="00BB30F0" w:rsidRPr="00312177">
        <w:rPr>
          <w:rFonts w:ascii="宋体" w:hAnsi="宋体" w:hint="eastAsia"/>
          <w:color w:val="000000"/>
          <w:sz w:val="24"/>
        </w:rPr>
        <w:t>黎明</w:t>
      </w:r>
      <w:r w:rsidR="001B5318" w:rsidRPr="00312177">
        <w:rPr>
          <w:rFonts w:ascii="宋体" w:hAnsi="宋体" w:hint="eastAsia"/>
          <w:color w:val="000000"/>
          <w:sz w:val="24"/>
        </w:rPr>
        <w:t>、</w:t>
      </w:r>
      <w:r w:rsidR="00B8448D" w:rsidRPr="00312177">
        <w:rPr>
          <w:rFonts w:ascii="宋体" w:hAnsi="宋体" w:hint="eastAsia"/>
          <w:color w:val="000000"/>
          <w:sz w:val="24"/>
        </w:rPr>
        <w:t>陈颖华</w:t>
      </w:r>
    </w:p>
    <w:p w14:paraId="5225953A" w14:textId="77777777" w:rsidR="00864704" w:rsidRPr="00312177" w:rsidRDefault="001B5318" w:rsidP="0045391E">
      <w:pPr>
        <w:spacing w:line="360" w:lineRule="auto"/>
        <w:ind w:firstLineChars="171" w:firstLine="410"/>
        <w:rPr>
          <w:rFonts w:ascii="宋体" w:hAnsi="宋体"/>
          <w:color w:val="000000"/>
          <w:sz w:val="24"/>
        </w:rPr>
      </w:pPr>
      <w:r w:rsidRPr="00312177">
        <w:rPr>
          <w:rFonts w:ascii="宋体" w:hAnsi="宋体" w:hint="eastAsia"/>
          <w:color w:val="000000"/>
          <w:sz w:val="24"/>
        </w:rPr>
        <w:t>联系人：</w:t>
      </w:r>
      <w:r w:rsidR="00B8448D" w:rsidRPr="00312177">
        <w:rPr>
          <w:rFonts w:ascii="宋体" w:hAnsi="宋体" w:hint="eastAsia"/>
          <w:color w:val="000000"/>
          <w:sz w:val="24"/>
        </w:rPr>
        <w:t>陈颖华</w:t>
      </w:r>
    </w:p>
    <w:p w14:paraId="06DAB91A" w14:textId="77777777" w:rsidR="00864704" w:rsidRPr="00312177" w:rsidRDefault="00864704" w:rsidP="0045391E">
      <w:pPr>
        <w:spacing w:line="360" w:lineRule="auto"/>
        <w:rPr>
          <w:rFonts w:ascii="宋体" w:hAnsi="宋体"/>
          <w:color w:val="000000"/>
          <w:sz w:val="24"/>
        </w:rPr>
      </w:pPr>
    </w:p>
    <w:p w14:paraId="0FFBC48F" w14:textId="77777777" w:rsidR="00864704" w:rsidRPr="00312177" w:rsidRDefault="00864704" w:rsidP="0045391E">
      <w:pPr>
        <w:spacing w:line="360" w:lineRule="auto"/>
        <w:rPr>
          <w:color w:val="000000"/>
        </w:rPr>
      </w:pPr>
      <w:r w:rsidRPr="00312177">
        <w:rPr>
          <w:rFonts w:ascii="宋体" w:hAnsi="宋体" w:hint="eastAsia"/>
          <w:color w:val="000000"/>
          <w:sz w:val="24"/>
        </w:rPr>
        <w:t>四、审计基金财产的会计师事务所</w:t>
      </w:r>
    </w:p>
    <w:p w14:paraId="5F987571" w14:textId="77777777" w:rsidR="000B2B18" w:rsidRPr="007E6DE0" w:rsidRDefault="000B2B18" w:rsidP="000B2B18">
      <w:pPr>
        <w:spacing w:line="360" w:lineRule="auto"/>
        <w:ind w:firstLineChars="200" w:firstLine="480"/>
        <w:rPr>
          <w:color w:val="000000"/>
          <w:sz w:val="24"/>
        </w:rPr>
      </w:pPr>
      <w:bookmarkStart w:id="34" w:name="_Hlt88821597"/>
      <w:bookmarkStart w:id="35" w:name="_Hlt88829107"/>
      <w:bookmarkStart w:id="36" w:name="_Hlt88901063"/>
      <w:bookmarkEnd w:id="34"/>
      <w:bookmarkEnd w:id="35"/>
      <w:bookmarkEnd w:id="36"/>
      <w:r w:rsidRPr="007E6DE0">
        <w:rPr>
          <w:color w:val="000000"/>
          <w:sz w:val="24"/>
        </w:rPr>
        <w:t>名称：</w:t>
      </w:r>
      <w:r w:rsidRPr="00C67324">
        <w:rPr>
          <w:color w:val="000000"/>
          <w:sz w:val="24"/>
        </w:rPr>
        <w:t>安永华明会计师事务所</w:t>
      </w:r>
      <w:r w:rsidRPr="007E6DE0">
        <w:rPr>
          <w:color w:val="000000"/>
          <w:sz w:val="24"/>
        </w:rPr>
        <w:t>（特殊普通合伙）</w:t>
      </w:r>
      <w:r w:rsidRPr="007E6DE0">
        <w:rPr>
          <w:color w:val="000000"/>
          <w:sz w:val="24"/>
        </w:rPr>
        <w:t xml:space="preserve"> </w:t>
      </w:r>
    </w:p>
    <w:p w14:paraId="76DE69CE" w14:textId="77777777" w:rsidR="000B2B18" w:rsidRPr="007E6DE0" w:rsidRDefault="000B2B18" w:rsidP="000B2B18">
      <w:pPr>
        <w:spacing w:line="360" w:lineRule="auto"/>
        <w:ind w:firstLineChars="200" w:firstLine="480"/>
        <w:rPr>
          <w:color w:val="000000"/>
          <w:sz w:val="24"/>
        </w:rPr>
      </w:pPr>
      <w:r w:rsidRPr="007E6DE0">
        <w:rPr>
          <w:color w:val="000000"/>
          <w:sz w:val="24"/>
        </w:rPr>
        <w:t>注册地址：</w:t>
      </w:r>
      <w:r w:rsidRPr="00C67324">
        <w:rPr>
          <w:color w:val="000000"/>
          <w:sz w:val="24"/>
        </w:rPr>
        <w:t>北京市东城区东长安街</w:t>
      </w:r>
      <w:r w:rsidRPr="00C67324">
        <w:rPr>
          <w:color w:val="000000"/>
          <w:sz w:val="24"/>
        </w:rPr>
        <w:t xml:space="preserve"> 1 </w:t>
      </w:r>
      <w:r w:rsidRPr="00C67324">
        <w:rPr>
          <w:color w:val="000000"/>
          <w:sz w:val="24"/>
        </w:rPr>
        <w:t>号东方广场安永大楼</w:t>
      </w:r>
      <w:r w:rsidRPr="00C67324">
        <w:rPr>
          <w:color w:val="000000"/>
          <w:sz w:val="24"/>
        </w:rPr>
        <w:t xml:space="preserve"> 17 </w:t>
      </w:r>
      <w:r w:rsidRPr="00C67324">
        <w:rPr>
          <w:color w:val="000000"/>
          <w:sz w:val="24"/>
        </w:rPr>
        <w:t>层</w:t>
      </w:r>
      <w:r w:rsidRPr="00C67324">
        <w:rPr>
          <w:color w:val="000000"/>
          <w:sz w:val="24"/>
        </w:rPr>
        <w:t xml:space="preserve"> 01-12 </w:t>
      </w:r>
      <w:r w:rsidRPr="00C67324">
        <w:rPr>
          <w:color w:val="000000"/>
          <w:sz w:val="24"/>
        </w:rPr>
        <w:t>室</w:t>
      </w:r>
    </w:p>
    <w:p w14:paraId="4D8E0A68" w14:textId="77777777" w:rsidR="000B2B18" w:rsidRPr="007E6DE0" w:rsidRDefault="000B2B18" w:rsidP="000B2B18">
      <w:pPr>
        <w:spacing w:line="360" w:lineRule="auto"/>
        <w:ind w:firstLineChars="200" w:firstLine="480"/>
        <w:rPr>
          <w:color w:val="000000"/>
          <w:sz w:val="24"/>
        </w:rPr>
      </w:pPr>
      <w:r w:rsidRPr="007E6DE0">
        <w:rPr>
          <w:color w:val="000000"/>
          <w:sz w:val="24"/>
        </w:rPr>
        <w:t>办公地址：</w:t>
      </w:r>
      <w:r w:rsidRPr="00C67324">
        <w:rPr>
          <w:color w:val="000000"/>
          <w:sz w:val="24"/>
        </w:rPr>
        <w:t>北京市东城区东长安街</w:t>
      </w:r>
      <w:r w:rsidRPr="00C67324">
        <w:rPr>
          <w:color w:val="000000"/>
          <w:sz w:val="24"/>
        </w:rPr>
        <w:t xml:space="preserve"> 1 </w:t>
      </w:r>
      <w:r w:rsidRPr="00C67324">
        <w:rPr>
          <w:color w:val="000000"/>
          <w:sz w:val="24"/>
        </w:rPr>
        <w:t>号东方广场安永大楼</w:t>
      </w:r>
      <w:r w:rsidRPr="00C67324">
        <w:rPr>
          <w:color w:val="000000"/>
          <w:sz w:val="24"/>
        </w:rPr>
        <w:t xml:space="preserve"> 17 </w:t>
      </w:r>
      <w:r w:rsidRPr="00C67324">
        <w:rPr>
          <w:color w:val="000000"/>
          <w:sz w:val="24"/>
        </w:rPr>
        <w:t>层</w:t>
      </w:r>
      <w:r w:rsidRPr="00C67324">
        <w:rPr>
          <w:color w:val="000000"/>
          <w:sz w:val="24"/>
        </w:rPr>
        <w:t xml:space="preserve"> 01-12 </w:t>
      </w:r>
      <w:r w:rsidRPr="00C67324">
        <w:rPr>
          <w:color w:val="000000"/>
          <w:sz w:val="24"/>
        </w:rPr>
        <w:t>室</w:t>
      </w:r>
      <w:r w:rsidRPr="00C67324">
        <w:rPr>
          <w:color w:val="000000"/>
          <w:sz w:val="24"/>
        </w:rPr>
        <w:t xml:space="preserve"> </w:t>
      </w:r>
      <w:r w:rsidRPr="007E6DE0">
        <w:rPr>
          <w:color w:val="000000"/>
          <w:sz w:val="24"/>
        </w:rPr>
        <w:t xml:space="preserve"> </w:t>
      </w:r>
    </w:p>
    <w:p w14:paraId="5D321A4F" w14:textId="77777777" w:rsidR="000B2B18" w:rsidRPr="007E6DE0" w:rsidRDefault="000B2B18" w:rsidP="000B2B18">
      <w:pPr>
        <w:spacing w:line="360" w:lineRule="auto"/>
        <w:ind w:firstLineChars="200" w:firstLine="480"/>
        <w:rPr>
          <w:color w:val="000000"/>
          <w:sz w:val="24"/>
        </w:rPr>
      </w:pPr>
      <w:r w:rsidRPr="007E6DE0">
        <w:rPr>
          <w:color w:val="000000"/>
          <w:sz w:val="24"/>
        </w:rPr>
        <w:t>执行事务合伙人：</w:t>
      </w:r>
      <w:r w:rsidRPr="00C67324">
        <w:rPr>
          <w:color w:val="000000"/>
          <w:sz w:val="24"/>
        </w:rPr>
        <w:t>毛鞍宁</w:t>
      </w:r>
      <w:r w:rsidRPr="007E6DE0">
        <w:rPr>
          <w:color w:val="000000"/>
          <w:sz w:val="24"/>
        </w:rPr>
        <w:t xml:space="preserve"> </w:t>
      </w:r>
    </w:p>
    <w:p w14:paraId="6628436E" w14:textId="77777777" w:rsidR="000B2B18" w:rsidRPr="007E6DE0" w:rsidRDefault="000B2B18" w:rsidP="000B2B18">
      <w:pPr>
        <w:spacing w:line="360" w:lineRule="auto"/>
        <w:ind w:firstLineChars="200" w:firstLine="480"/>
        <w:rPr>
          <w:color w:val="000000"/>
          <w:sz w:val="24"/>
        </w:rPr>
      </w:pPr>
      <w:r w:rsidRPr="007E6DE0">
        <w:rPr>
          <w:color w:val="000000"/>
          <w:sz w:val="24"/>
        </w:rPr>
        <w:t>联系电话：</w:t>
      </w:r>
      <w:r w:rsidRPr="00C67324">
        <w:rPr>
          <w:color w:val="000000"/>
          <w:sz w:val="24"/>
        </w:rPr>
        <w:t>（</w:t>
      </w:r>
      <w:r w:rsidRPr="00C67324">
        <w:rPr>
          <w:color w:val="000000"/>
          <w:sz w:val="24"/>
        </w:rPr>
        <w:t>010</w:t>
      </w:r>
      <w:r w:rsidRPr="00C67324">
        <w:rPr>
          <w:color w:val="000000"/>
          <w:sz w:val="24"/>
        </w:rPr>
        <w:t>）</w:t>
      </w:r>
      <w:r w:rsidRPr="00C67324">
        <w:rPr>
          <w:color w:val="000000"/>
          <w:sz w:val="24"/>
        </w:rPr>
        <w:t>58153000</w:t>
      </w:r>
      <w:r w:rsidRPr="007E6DE0">
        <w:rPr>
          <w:color w:val="000000"/>
          <w:sz w:val="24"/>
        </w:rPr>
        <w:t xml:space="preserve"> </w:t>
      </w:r>
    </w:p>
    <w:p w14:paraId="31AFC108" w14:textId="77777777" w:rsidR="000B2B18" w:rsidRPr="007E6DE0" w:rsidRDefault="000B2B18" w:rsidP="000B2B18">
      <w:pPr>
        <w:spacing w:line="360" w:lineRule="auto"/>
        <w:ind w:firstLineChars="200" w:firstLine="480"/>
        <w:rPr>
          <w:color w:val="000000"/>
          <w:sz w:val="24"/>
        </w:rPr>
      </w:pPr>
      <w:r w:rsidRPr="007E6DE0">
        <w:rPr>
          <w:color w:val="000000"/>
          <w:sz w:val="24"/>
        </w:rPr>
        <w:t>传真：</w:t>
      </w:r>
      <w:r w:rsidRPr="00C67324">
        <w:rPr>
          <w:color w:val="000000"/>
          <w:sz w:val="24"/>
        </w:rPr>
        <w:t>（</w:t>
      </w:r>
      <w:r w:rsidRPr="00C67324">
        <w:rPr>
          <w:color w:val="000000"/>
          <w:sz w:val="24"/>
        </w:rPr>
        <w:t>010</w:t>
      </w:r>
      <w:r w:rsidRPr="00C67324">
        <w:rPr>
          <w:color w:val="000000"/>
          <w:sz w:val="24"/>
        </w:rPr>
        <w:t>）</w:t>
      </w:r>
      <w:r w:rsidRPr="00C67324">
        <w:rPr>
          <w:color w:val="000000"/>
          <w:sz w:val="24"/>
        </w:rPr>
        <w:t>85188298</w:t>
      </w:r>
      <w:r w:rsidRPr="007E6DE0">
        <w:rPr>
          <w:color w:val="000000"/>
          <w:sz w:val="24"/>
        </w:rPr>
        <w:t xml:space="preserve"> </w:t>
      </w:r>
    </w:p>
    <w:p w14:paraId="20BEDEC6" w14:textId="0E104D57" w:rsidR="00564AE9" w:rsidRPr="005953A6" w:rsidRDefault="000B2B18" w:rsidP="00564AE9">
      <w:pPr>
        <w:adjustRightInd w:val="0"/>
        <w:snapToGrid w:val="0"/>
        <w:spacing w:line="360" w:lineRule="auto"/>
        <w:ind w:leftChars="200" w:left="420"/>
        <w:rPr>
          <w:rFonts w:ascii="宋体" w:hAnsi="宋体"/>
          <w:sz w:val="24"/>
        </w:rPr>
      </w:pPr>
      <w:r w:rsidRPr="007E6DE0">
        <w:rPr>
          <w:color w:val="000000"/>
          <w:sz w:val="24"/>
        </w:rPr>
        <w:t>经办注册会计师：</w:t>
      </w:r>
      <w:r w:rsidRPr="003A5768">
        <w:rPr>
          <w:rFonts w:hint="eastAsia"/>
          <w:color w:val="000000"/>
          <w:sz w:val="24"/>
        </w:rPr>
        <w:t>昌华</w:t>
      </w:r>
      <w:r w:rsidR="00564AE9" w:rsidRPr="005953A6">
        <w:rPr>
          <w:rFonts w:ascii="宋体" w:hAnsi="宋体" w:hint="eastAsia"/>
          <w:sz w:val="24"/>
        </w:rPr>
        <w:t>、</w:t>
      </w:r>
      <w:r w:rsidR="00564AE9" w:rsidRPr="000D4CBC">
        <w:rPr>
          <w:rFonts w:ascii="宋体" w:hAnsi="宋体" w:hint="eastAsia"/>
          <w:sz w:val="24"/>
        </w:rPr>
        <w:t>黄拥璇</w:t>
      </w:r>
      <w:r w:rsidR="00564AE9" w:rsidRPr="005953A6">
        <w:rPr>
          <w:rFonts w:ascii="宋体" w:hAnsi="宋体" w:hint="eastAsia"/>
          <w:sz w:val="24"/>
        </w:rPr>
        <w:t xml:space="preserve"> </w:t>
      </w:r>
    </w:p>
    <w:p w14:paraId="3E8D233A" w14:textId="2273B183" w:rsidR="000B2B18" w:rsidRPr="00C67324" w:rsidRDefault="000B2B18" w:rsidP="000B2B18">
      <w:pPr>
        <w:spacing w:line="360" w:lineRule="auto"/>
        <w:ind w:firstLineChars="200" w:firstLine="480"/>
        <w:rPr>
          <w:color w:val="000000"/>
          <w:sz w:val="24"/>
        </w:rPr>
      </w:pPr>
    </w:p>
    <w:p w14:paraId="36D6311E" w14:textId="2BA27C46" w:rsidR="00C577F2" w:rsidRPr="00900EF3" w:rsidRDefault="00C577F2" w:rsidP="00B55F60">
      <w:pPr>
        <w:spacing w:line="360" w:lineRule="auto"/>
        <w:ind w:firstLineChars="171" w:firstLine="410"/>
        <w:rPr>
          <w:rFonts w:ascii="宋体" w:hAnsi="宋体"/>
          <w:color w:val="000000"/>
          <w:sz w:val="24"/>
        </w:rPr>
      </w:pPr>
    </w:p>
    <w:p w14:paraId="522729A2" w14:textId="77777777" w:rsidR="005E16D6" w:rsidRPr="0045391E" w:rsidRDefault="005E16D6" w:rsidP="005E16D6">
      <w:pPr>
        <w:adjustRightInd w:val="0"/>
        <w:snapToGrid w:val="0"/>
        <w:spacing w:line="360" w:lineRule="auto"/>
        <w:ind w:leftChars="200" w:left="420"/>
      </w:pPr>
    </w:p>
    <w:p w14:paraId="43750E9B" w14:textId="77777777" w:rsidR="00864704" w:rsidRPr="00312177" w:rsidRDefault="00E21B08" w:rsidP="0045391E">
      <w:pPr>
        <w:pStyle w:val="1"/>
        <w:spacing w:line="360" w:lineRule="auto"/>
        <w:jc w:val="center"/>
        <w:rPr>
          <w:rFonts w:ascii="宋体" w:hAnsi="宋体"/>
          <w:color w:val="000000"/>
          <w:sz w:val="30"/>
          <w:szCs w:val="30"/>
        </w:rPr>
      </w:pPr>
      <w:r w:rsidRPr="00312177">
        <w:rPr>
          <w:color w:val="000000"/>
        </w:rPr>
        <w:br w:type="page"/>
      </w:r>
      <w:bookmarkStart w:id="37" w:name="_Toc366219860"/>
      <w:bookmarkStart w:id="38" w:name="_Toc367191629"/>
      <w:bookmarkStart w:id="39" w:name="_Toc99707303"/>
      <w:r w:rsidR="00864704" w:rsidRPr="00312177">
        <w:rPr>
          <w:rFonts w:ascii="宋体" w:hAnsi="宋体" w:hint="eastAsia"/>
          <w:color w:val="000000"/>
          <w:sz w:val="30"/>
          <w:szCs w:val="30"/>
        </w:rPr>
        <w:lastRenderedPageBreak/>
        <w:t>第六部分</w:t>
      </w:r>
      <w:r w:rsidR="00A021EE" w:rsidRPr="00312177">
        <w:rPr>
          <w:rFonts w:ascii="宋体" w:hAnsi="宋体" w:hint="eastAsia"/>
          <w:color w:val="000000"/>
          <w:sz w:val="30"/>
          <w:szCs w:val="30"/>
        </w:rPr>
        <w:t>、</w:t>
      </w:r>
      <w:r w:rsidR="00864704" w:rsidRPr="00312177">
        <w:rPr>
          <w:rFonts w:ascii="宋体" w:hAnsi="宋体" w:hint="eastAsia"/>
          <w:color w:val="000000"/>
          <w:sz w:val="30"/>
          <w:szCs w:val="30"/>
        </w:rPr>
        <w:t>基金的募集</w:t>
      </w:r>
      <w:bookmarkEnd w:id="37"/>
      <w:bookmarkEnd w:id="38"/>
      <w:bookmarkEnd w:id="39"/>
    </w:p>
    <w:p w14:paraId="7CBE3994" w14:textId="716FAFD0" w:rsidR="00864704" w:rsidRPr="00312177" w:rsidRDefault="00864704" w:rsidP="0045391E">
      <w:pPr>
        <w:spacing w:line="360" w:lineRule="auto"/>
        <w:ind w:firstLineChars="200" w:firstLine="480"/>
        <w:rPr>
          <w:color w:val="000000"/>
          <w:sz w:val="24"/>
        </w:rPr>
      </w:pPr>
      <w:r w:rsidRPr="00312177">
        <w:rPr>
          <w:rFonts w:hint="eastAsia"/>
          <w:color w:val="000000"/>
          <w:sz w:val="24"/>
        </w:rPr>
        <w:t>本基金由基金管理人依照《基金法》、《运作办法》、《销售办法》、</w:t>
      </w:r>
      <w:r w:rsidR="00780F1C" w:rsidRPr="00312177">
        <w:rPr>
          <w:rFonts w:hint="eastAsia"/>
          <w:color w:val="000000"/>
          <w:sz w:val="24"/>
        </w:rPr>
        <w:t>《</w:t>
      </w:r>
      <w:r w:rsidR="00780F1C" w:rsidRPr="00312177">
        <w:rPr>
          <w:rFonts w:hint="eastAsia"/>
          <w:bCs/>
          <w:color w:val="000000"/>
          <w:sz w:val="24"/>
        </w:rPr>
        <w:t>流动性风险管理规定》</w:t>
      </w:r>
      <w:r w:rsidRPr="00312177">
        <w:rPr>
          <w:rFonts w:hint="eastAsia"/>
          <w:color w:val="000000"/>
          <w:sz w:val="24"/>
        </w:rPr>
        <w:t>基金合同及其他有关规定，</w:t>
      </w:r>
      <w:r w:rsidR="00325110" w:rsidRPr="00312177">
        <w:rPr>
          <w:rFonts w:ascii="宋体" w:hAnsi="宋体" w:cs="宋体" w:hint="eastAsia"/>
          <w:bCs/>
          <w:color w:val="000000"/>
          <w:kern w:val="0"/>
          <w:sz w:val="24"/>
        </w:rPr>
        <w:t>并</w:t>
      </w:r>
      <w:r w:rsidR="004565A6" w:rsidRPr="004565A6">
        <w:rPr>
          <w:rFonts w:ascii="宋体" w:hAnsi="宋体" w:cs="宋体" w:hint="eastAsia"/>
          <w:bCs/>
          <w:color w:val="000000"/>
          <w:kern w:val="0"/>
          <w:sz w:val="24"/>
        </w:rPr>
        <w:t>经中国证监会</w:t>
      </w:r>
      <w:r w:rsidR="00DE4097">
        <w:rPr>
          <w:rFonts w:ascii="宋体" w:hAnsi="宋体" w:cs="宋体" w:hint="eastAsia"/>
          <w:bCs/>
          <w:color w:val="000000"/>
          <w:kern w:val="0"/>
          <w:sz w:val="24"/>
        </w:rPr>
        <w:t>2022年3月9日证监许可【2022】478号</w:t>
      </w:r>
      <w:r w:rsidR="004565A6" w:rsidRPr="004565A6">
        <w:rPr>
          <w:rFonts w:ascii="宋体" w:hAnsi="宋体" w:cs="宋体" w:hint="eastAsia"/>
          <w:bCs/>
          <w:color w:val="000000"/>
          <w:kern w:val="0"/>
          <w:sz w:val="24"/>
        </w:rPr>
        <w:t>文准予募集注册</w:t>
      </w:r>
      <w:r w:rsidR="00325110" w:rsidRPr="00312177">
        <w:rPr>
          <w:rFonts w:ascii="宋体" w:hAnsi="宋体" w:cs="宋体" w:hint="eastAsia"/>
          <w:bCs/>
          <w:color w:val="000000"/>
          <w:kern w:val="0"/>
          <w:sz w:val="24"/>
        </w:rPr>
        <w:t>。</w:t>
      </w:r>
    </w:p>
    <w:p w14:paraId="28B3EAD6" w14:textId="0D97108B" w:rsidR="00864704" w:rsidRPr="00312177" w:rsidRDefault="00864704" w:rsidP="0045391E">
      <w:pPr>
        <w:spacing w:line="360" w:lineRule="auto"/>
        <w:ind w:firstLineChars="200" w:firstLine="480"/>
        <w:rPr>
          <w:color w:val="000000"/>
          <w:sz w:val="24"/>
        </w:rPr>
      </w:pPr>
      <w:r w:rsidRPr="00312177">
        <w:rPr>
          <w:rFonts w:hint="eastAsia"/>
          <w:color w:val="000000"/>
          <w:sz w:val="24"/>
        </w:rPr>
        <w:t>本基金为</w:t>
      </w:r>
      <w:r w:rsidR="00C4558F">
        <w:rPr>
          <w:color w:val="000000"/>
          <w:sz w:val="24"/>
        </w:rPr>
        <w:t>股票</w:t>
      </w:r>
      <w:r w:rsidR="00E51697" w:rsidRPr="00312177">
        <w:rPr>
          <w:rFonts w:hint="eastAsia"/>
          <w:color w:val="000000"/>
          <w:sz w:val="24"/>
        </w:rPr>
        <w:t>型</w:t>
      </w:r>
      <w:r w:rsidR="006D5EF4" w:rsidRPr="00312177">
        <w:rPr>
          <w:rFonts w:hint="eastAsia"/>
          <w:color w:val="000000"/>
          <w:sz w:val="24"/>
        </w:rPr>
        <w:t>、</w:t>
      </w:r>
      <w:r w:rsidRPr="00312177">
        <w:rPr>
          <w:rFonts w:hint="eastAsia"/>
          <w:color w:val="000000"/>
          <w:sz w:val="24"/>
        </w:rPr>
        <w:t>契约型开放式基金，基金存续期限为不定期。</w:t>
      </w:r>
    </w:p>
    <w:p w14:paraId="1944E830" w14:textId="77777777" w:rsidR="00864704" w:rsidRPr="00312177" w:rsidRDefault="00864704" w:rsidP="0045391E">
      <w:pPr>
        <w:spacing w:line="360" w:lineRule="auto"/>
        <w:ind w:firstLineChars="200" w:firstLine="480"/>
        <w:rPr>
          <w:color w:val="000000"/>
          <w:sz w:val="24"/>
        </w:rPr>
      </w:pPr>
    </w:p>
    <w:p w14:paraId="038C481E" w14:textId="77777777" w:rsidR="00864704" w:rsidRPr="00312177" w:rsidRDefault="00864704" w:rsidP="0045391E">
      <w:pPr>
        <w:spacing w:line="360" w:lineRule="auto"/>
        <w:rPr>
          <w:color w:val="000000"/>
          <w:sz w:val="24"/>
        </w:rPr>
      </w:pPr>
      <w:r w:rsidRPr="00312177">
        <w:rPr>
          <w:rFonts w:hint="eastAsia"/>
          <w:color w:val="000000"/>
          <w:sz w:val="24"/>
        </w:rPr>
        <w:t>一、发售时间</w:t>
      </w:r>
    </w:p>
    <w:p w14:paraId="37B74FBC"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自基金份额发售之日起最长不得超过</w:t>
      </w:r>
      <w:r w:rsidRPr="00312177">
        <w:rPr>
          <w:rFonts w:ascii="宋体" w:hAnsi="宋体"/>
          <w:color w:val="000000"/>
          <w:sz w:val="24"/>
        </w:rPr>
        <w:t>3</w:t>
      </w:r>
      <w:r w:rsidRPr="00312177">
        <w:rPr>
          <w:rFonts w:ascii="宋体" w:hAnsi="宋体" w:hint="eastAsia"/>
          <w:color w:val="000000"/>
          <w:sz w:val="24"/>
        </w:rPr>
        <w:t>个月，具体发售时间见</w:t>
      </w:r>
      <w:r w:rsidRPr="00312177">
        <w:rPr>
          <w:rFonts w:hint="eastAsia"/>
          <w:bCs/>
          <w:color w:val="000000"/>
          <w:sz w:val="24"/>
        </w:rPr>
        <w:t>基金份额</w:t>
      </w:r>
      <w:r w:rsidRPr="00312177">
        <w:rPr>
          <w:rFonts w:ascii="宋体" w:hAnsi="宋体" w:hint="eastAsia"/>
          <w:color w:val="000000"/>
          <w:sz w:val="24"/>
        </w:rPr>
        <w:t>发售公告。</w:t>
      </w:r>
    </w:p>
    <w:p w14:paraId="0E7AB8EA" w14:textId="77777777" w:rsidR="00864704" w:rsidRPr="00312177" w:rsidRDefault="00864704" w:rsidP="0045391E">
      <w:pPr>
        <w:tabs>
          <w:tab w:val="left" w:pos="540"/>
        </w:tabs>
        <w:spacing w:line="360" w:lineRule="auto"/>
        <w:ind w:firstLineChars="200" w:firstLine="480"/>
        <w:rPr>
          <w:rFonts w:ascii="宋体" w:hAnsi="宋体"/>
          <w:color w:val="000000"/>
          <w:sz w:val="24"/>
        </w:rPr>
      </w:pPr>
    </w:p>
    <w:p w14:paraId="1514A5C7" w14:textId="77777777" w:rsidR="00864704" w:rsidRPr="00312177" w:rsidRDefault="00864704" w:rsidP="0045391E">
      <w:pPr>
        <w:spacing w:line="360" w:lineRule="auto"/>
        <w:rPr>
          <w:color w:val="000000"/>
          <w:sz w:val="24"/>
        </w:rPr>
      </w:pPr>
      <w:r w:rsidRPr="00312177">
        <w:rPr>
          <w:rFonts w:hint="eastAsia"/>
          <w:color w:val="000000"/>
          <w:sz w:val="24"/>
        </w:rPr>
        <w:t>二、发售对象</w:t>
      </w:r>
    </w:p>
    <w:p w14:paraId="542882AE" w14:textId="77777777" w:rsidR="00E65AA4" w:rsidRDefault="00E65AA4" w:rsidP="00E65AA4">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14:paraId="312A40AD" w14:textId="77777777" w:rsidR="00864704" w:rsidRPr="00312177" w:rsidRDefault="00864704" w:rsidP="0045391E">
      <w:pPr>
        <w:tabs>
          <w:tab w:val="left" w:pos="540"/>
        </w:tabs>
        <w:spacing w:line="360" w:lineRule="auto"/>
        <w:ind w:firstLineChars="200" w:firstLine="480"/>
        <w:rPr>
          <w:rFonts w:ascii="宋体" w:hAnsi="宋体"/>
          <w:color w:val="000000"/>
          <w:sz w:val="24"/>
        </w:rPr>
      </w:pPr>
    </w:p>
    <w:p w14:paraId="3D00032A" w14:textId="77777777" w:rsidR="00864704" w:rsidRPr="00312177" w:rsidRDefault="00864704" w:rsidP="0045391E">
      <w:pPr>
        <w:tabs>
          <w:tab w:val="left" w:pos="540"/>
        </w:tabs>
        <w:spacing w:line="360" w:lineRule="auto"/>
        <w:rPr>
          <w:rFonts w:ascii="宋体" w:hAnsi="宋体"/>
          <w:color w:val="000000"/>
          <w:sz w:val="24"/>
        </w:rPr>
      </w:pPr>
      <w:r w:rsidRPr="00312177">
        <w:rPr>
          <w:rFonts w:hint="eastAsia"/>
          <w:color w:val="000000"/>
          <w:sz w:val="24"/>
        </w:rPr>
        <w:t>三、发售方式和销售渠道</w:t>
      </w:r>
    </w:p>
    <w:p w14:paraId="448645B0" w14:textId="77777777" w:rsidR="00864704" w:rsidRPr="00312177" w:rsidRDefault="00864704" w:rsidP="0045391E">
      <w:pPr>
        <w:tabs>
          <w:tab w:val="left" w:pos="540"/>
        </w:tabs>
        <w:spacing w:line="360" w:lineRule="auto"/>
        <w:ind w:firstLineChars="200" w:firstLine="480"/>
        <w:rPr>
          <w:rFonts w:ascii="宋体" w:hAnsi="宋体"/>
          <w:color w:val="000000"/>
          <w:sz w:val="24"/>
        </w:rPr>
      </w:pPr>
      <w:r w:rsidRPr="00312177">
        <w:rPr>
          <w:rFonts w:ascii="宋体" w:hAnsi="宋体" w:hint="eastAsia"/>
          <w:color w:val="000000"/>
          <w:sz w:val="24"/>
        </w:rPr>
        <w:t>本基金同时通过直销</w:t>
      </w:r>
      <w:r w:rsidR="000B78FB" w:rsidRPr="00312177">
        <w:rPr>
          <w:rFonts w:ascii="宋体" w:hAnsi="宋体" w:hint="eastAsia"/>
          <w:color w:val="000000"/>
          <w:sz w:val="24"/>
        </w:rPr>
        <w:t>中心</w:t>
      </w:r>
      <w:r w:rsidRPr="00312177">
        <w:rPr>
          <w:rFonts w:ascii="宋体" w:hAnsi="宋体" w:hint="eastAsia"/>
          <w:color w:val="000000"/>
          <w:sz w:val="24"/>
        </w:rPr>
        <w:t>和</w:t>
      </w:r>
      <w:r w:rsidR="00BB30F0" w:rsidRPr="00312177">
        <w:rPr>
          <w:rFonts w:ascii="宋体" w:hAnsi="宋体" w:hint="eastAsia"/>
          <w:color w:val="000000"/>
          <w:sz w:val="24"/>
        </w:rPr>
        <w:t>其他销售机构</w:t>
      </w:r>
      <w:r w:rsidRPr="00312177">
        <w:rPr>
          <w:rFonts w:ascii="宋体" w:hAnsi="宋体" w:hint="eastAsia"/>
          <w:color w:val="000000"/>
          <w:sz w:val="24"/>
        </w:rPr>
        <w:t>两种方式公开募集。</w:t>
      </w:r>
    </w:p>
    <w:p w14:paraId="6E2C4C33" w14:textId="77777777" w:rsidR="00864704" w:rsidRPr="00312177" w:rsidRDefault="00864704" w:rsidP="0045391E">
      <w:pPr>
        <w:tabs>
          <w:tab w:val="left" w:pos="540"/>
        </w:tabs>
        <w:spacing w:line="360" w:lineRule="auto"/>
        <w:ind w:firstLineChars="200" w:firstLine="480"/>
        <w:rPr>
          <w:rFonts w:ascii="宋体" w:hAnsi="宋体"/>
          <w:color w:val="000000"/>
          <w:sz w:val="24"/>
        </w:rPr>
      </w:pPr>
      <w:r w:rsidRPr="00312177">
        <w:rPr>
          <w:rFonts w:hint="eastAsia"/>
          <w:bCs/>
          <w:color w:val="000000"/>
          <w:sz w:val="24"/>
        </w:rPr>
        <w:t>通过各销售机构的基金销售网点公开发售，各销售机构的具体名单见</w:t>
      </w:r>
      <w:r w:rsidR="00134CAE" w:rsidRPr="00312177">
        <w:rPr>
          <w:rFonts w:hint="eastAsia"/>
          <w:bCs/>
          <w:color w:val="000000"/>
          <w:sz w:val="24"/>
        </w:rPr>
        <w:t>基金管理人披露的基金销售机构名录</w:t>
      </w:r>
      <w:r w:rsidRPr="00312177">
        <w:rPr>
          <w:rFonts w:hint="eastAsia"/>
          <w:bCs/>
          <w:color w:val="000000"/>
          <w:sz w:val="24"/>
        </w:rPr>
        <w:t>。</w:t>
      </w:r>
    </w:p>
    <w:p w14:paraId="34742382"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除法律法规另有规定外，任何与基金份额发售有关的当事人不得提前发售基金份额。</w:t>
      </w:r>
    </w:p>
    <w:p w14:paraId="66830A1E" w14:textId="77777777" w:rsidR="00864704" w:rsidRPr="00312177" w:rsidRDefault="00864704" w:rsidP="0045391E">
      <w:pPr>
        <w:tabs>
          <w:tab w:val="left" w:pos="540"/>
        </w:tabs>
        <w:spacing w:line="360" w:lineRule="auto"/>
        <w:ind w:firstLineChars="200" w:firstLine="480"/>
        <w:rPr>
          <w:rFonts w:ascii="宋体" w:hAnsi="宋体"/>
          <w:color w:val="000000"/>
          <w:sz w:val="24"/>
        </w:rPr>
      </w:pPr>
      <w:r w:rsidRPr="00312177">
        <w:rPr>
          <w:rFonts w:ascii="宋体" w:hAnsi="宋体" w:hint="eastAsia"/>
          <w:color w:val="000000"/>
          <w:sz w:val="24"/>
        </w:rPr>
        <w:t>本基金</w:t>
      </w:r>
      <w:r w:rsidR="00BB30F0" w:rsidRPr="00312177">
        <w:rPr>
          <w:rFonts w:ascii="宋体" w:hAnsi="宋体" w:hint="eastAsia"/>
          <w:color w:val="000000"/>
          <w:sz w:val="24"/>
        </w:rPr>
        <w:t>基金</w:t>
      </w:r>
      <w:r w:rsidRPr="00312177">
        <w:rPr>
          <w:rFonts w:ascii="宋体" w:hAnsi="宋体" w:hint="eastAsia"/>
          <w:color w:val="000000"/>
          <w:sz w:val="24"/>
        </w:rPr>
        <w:t>份额发售面值为人民币</w:t>
      </w:r>
      <w:r w:rsidRPr="00312177">
        <w:rPr>
          <w:rFonts w:ascii="宋体" w:hAnsi="宋体"/>
          <w:color w:val="000000"/>
          <w:sz w:val="24"/>
        </w:rPr>
        <w:t>1.00元，按发售面值发售，采用全额缴款的认购方式。</w:t>
      </w:r>
    </w:p>
    <w:p w14:paraId="4C27FD36"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投资者在募集期内可以多次认购基金份额，</w:t>
      </w:r>
      <w:r w:rsidR="009112F3" w:rsidRPr="00312177">
        <w:rPr>
          <w:rFonts w:ascii="宋体" w:hAnsi="宋体" w:hint="eastAsia"/>
          <w:bCs/>
          <w:color w:val="000000"/>
          <w:sz w:val="24"/>
        </w:rPr>
        <w:t>认购费用按每笔认购申请单独计算。</w:t>
      </w:r>
      <w:r w:rsidRPr="00312177">
        <w:rPr>
          <w:rFonts w:ascii="宋体" w:hAnsi="宋体" w:hint="eastAsia"/>
          <w:color w:val="000000"/>
          <w:sz w:val="24"/>
        </w:rPr>
        <w:t>认购</w:t>
      </w:r>
      <w:r w:rsidR="00631E96" w:rsidRPr="00312177">
        <w:rPr>
          <w:rFonts w:ascii="宋体" w:hAnsi="宋体" w:hint="eastAsia"/>
          <w:color w:val="000000"/>
          <w:sz w:val="24"/>
        </w:rPr>
        <w:t>申请</w:t>
      </w:r>
      <w:r w:rsidRPr="00312177">
        <w:rPr>
          <w:rFonts w:ascii="宋体" w:hAnsi="宋体" w:hint="eastAsia"/>
          <w:color w:val="000000"/>
          <w:sz w:val="24"/>
        </w:rPr>
        <w:t>一经受理不得撤销。</w:t>
      </w:r>
    </w:p>
    <w:p w14:paraId="3529D211" w14:textId="77777777" w:rsidR="00864704" w:rsidRPr="00312177" w:rsidRDefault="00864704" w:rsidP="0045391E">
      <w:pPr>
        <w:tabs>
          <w:tab w:val="left" w:pos="540"/>
        </w:tabs>
        <w:spacing w:line="360" w:lineRule="auto"/>
        <w:ind w:firstLineChars="200" w:firstLine="480"/>
        <w:rPr>
          <w:rFonts w:ascii="宋体" w:hAnsi="宋体"/>
          <w:color w:val="000000"/>
          <w:sz w:val="24"/>
        </w:rPr>
      </w:pPr>
    </w:p>
    <w:p w14:paraId="206C9AAA" w14:textId="29BAA881" w:rsidR="00E51697" w:rsidRPr="00312177" w:rsidRDefault="00E51697" w:rsidP="00CE2E78">
      <w:pPr>
        <w:tabs>
          <w:tab w:val="left" w:pos="540"/>
        </w:tabs>
        <w:spacing w:line="360" w:lineRule="auto"/>
        <w:rPr>
          <w:rFonts w:ascii="宋体" w:hAnsi="宋体"/>
          <w:color w:val="000000"/>
          <w:sz w:val="24"/>
        </w:rPr>
      </w:pPr>
      <w:r w:rsidRPr="00312177">
        <w:rPr>
          <w:rFonts w:ascii="宋体" w:hAnsi="宋体" w:hint="eastAsia"/>
          <w:color w:val="000000"/>
          <w:sz w:val="24"/>
        </w:rPr>
        <w:t>四、基金份额类别</w:t>
      </w:r>
      <w:r w:rsidR="00487C48">
        <w:rPr>
          <w:rFonts w:ascii="宋体" w:hAnsi="宋体" w:hint="eastAsia"/>
          <w:color w:val="000000"/>
          <w:sz w:val="24"/>
        </w:rPr>
        <w:t>设置</w:t>
      </w:r>
    </w:p>
    <w:p w14:paraId="13DC3881" w14:textId="77777777" w:rsidR="00487C48" w:rsidRPr="00487C48" w:rsidRDefault="00487C48" w:rsidP="00487C48">
      <w:pPr>
        <w:adjustRightInd w:val="0"/>
        <w:spacing w:line="360" w:lineRule="auto"/>
        <w:ind w:firstLine="420"/>
        <w:rPr>
          <w:bCs/>
          <w:sz w:val="24"/>
        </w:rPr>
      </w:pPr>
      <w:r w:rsidRPr="00487C48">
        <w:rPr>
          <w:rFonts w:hint="eastAsia"/>
          <w:bCs/>
          <w:sz w:val="24"/>
        </w:rPr>
        <w:t>本基金根据认购费、申购费、销售服务费收取方式的不同，将基金份额分</w:t>
      </w:r>
      <w:r w:rsidRPr="00487C48">
        <w:rPr>
          <w:rFonts w:hint="eastAsia"/>
          <w:bCs/>
          <w:sz w:val="24"/>
        </w:rPr>
        <w:lastRenderedPageBreak/>
        <w:t>为不同的类别。</w:t>
      </w:r>
      <w:r w:rsidRPr="00487C48">
        <w:rPr>
          <w:rFonts w:hint="eastAsia"/>
          <w:bCs/>
          <w:sz w:val="24"/>
        </w:rPr>
        <w:t>A</w:t>
      </w:r>
      <w:r w:rsidRPr="00487C48">
        <w:rPr>
          <w:rFonts w:hint="eastAsia"/>
          <w:bCs/>
          <w:sz w:val="24"/>
        </w:rPr>
        <w:t>类基金份额类别为在投资人认购</w:t>
      </w:r>
      <w:r w:rsidRPr="00487C48">
        <w:rPr>
          <w:rFonts w:hint="eastAsia"/>
          <w:bCs/>
          <w:sz w:val="24"/>
        </w:rPr>
        <w:t>/</w:t>
      </w:r>
      <w:r w:rsidRPr="00487C48">
        <w:rPr>
          <w:rFonts w:hint="eastAsia"/>
          <w:bCs/>
          <w:sz w:val="24"/>
        </w:rPr>
        <w:t>申购时收取前端认购</w:t>
      </w:r>
      <w:r w:rsidRPr="00487C48">
        <w:rPr>
          <w:rFonts w:hint="eastAsia"/>
          <w:bCs/>
          <w:sz w:val="24"/>
        </w:rPr>
        <w:t>/</w:t>
      </w:r>
      <w:r w:rsidRPr="00487C48">
        <w:rPr>
          <w:rFonts w:hint="eastAsia"/>
          <w:bCs/>
          <w:sz w:val="24"/>
        </w:rPr>
        <w:t>申购费用，且不从本类别基金资产净值中计提销售服务费的基金份额；</w:t>
      </w:r>
      <w:r w:rsidRPr="00487C48">
        <w:rPr>
          <w:rFonts w:hint="eastAsia"/>
          <w:bCs/>
          <w:sz w:val="24"/>
        </w:rPr>
        <w:t>C</w:t>
      </w:r>
      <w:r w:rsidRPr="00487C48">
        <w:rPr>
          <w:rFonts w:hint="eastAsia"/>
          <w:bCs/>
          <w:sz w:val="24"/>
        </w:rPr>
        <w:t>类基金份额为从本类别基金资产净值中计提销售服务费，但不收取认购</w:t>
      </w:r>
      <w:r w:rsidRPr="00487C48">
        <w:rPr>
          <w:rFonts w:hint="eastAsia"/>
          <w:bCs/>
          <w:sz w:val="24"/>
        </w:rPr>
        <w:t>/</w:t>
      </w:r>
      <w:r w:rsidRPr="00487C48">
        <w:rPr>
          <w:rFonts w:hint="eastAsia"/>
          <w:bCs/>
          <w:sz w:val="24"/>
        </w:rPr>
        <w:t>申购费用的基金份额。本基金</w:t>
      </w:r>
      <w:r w:rsidRPr="00487C48">
        <w:rPr>
          <w:rFonts w:hint="eastAsia"/>
          <w:bCs/>
          <w:sz w:val="24"/>
        </w:rPr>
        <w:t>A</w:t>
      </w:r>
      <w:r w:rsidRPr="00487C48">
        <w:rPr>
          <w:rFonts w:hint="eastAsia"/>
          <w:bCs/>
          <w:sz w:val="24"/>
        </w:rPr>
        <w:t>类基金份额和</w:t>
      </w:r>
      <w:r w:rsidRPr="00487C48">
        <w:rPr>
          <w:rFonts w:hint="eastAsia"/>
          <w:bCs/>
          <w:sz w:val="24"/>
        </w:rPr>
        <w:t>C</w:t>
      </w:r>
      <w:r w:rsidRPr="00487C48">
        <w:rPr>
          <w:rFonts w:hint="eastAsia"/>
          <w:bCs/>
          <w:sz w:val="24"/>
        </w:rPr>
        <w:t>类基金份额分别设置代码。由于基金费用的不同，本基金</w:t>
      </w:r>
      <w:r w:rsidRPr="00487C48">
        <w:rPr>
          <w:rFonts w:hint="eastAsia"/>
          <w:bCs/>
          <w:sz w:val="24"/>
        </w:rPr>
        <w:t>A</w:t>
      </w:r>
      <w:r w:rsidRPr="00487C48">
        <w:rPr>
          <w:rFonts w:hint="eastAsia"/>
          <w:bCs/>
          <w:sz w:val="24"/>
        </w:rPr>
        <w:t>类基金份额和</w:t>
      </w:r>
      <w:r w:rsidRPr="00487C48">
        <w:rPr>
          <w:rFonts w:hint="eastAsia"/>
          <w:bCs/>
          <w:sz w:val="24"/>
        </w:rPr>
        <w:t>C</w:t>
      </w:r>
      <w:r w:rsidRPr="00487C48">
        <w:rPr>
          <w:rFonts w:hint="eastAsia"/>
          <w:bCs/>
          <w:sz w:val="24"/>
        </w:rPr>
        <w:t>类基金份额分别计算基金份额净值，计算公式为：计算日某类基金份额净值</w:t>
      </w:r>
      <w:r w:rsidRPr="00487C48">
        <w:rPr>
          <w:rFonts w:hint="eastAsia"/>
          <w:bCs/>
          <w:sz w:val="24"/>
        </w:rPr>
        <w:t>=</w:t>
      </w:r>
      <w:r w:rsidRPr="00487C48">
        <w:rPr>
          <w:rFonts w:hint="eastAsia"/>
          <w:bCs/>
          <w:sz w:val="24"/>
        </w:rPr>
        <w:t>该计算日该类基金份额的基金资产净值</w:t>
      </w:r>
      <w:r w:rsidRPr="00487C48">
        <w:rPr>
          <w:rFonts w:hint="eastAsia"/>
          <w:bCs/>
          <w:sz w:val="24"/>
        </w:rPr>
        <w:t>/</w:t>
      </w:r>
      <w:r w:rsidRPr="00487C48">
        <w:rPr>
          <w:rFonts w:hint="eastAsia"/>
          <w:bCs/>
          <w:sz w:val="24"/>
        </w:rPr>
        <w:t>该计算日发售在外的该类别基金份额总数。</w:t>
      </w:r>
    </w:p>
    <w:p w14:paraId="027061C4" w14:textId="77777777" w:rsidR="00487C48" w:rsidRPr="00487C48" w:rsidRDefault="00487C48" w:rsidP="00487C48">
      <w:pPr>
        <w:adjustRightInd w:val="0"/>
        <w:spacing w:line="360" w:lineRule="auto"/>
        <w:ind w:firstLine="420"/>
        <w:rPr>
          <w:bCs/>
          <w:sz w:val="24"/>
        </w:rPr>
      </w:pPr>
      <w:r w:rsidRPr="00487C48">
        <w:rPr>
          <w:rFonts w:hint="eastAsia"/>
          <w:bCs/>
          <w:sz w:val="24"/>
        </w:rPr>
        <w:t>投资者可自行选择认购</w:t>
      </w:r>
      <w:r w:rsidRPr="00487C48">
        <w:rPr>
          <w:rFonts w:hint="eastAsia"/>
          <w:bCs/>
          <w:sz w:val="24"/>
        </w:rPr>
        <w:t>/</w:t>
      </w:r>
      <w:r w:rsidRPr="00487C48">
        <w:rPr>
          <w:rFonts w:hint="eastAsia"/>
          <w:bCs/>
          <w:sz w:val="24"/>
        </w:rPr>
        <w:t>申购的基金份额类别。</w:t>
      </w:r>
    </w:p>
    <w:p w14:paraId="5551E54D" w14:textId="3E4B6B04" w:rsidR="00E51697" w:rsidRDefault="00487C48" w:rsidP="00571057">
      <w:pPr>
        <w:spacing w:line="360" w:lineRule="auto"/>
        <w:ind w:firstLine="420"/>
        <w:rPr>
          <w:bCs/>
          <w:sz w:val="24"/>
        </w:rPr>
      </w:pPr>
      <w:r w:rsidRPr="00487C48">
        <w:rPr>
          <w:rFonts w:hint="eastAsia"/>
          <w:bCs/>
          <w:sz w:val="24"/>
        </w:rPr>
        <w:t>本基金份额类别的具体设置、费率水平等由基金管理人确定。基金管理人可根据基金实际运作情况，在对基金份额持有人利益无实质性不利影响的情况下，经与基金托管人协商一致，增加新的基金份额类别，或取消某基金份额类别，或对基金份额分类办法及规则进行调整并公告，不需召开基金份额持有人大会审议</w:t>
      </w:r>
      <w:r w:rsidR="00E51697" w:rsidRPr="00811620">
        <w:rPr>
          <w:bCs/>
          <w:sz w:val="24"/>
        </w:rPr>
        <w:t>。</w:t>
      </w:r>
    </w:p>
    <w:p w14:paraId="41D6988F" w14:textId="77777777" w:rsidR="00E51697" w:rsidRPr="00312177" w:rsidRDefault="00E51697" w:rsidP="0045391E">
      <w:pPr>
        <w:spacing w:line="360" w:lineRule="auto"/>
        <w:rPr>
          <w:color w:val="000000"/>
          <w:sz w:val="24"/>
        </w:rPr>
      </w:pPr>
    </w:p>
    <w:p w14:paraId="60A77AC4" w14:textId="77777777" w:rsidR="00864704" w:rsidRPr="00CE2E78" w:rsidRDefault="00E51697" w:rsidP="0045391E">
      <w:pPr>
        <w:spacing w:line="360" w:lineRule="auto"/>
        <w:rPr>
          <w:rFonts w:ascii="宋体" w:hAnsi="宋体"/>
          <w:sz w:val="24"/>
        </w:rPr>
      </w:pPr>
      <w:r w:rsidRPr="00CE2E78">
        <w:rPr>
          <w:rFonts w:ascii="宋体" w:hAnsi="宋体" w:hint="eastAsia"/>
          <w:sz w:val="24"/>
        </w:rPr>
        <w:t>五</w:t>
      </w:r>
      <w:r w:rsidR="00864704" w:rsidRPr="00CE2E78">
        <w:rPr>
          <w:rFonts w:ascii="宋体" w:hAnsi="宋体" w:hint="eastAsia"/>
          <w:sz w:val="24"/>
        </w:rPr>
        <w:t>、认购费用</w:t>
      </w:r>
    </w:p>
    <w:p w14:paraId="141DA2B9" w14:textId="77777777" w:rsidR="00E51697" w:rsidRDefault="00E51697" w:rsidP="00CE2E78">
      <w:pPr>
        <w:tabs>
          <w:tab w:val="left" w:pos="540"/>
        </w:tabs>
        <w:spacing w:line="360" w:lineRule="auto"/>
        <w:ind w:firstLineChars="200" w:firstLine="480"/>
        <w:rPr>
          <w:rFonts w:ascii="宋体" w:hAnsi="宋体"/>
          <w:sz w:val="24"/>
        </w:rPr>
      </w:pPr>
      <w:bookmarkStart w:id="40" w:name="_Hlk46346451"/>
      <w:r w:rsidRPr="00CE2E78">
        <w:rPr>
          <w:rFonts w:ascii="宋体" w:hAnsi="宋体" w:hint="eastAsia"/>
          <w:sz w:val="24"/>
        </w:rPr>
        <w:t>本基金</w:t>
      </w:r>
      <w:r w:rsidRPr="00CE2E78">
        <w:rPr>
          <w:rFonts w:ascii="宋体" w:hAnsi="宋体"/>
          <w:sz w:val="24"/>
        </w:rPr>
        <w:t>A类基金份额在投资者认购时收取认购费，</w:t>
      </w:r>
      <w:r w:rsidRPr="00CE2E78">
        <w:rPr>
          <w:rFonts w:ascii="宋体" w:hAnsi="宋体" w:hint="eastAsia"/>
          <w:sz w:val="24"/>
        </w:rPr>
        <w:t>本基金C类基金份额不收取认购费。投资者在认购A类基金份额时需交纳认购费，认购费率按认购金额递减。基金认购费用主要用于本基金的市场推广、销售、登记等募集期间发生的各项费用，不列入基金财产。</w:t>
      </w:r>
    </w:p>
    <w:p w14:paraId="4FF84DCD" w14:textId="77777777" w:rsidR="008D6AD9" w:rsidRPr="0093316D" w:rsidRDefault="008D6AD9" w:rsidP="008D6AD9">
      <w:pPr>
        <w:tabs>
          <w:tab w:val="left" w:pos="540"/>
        </w:tabs>
        <w:spacing w:line="360" w:lineRule="auto"/>
        <w:ind w:firstLineChars="200" w:firstLine="480"/>
        <w:rPr>
          <w:rFonts w:ascii="宋体" w:hAnsi="宋体"/>
          <w:sz w:val="24"/>
        </w:rPr>
      </w:pPr>
      <w:r w:rsidRPr="0093316D">
        <w:rPr>
          <w:rFonts w:ascii="宋体" w:hAnsi="宋体" w:hint="eastAsia"/>
          <w:sz w:val="24"/>
        </w:rPr>
        <w:t>投资者如果有多笔认购，适用费率按单笔分别计算。</w:t>
      </w:r>
    </w:p>
    <w:p w14:paraId="03CD8CF7" w14:textId="77777777" w:rsidR="008D6AD9" w:rsidRPr="0093316D" w:rsidRDefault="008D6AD9" w:rsidP="008D6AD9">
      <w:pPr>
        <w:tabs>
          <w:tab w:val="left" w:pos="540"/>
        </w:tabs>
        <w:spacing w:line="360" w:lineRule="auto"/>
        <w:ind w:firstLineChars="200" w:firstLine="480"/>
        <w:rPr>
          <w:rFonts w:ascii="宋体" w:hAnsi="宋体"/>
          <w:sz w:val="24"/>
        </w:rPr>
      </w:pPr>
      <w:r w:rsidRPr="0093316D">
        <w:rPr>
          <w:rFonts w:ascii="宋体" w:hAnsi="宋体" w:hint="eastAsia"/>
          <w:sz w:val="24"/>
        </w:rPr>
        <w:t>本基金</w:t>
      </w:r>
      <w:r w:rsidR="00DF0225">
        <w:rPr>
          <w:rFonts w:ascii="宋体" w:hAnsi="宋体" w:hint="eastAsia"/>
          <w:sz w:val="24"/>
        </w:rPr>
        <w:t>A类基金份额</w:t>
      </w:r>
      <w:r w:rsidRPr="0093316D">
        <w:rPr>
          <w:rFonts w:ascii="宋体" w:hAnsi="宋体" w:hint="eastAsia"/>
          <w:sz w:val="24"/>
        </w:rPr>
        <w:t>对通过直销</w:t>
      </w:r>
      <w:r w:rsidR="00513C39">
        <w:rPr>
          <w:rFonts w:ascii="宋体" w:hAnsi="宋体" w:hint="eastAsia"/>
          <w:sz w:val="24"/>
        </w:rPr>
        <w:t>柜台</w:t>
      </w:r>
      <w:r w:rsidRPr="0093316D">
        <w:rPr>
          <w:rFonts w:ascii="宋体" w:hAnsi="宋体" w:hint="eastAsia"/>
          <w:sz w:val="24"/>
        </w:rPr>
        <w:t>认购的养老金客户与除此之外的其他投资者实施差别的认购费率。</w:t>
      </w:r>
      <w:r w:rsidRPr="0093316D">
        <w:rPr>
          <w:rFonts w:ascii="宋体" w:hAnsi="宋体"/>
          <w:sz w:val="24"/>
        </w:rPr>
        <w:t xml:space="preserve"> </w:t>
      </w:r>
    </w:p>
    <w:p w14:paraId="7FA58AE3" w14:textId="77777777" w:rsidR="008D6AD9" w:rsidRPr="0093316D" w:rsidRDefault="008D6AD9" w:rsidP="008D6AD9">
      <w:pPr>
        <w:tabs>
          <w:tab w:val="left" w:pos="540"/>
        </w:tabs>
        <w:spacing w:line="360" w:lineRule="auto"/>
        <w:ind w:firstLineChars="200" w:firstLine="480"/>
        <w:rPr>
          <w:rFonts w:ascii="宋体" w:hAnsi="宋体"/>
          <w:sz w:val="24"/>
        </w:rPr>
      </w:pPr>
      <w:r w:rsidRPr="0093316D">
        <w:rPr>
          <w:rFonts w:ascii="宋体" w:hAnsi="宋体" w:hint="eastAsia"/>
          <w:sz w:val="24"/>
        </w:rPr>
        <w:t>拟实施特定认购费率的养老金客户范围包括基本养老基金与依法成立的养老计划筹集的资金及其投资运营收益形成的补充养老基金，包括：</w:t>
      </w:r>
      <w:r w:rsidRPr="0093316D">
        <w:rPr>
          <w:rFonts w:ascii="宋体" w:hAnsi="宋体"/>
          <w:sz w:val="24"/>
        </w:rPr>
        <w:t xml:space="preserve"> </w:t>
      </w:r>
    </w:p>
    <w:p w14:paraId="0CCE1849" w14:textId="77777777" w:rsidR="008D6AD9" w:rsidRPr="0093316D" w:rsidRDefault="008D6AD9" w:rsidP="008D6AD9">
      <w:pPr>
        <w:tabs>
          <w:tab w:val="left" w:pos="540"/>
        </w:tabs>
        <w:spacing w:line="360" w:lineRule="auto"/>
        <w:ind w:firstLineChars="200" w:firstLine="480"/>
        <w:rPr>
          <w:rFonts w:ascii="宋体" w:hAnsi="宋体"/>
          <w:sz w:val="24"/>
        </w:rPr>
      </w:pPr>
      <w:r w:rsidRPr="0093316D">
        <w:rPr>
          <w:rFonts w:ascii="宋体" w:hAnsi="宋体"/>
          <w:sz w:val="24"/>
        </w:rPr>
        <w:t>1</w:t>
      </w:r>
      <w:r w:rsidRPr="0093316D">
        <w:rPr>
          <w:rFonts w:ascii="宋体" w:hAnsi="宋体" w:hint="eastAsia"/>
          <w:sz w:val="24"/>
        </w:rPr>
        <w:t>、全国社会保障基金；</w:t>
      </w:r>
      <w:r w:rsidRPr="0093316D">
        <w:rPr>
          <w:rFonts w:ascii="宋体" w:hAnsi="宋体"/>
          <w:sz w:val="24"/>
        </w:rPr>
        <w:t xml:space="preserve"> </w:t>
      </w:r>
    </w:p>
    <w:p w14:paraId="598658B2" w14:textId="77777777" w:rsidR="008D6AD9" w:rsidRPr="0093316D" w:rsidRDefault="008D6AD9" w:rsidP="008D6AD9">
      <w:pPr>
        <w:tabs>
          <w:tab w:val="left" w:pos="540"/>
        </w:tabs>
        <w:spacing w:line="360" w:lineRule="auto"/>
        <w:ind w:firstLineChars="200" w:firstLine="480"/>
        <w:rPr>
          <w:rFonts w:ascii="宋体" w:hAnsi="宋体"/>
          <w:sz w:val="24"/>
        </w:rPr>
      </w:pPr>
      <w:r w:rsidRPr="0093316D">
        <w:rPr>
          <w:rFonts w:ascii="宋体" w:hAnsi="宋体"/>
          <w:sz w:val="24"/>
        </w:rPr>
        <w:t>2</w:t>
      </w:r>
      <w:r w:rsidRPr="0093316D">
        <w:rPr>
          <w:rFonts w:ascii="宋体" w:hAnsi="宋体" w:hint="eastAsia"/>
          <w:sz w:val="24"/>
        </w:rPr>
        <w:t>、可以投资基金的地方社会保障基金；</w:t>
      </w:r>
      <w:r w:rsidRPr="0093316D">
        <w:rPr>
          <w:rFonts w:ascii="宋体" w:hAnsi="宋体"/>
          <w:sz w:val="24"/>
        </w:rPr>
        <w:t xml:space="preserve"> </w:t>
      </w:r>
    </w:p>
    <w:p w14:paraId="12059D01" w14:textId="77777777" w:rsidR="008D6AD9" w:rsidRPr="0093316D" w:rsidRDefault="008D6AD9" w:rsidP="008D6AD9">
      <w:pPr>
        <w:tabs>
          <w:tab w:val="left" w:pos="540"/>
        </w:tabs>
        <w:spacing w:line="360" w:lineRule="auto"/>
        <w:ind w:firstLineChars="200" w:firstLine="480"/>
        <w:rPr>
          <w:rFonts w:ascii="宋体" w:hAnsi="宋体"/>
          <w:sz w:val="24"/>
        </w:rPr>
      </w:pPr>
      <w:r w:rsidRPr="0093316D">
        <w:rPr>
          <w:rFonts w:ascii="宋体" w:hAnsi="宋体"/>
          <w:sz w:val="24"/>
        </w:rPr>
        <w:t>3</w:t>
      </w:r>
      <w:r w:rsidRPr="0093316D">
        <w:rPr>
          <w:rFonts w:ascii="宋体" w:hAnsi="宋体" w:hint="eastAsia"/>
          <w:sz w:val="24"/>
        </w:rPr>
        <w:t>、企业年金单一计划以及集合计划。</w:t>
      </w:r>
      <w:r w:rsidRPr="0093316D">
        <w:rPr>
          <w:rFonts w:ascii="宋体" w:hAnsi="宋体"/>
          <w:sz w:val="24"/>
        </w:rPr>
        <w:t xml:space="preserve"> </w:t>
      </w:r>
    </w:p>
    <w:p w14:paraId="7C64D7E5" w14:textId="77777777" w:rsidR="008D6AD9" w:rsidRPr="0093316D" w:rsidRDefault="008D6AD9" w:rsidP="008D6AD9">
      <w:pPr>
        <w:tabs>
          <w:tab w:val="left" w:pos="540"/>
        </w:tabs>
        <w:spacing w:line="360" w:lineRule="auto"/>
        <w:ind w:firstLineChars="200" w:firstLine="480"/>
        <w:rPr>
          <w:rFonts w:ascii="宋体" w:hAnsi="宋体"/>
          <w:sz w:val="24"/>
        </w:rPr>
      </w:pPr>
      <w:r w:rsidRPr="0093316D">
        <w:rPr>
          <w:rFonts w:ascii="宋体" w:hAnsi="宋体" w:hint="eastAsia"/>
          <w:sz w:val="24"/>
        </w:rPr>
        <w:t>如将来出现经养老基金监管部门认可的新的养老基金类型，基金管理人也拟将其纳入养老金客户范围。</w:t>
      </w:r>
    </w:p>
    <w:p w14:paraId="09C3FEA6" w14:textId="77777777" w:rsidR="00524762" w:rsidRPr="00C05D6C" w:rsidRDefault="00524762" w:rsidP="00524762">
      <w:pPr>
        <w:tabs>
          <w:tab w:val="left" w:pos="540"/>
        </w:tabs>
        <w:spacing w:line="360" w:lineRule="auto"/>
        <w:ind w:firstLineChars="200" w:firstLine="480"/>
        <w:rPr>
          <w:sz w:val="24"/>
        </w:rPr>
      </w:pPr>
      <w:r w:rsidRPr="00C05D6C">
        <w:rPr>
          <w:bCs/>
          <w:sz w:val="24"/>
        </w:rPr>
        <w:lastRenderedPageBreak/>
        <w:t>A</w:t>
      </w:r>
      <w:r w:rsidRPr="00C05D6C">
        <w:rPr>
          <w:bCs/>
          <w:sz w:val="24"/>
        </w:rPr>
        <w:t>类基金份额的</w:t>
      </w:r>
      <w:r w:rsidRPr="00C05D6C">
        <w:rPr>
          <w:sz w:val="24"/>
        </w:rPr>
        <w:t>具体的认购费率表如下：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2853"/>
        <w:gridCol w:w="2853"/>
      </w:tblGrid>
      <w:tr w:rsidR="00524762" w:rsidRPr="00311CEF" w14:paraId="45D948B1" w14:textId="77777777" w:rsidTr="00BB602B">
        <w:trPr>
          <w:trHeight w:val="335"/>
        </w:trPr>
        <w:tc>
          <w:tcPr>
            <w:tcW w:w="1563" w:type="pct"/>
            <w:tcBorders>
              <w:top w:val="single" w:sz="4" w:space="0" w:color="auto"/>
              <w:left w:val="single" w:sz="4" w:space="0" w:color="auto"/>
              <w:bottom w:val="single" w:sz="4" w:space="0" w:color="auto"/>
              <w:right w:val="single" w:sz="4" w:space="0" w:color="auto"/>
            </w:tcBorders>
            <w:vAlign w:val="center"/>
            <w:hideMark/>
          </w:tcPr>
          <w:p w14:paraId="3F0CE432" w14:textId="77777777" w:rsidR="00524762" w:rsidRPr="00524762" w:rsidRDefault="00524762" w:rsidP="00A468C3">
            <w:pPr>
              <w:pStyle w:val="a9"/>
              <w:jc w:val="center"/>
              <w:rPr>
                <w:rFonts w:ascii="宋体" w:hAnsi="宋体"/>
                <w:b/>
                <w:sz w:val="21"/>
                <w:szCs w:val="21"/>
              </w:rPr>
            </w:pPr>
            <w:r w:rsidRPr="00524762">
              <w:rPr>
                <w:rFonts w:ascii="宋体" w:hAnsi="宋体" w:cs="Verdana" w:hint="eastAsia"/>
                <w:b/>
                <w:bCs/>
                <w:color w:val="000000"/>
                <w:sz w:val="21"/>
                <w:szCs w:val="21"/>
              </w:rPr>
              <w:t>认购金额</w:t>
            </w:r>
          </w:p>
        </w:tc>
        <w:tc>
          <w:tcPr>
            <w:tcW w:w="1718" w:type="pct"/>
            <w:tcBorders>
              <w:top w:val="single" w:sz="4" w:space="0" w:color="auto"/>
              <w:left w:val="single" w:sz="4" w:space="0" w:color="auto"/>
              <w:bottom w:val="single" w:sz="4" w:space="0" w:color="auto"/>
              <w:right w:val="single" w:sz="4" w:space="0" w:color="auto"/>
            </w:tcBorders>
            <w:vAlign w:val="center"/>
            <w:hideMark/>
          </w:tcPr>
          <w:p w14:paraId="6C9B2D59" w14:textId="77777777" w:rsidR="00524762" w:rsidRPr="00524762" w:rsidRDefault="00524762" w:rsidP="00A468C3">
            <w:pPr>
              <w:pStyle w:val="a9"/>
              <w:jc w:val="center"/>
              <w:rPr>
                <w:rFonts w:ascii="宋体" w:hAnsi="宋体"/>
                <w:b/>
                <w:sz w:val="21"/>
                <w:szCs w:val="21"/>
              </w:rPr>
            </w:pPr>
            <w:r w:rsidRPr="00524762">
              <w:rPr>
                <w:rFonts w:ascii="宋体" w:hAnsi="宋体" w:cs="Verdana" w:hint="eastAsia"/>
                <w:b/>
                <w:bCs/>
                <w:color w:val="000000"/>
                <w:sz w:val="21"/>
                <w:szCs w:val="21"/>
              </w:rPr>
              <w:t>认购费率（其他投资者）</w:t>
            </w:r>
          </w:p>
        </w:tc>
        <w:tc>
          <w:tcPr>
            <w:tcW w:w="1718" w:type="pct"/>
            <w:tcBorders>
              <w:top w:val="single" w:sz="4" w:space="0" w:color="auto"/>
              <w:left w:val="single" w:sz="4" w:space="0" w:color="auto"/>
              <w:bottom w:val="single" w:sz="4" w:space="0" w:color="auto"/>
              <w:right w:val="single" w:sz="4" w:space="0" w:color="auto"/>
            </w:tcBorders>
          </w:tcPr>
          <w:p w14:paraId="1827B1B6" w14:textId="77777777" w:rsidR="00524762" w:rsidRPr="00524762" w:rsidRDefault="00524762" w:rsidP="00A468C3">
            <w:pPr>
              <w:pStyle w:val="a9"/>
              <w:jc w:val="center"/>
              <w:rPr>
                <w:rFonts w:ascii="宋体" w:hAnsi="宋体" w:cs="Verdana"/>
                <w:b/>
                <w:bCs/>
                <w:color w:val="000000"/>
                <w:sz w:val="21"/>
                <w:szCs w:val="21"/>
              </w:rPr>
            </w:pPr>
            <w:r w:rsidRPr="00913D17">
              <w:rPr>
                <w:rFonts w:hint="eastAsia"/>
                <w:b/>
                <w:sz w:val="21"/>
                <w:szCs w:val="21"/>
              </w:rPr>
              <w:t>认购费率（</w:t>
            </w:r>
            <w:r w:rsidRPr="003A650B">
              <w:rPr>
                <w:rFonts w:hint="eastAsia"/>
                <w:b/>
                <w:sz w:val="21"/>
                <w:szCs w:val="21"/>
              </w:rPr>
              <w:t>通过直销柜台</w:t>
            </w:r>
            <w:r>
              <w:rPr>
                <w:rFonts w:hint="eastAsia"/>
                <w:b/>
                <w:sz w:val="21"/>
                <w:szCs w:val="21"/>
              </w:rPr>
              <w:t>认</w:t>
            </w:r>
            <w:r w:rsidRPr="003A650B">
              <w:rPr>
                <w:rFonts w:hint="eastAsia"/>
                <w:b/>
                <w:sz w:val="21"/>
                <w:szCs w:val="21"/>
              </w:rPr>
              <w:t>购的养老金客户</w:t>
            </w:r>
            <w:r w:rsidRPr="00913D17">
              <w:rPr>
                <w:rFonts w:hint="eastAsia"/>
                <w:b/>
                <w:sz w:val="21"/>
                <w:szCs w:val="21"/>
              </w:rPr>
              <w:t>）</w:t>
            </w:r>
            <w:r w:rsidRPr="00913D17">
              <w:rPr>
                <w:b/>
                <w:sz w:val="21"/>
                <w:szCs w:val="21"/>
              </w:rPr>
              <w:t xml:space="preserve"> </w:t>
            </w:r>
          </w:p>
        </w:tc>
      </w:tr>
      <w:tr w:rsidR="00524762" w:rsidRPr="00311CEF" w14:paraId="2AB5A720" w14:textId="77777777" w:rsidTr="00BB602B">
        <w:trPr>
          <w:trHeight w:val="335"/>
        </w:trPr>
        <w:tc>
          <w:tcPr>
            <w:tcW w:w="1563" w:type="pct"/>
            <w:tcBorders>
              <w:top w:val="single" w:sz="4" w:space="0" w:color="auto"/>
              <w:left w:val="single" w:sz="4" w:space="0" w:color="auto"/>
              <w:bottom w:val="single" w:sz="4" w:space="0" w:color="auto"/>
              <w:right w:val="single" w:sz="4" w:space="0" w:color="auto"/>
            </w:tcBorders>
            <w:vAlign w:val="center"/>
            <w:hideMark/>
          </w:tcPr>
          <w:p w14:paraId="3BC68345" w14:textId="77777777" w:rsidR="00524762" w:rsidRPr="00524762" w:rsidRDefault="00524762" w:rsidP="00A468C3">
            <w:pPr>
              <w:widowControl/>
              <w:adjustRightInd w:val="0"/>
              <w:snapToGrid w:val="0"/>
              <w:spacing w:line="288" w:lineRule="auto"/>
              <w:ind w:firstLineChars="200" w:firstLine="420"/>
              <w:jc w:val="center"/>
              <w:rPr>
                <w:rFonts w:ascii="宋体" w:hAnsi="宋体"/>
                <w:kern w:val="0"/>
                <w:szCs w:val="21"/>
              </w:rPr>
            </w:pPr>
            <w:r w:rsidRPr="00524762">
              <w:rPr>
                <w:rFonts w:ascii="宋体" w:hAnsi="宋体" w:cs="Verdana"/>
                <w:color w:val="000000"/>
                <w:kern w:val="24"/>
                <w:szCs w:val="21"/>
              </w:rPr>
              <w:t>M</w:t>
            </w:r>
            <w:r w:rsidRPr="00524762">
              <w:rPr>
                <w:rFonts w:ascii="宋体" w:hAnsi="宋体" w:cs="Verdana" w:hint="eastAsia"/>
                <w:color w:val="000000"/>
                <w:kern w:val="24"/>
                <w:szCs w:val="21"/>
              </w:rPr>
              <w:t>＜</w:t>
            </w:r>
            <w:r w:rsidRPr="00524762">
              <w:rPr>
                <w:rFonts w:ascii="宋体" w:hAnsi="宋体" w:cs="Verdana"/>
                <w:color w:val="000000"/>
                <w:kern w:val="24"/>
                <w:szCs w:val="21"/>
              </w:rPr>
              <w:t>100</w:t>
            </w:r>
            <w:r w:rsidRPr="00524762">
              <w:rPr>
                <w:rFonts w:ascii="宋体" w:hAnsi="宋体" w:cs="Verdana" w:hint="eastAsia"/>
                <w:color w:val="000000"/>
                <w:kern w:val="24"/>
                <w:szCs w:val="21"/>
              </w:rPr>
              <w:t>万元</w:t>
            </w:r>
          </w:p>
        </w:tc>
        <w:tc>
          <w:tcPr>
            <w:tcW w:w="1718" w:type="pct"/>
            <w:tcBorders>
              <w:top w:val="single" w:sz="4" w:space="0" w:color="auto"/>
              <w:left w:val="single" w:sz="4" w:space="0" w:color="auto"/>
              <w:bottom w:val="single" w:sz="4" w:space="0" w:color="auto"/>
              <w:right w:val="single" w:sz="4" w:space="0" w:color="auto"/>
            </w:tcBorders>
            <w:vAlign w:val="center"/>
            <w:hideMark/>
          </w:tcPr>
          <w:p w14:paraId="49A6C728" w14:textId="6E553D62" w:rsidR="00524762" w:rsidRPr="00524762" w:rsidRDefault="00524762" w:rsidP="00A468C3">
            <w:pPr>
              <w:widowControl/>
              <w:adjustRightInd w:val="0"/>
              <w:snapToGrid w:val="0"/>
              <w:spacing w:line="288" w:lineRule="auto"/>
              <w:ind w:firstLineChars="200" w:firstLine="420"/>
              <w:jc w:val="center"/>
              <w:rPr>
                <w:rFonts w:ascii="宋体" w:hAnsi="宋体"/>
                <w:kern w:val="0"/>
                <w:szCs w:val="21"/>
              </w:rPr>
            </w:pPr>
            <w:r>
              <w:rPr>
                <w:rFonts w:ascii="宋体" w:hAnsi="宋体" w:cs="Verdana"/>
                <w:color w:val="000000"/>
                <w:szCs w:val="21"/>
              </w:rPr>
              <w:t>1.</w:t>
            </w:r>
            <w:r w:rsidR="00C501C3">
              <w:rPr>
                <w:rFonts w:ascii="宋体" w:hAnsi="宋体" w:cs="Verdana"/>
                <w:color w:val="000000"/>
                <w:szCs w:val="21"/>
              </w:rPr>
              <w:t>0</w:t>
            </w:r>
            <w:r w:rsidRPr="00524762">
              <w:rPr>
                <w:rFonts w:ascii="宋体" w:hAnsi="宋体" w:cs="Verdana"/>
                <w:color w:val="000000"/>
                <w:szCs w:val="21"/>
              </w:rPr>
              <w:t xml:space="preserve">0% </w:t>
            </w:r>
          </w:p>
        </w:tc>
        <w:tc>
          <w:tcPr>
            <w:tcW w:w="1718" w:type="pct"/>
            <w:tcBorders>
              <w:top w:val="single" w:sz="4" w:space="0" w:color="auto"/>
              <w:left w:val="single" w:sz="4" w:space="0" w:color="auto"/>
              <w:bottom w:val="single" w:sz="4" w:space="0" w:color="auto"/>
              <w:right w:val="single" w:sz="4" w:space="0" w:color="auto"/>
            </w:tcBorders>
          </w:tcPr>
          <w:p w14:paraId="1E332240" w14:textId="5720DD00" w:rsidR="00524762" w:rsidRPr="00524762" w:rsidRDefault="00524762" w:rsidP="00A468C3">
            <w:pPr>
              <w:widowControl/>
              <w:adjustRightInd w:val="0"/>
              <w:snapToGrid w:val="0"/>
              <w:spacing w:line="288" w:lineRule="auto"/>
              <w:ind w:firstLineChars="200" w:firstLine="420"/>
              <w:jc w:val="center"/>
              <w:rPr>
                <w:rFonts w:ascii="宋体" w:hAnsi="宋体" w:cs="Verdana"/>
                <w:color w:val="000000"/>
                <w:szCs w:val="21"/>
              </w:rPr>
            </w:pPr>
            <w:r>
              <w:t>0.1</w:t>
            </w:r>
            <w:r w:rsidR="00C501C3">
              <w:t>0</w:t>
            </w:r>
            <w:r w:rsidRPr="00CA1D7A">
              <w:t>%</w:t>
            </w:r>
          </w:p>
        </w:tc>
      </w:tr>
      <w:tr w:rsidR="00524762" w:rsidRPr="00311CEF" w14:paraId="4C418C5B" w14:textId="77777777" w:rsidTr="00BB602B">
        <w:trPr>
          <w:trHeight w:val="335"/>
        </w:trPr>
        <w:tc>
          <w:tcPr>
            <w:tcW w:w="1563" w:type="pct"/>
            <w:tcBorders>
              <w:top w:val="single" w:sz="4" w:space="0" w:color="auto"/>
              <w:left w:val="single" w:sz="4" w:space="0" w:color="auto"/>
              <w:bottom w:val="single" w:sz="4" w:space="0" w:color="auto"/>
              <w:right w:val="single" w:sz="4" w:space="0" w:color="auto"/>
            </w:tcBorders>
            <w:vAlign w:val="center"/>
            <w:hideMark/>
          </w:tcPr>
          <w:p w14:paraId="15D9411B" w14:textId="22CB2158" w:rsidR="00524762" w:rsidRPr="00524762" w:rsidRDefault="00524762" w:rsidP="00A468C3">
            <w:pPr>
              <w:widowControl/>
              <w:adjustRightInd w:val="0"/>
              <w:snapToGrid w:val="0"/>
              <w:spacing w:line="288" w:lineRule="auto"/>
              <w:ind w:firstLineChars="200" w:firstLine="420"/>
              <w:jc w:val="center"/>
              <w:rPr>
                <w:rFonts w:ascii="宋体" w:hAnsi="宋体" w:cs="Verdana"/>
                <w:color w:val="000000"/>
                <w:kern w:val="24"/>
                <w:szCs w:val="21"/>
              </w:rPr>
            </w:pPr>
            <w:r>
              <w:rPr>
                <w:rFonts w:ascii="宋体" w:hAnsi="宋体" w:cs="Verdana"/>
                <w:color w:val="000000"/>
                <w:kern w:val="24"/>
                <w:szCs w:val="21"/>
              </w:rPr>
              <w:t>1</w:t>
            </w:r>
            <w:r w:rsidRPr="00524762">
              <w:rPr>
                <w:rFonts w:ascii="宋体" w:hAnsi="宋体" w:cs="Verdana"/>
                <w:color w:val="000000"/>
                <w:kern w:val="24"/>
                <w:szCs w:val="21"/>
              </w:rPr>
              <w:t>00</w:t>
            </w:r>
            <w:r w:rsidRPr="00524762">
              <w:rPr>
                <w:rFonts w:ascii="宋体" w:hAnsi="宋体" w:cs="Verdana" w:hint="eastAsia"/>
                <w:color w:val="000000"/>
                <w:kern w:val="24"/>
                <w:szCs w:val="21"/>
              </w:rPr>
              <w:t>万元≤</w:t>
            </w:r>
            <w:r w:rsidRPr="00524762">
              <w:rPr>
                <w:rFonts w:ascii="宋体" w:hAnsi="宋体" w:cs="Verdana"/>
                <w:color w:val="000000"/>
                <w:kern w:val="24"/>
                <w:szCs w:val="21"/>
              </w:rPr>
              <w:t>M</w:t>
            </w:r>
            <w:r w:rsidRPr="00524762">
              <w:rPr>
                <w:rFonts w:ascii="宋体" w:hAnsi="宋体" w:cs="Verdana" w:hint="eastAsia"/>
                <w:color w:val="000000"/>
                <w:kern w:val="24"/>
                <w:szCs w:val="21"/>
              </w:rPr>
              <w:t>＜</w:t>
            </w:r>
            <w:r w:rsidR="00C501C3">
              <w:rPr>
                <w:rFonts w:ascii="宋体" w:hAnsi="宋体" w:cs="Verdana"/>
                <w:color w:val="000000"/>
                <w:kern w:val="24"/>
                <w:szCs w:val="21"/>
              </w:rPr>
              <w:t>2</w:t>
            </w:r>
            <w:r w:rsidRPr="00524762">
              <w:rPr>
                <w:rFonts w:ascii="宋体" w:hAnsi="宋体" w:cs="Verdana"/>
                <w:color w:val="000000"/>
                <w:kern w:val="24"/>
                <w:szCs w:val="21"/>
              </w:rPr>
              <w:t>00</w:t>
            </w:r>
            <w:r w:rsidRPr="00524762">
              <w:rPr>
                <w:rFonts w:ascii="宋体" w:hAnsi="宋体" w:cs="Verdana" w:hint="eastAsia"/>
                <w:color w:val="000000"/>
                <w:kern w:val="24"/>
                <w:szCs w:val="21"/>
              </w:rPr>
              <w:t xml:space="preserve">万元 </w:t>
            </w:r>
          </w:p>
        </w:tc>
        <w:tc>
          <w:tcPr>
            <w:tcW w:w="1718" w:type="pct"/>
            <w:tcBorders>
              <w:top w:val="single" w:sz="4" w:space="0" w:color="auto"/>
              <w:left w:val="single" w:sz="4" w:space="0" w:color="auto"/>
              <w:bottom w:val="single" w:sz="4" w:space="0" w:color="auto"/>
              <w:right w:val="single" w:sz="4" w:space="0" w:color="auto"/>
            </w:tcBorders>
            <w:vAlign w:val="center"/>
            <w:hideMark/>
          </w:tcPr>
          <w:p w14:paraId="4AA3716A" w14:textId="65CAE65D" w:rsidR="00524762" w:rsidRPr="00524762" w:rsidRDefault="009D5FDD" w:rsidP="00A468C3">
            <w:pPr>
              <w:widowControl/>
              <w:adjustRightInd w:val="0"/>
              <w:snapToGrid w:val="0"/>
              <w:spacing w:line="288" w:lineRule="auto"/>
              <w:ind w:firstLineChars="200" w:firstLine="420"/>
              <w:jc w:val="center"/>
              <w:rPr>
                <w:rFonts w:ascii="宋体" w:hAnsi="宋体" w:cs="Verdana"/>
                <w:color w:val="000000"/>
                <w:szCs w:val="21"/>
              </w:rPr>
            </w:pPr>
            <w:r w:rsidRPr="009D5FDD">
              <w:rPr>
                <w:rFonts w:ascii="宋体" w:hAnsi="宋体" w:cs="Verdana" w:hint="eastAsia"/>
                <w:color w:val="000000"/>
                <w:szCs w:val="21"/>
              </w:rPr>
              <w:t>0</w:t>
            </w:r>
            <w:r w:rsidRPr="009D5FDD">
              <w:rPr>
                <w:rFonts w:ascii="宋体" w:hAnsi="宋体" w:cs="Verdana"/>
                <w:color w:val="000000"/>
                <w:szCs w:val="21"/>
              </w:rPr>
              <w:t>.</w:t>
            </w:r>
            <w:r w:rsidR="00C501C3">
              <w:rPr>
                <w:rFonts w:ascii="宋体" w:hAnsi="宋体" w:cs="Verdana"/>
                <w:color w:val="000000"/>
                <w:szCs w:val="21"/>
              </w:rPr>
              <w:t>6</w:t>
            </w:r>
            <w:r w:rsidRPr="009D5FDD">
              <w:rPr>
                <w:rFonts w:ascii="宋体" w:hAnsi="宋体" w:cs="Verdana"/>
                <w:color w:val="000000"/>
                <w:szCs w:val="21"/>
              </w:rPr>
              <w:t>0</w:t>
            </w:r>
            <w:r w:rsidR="00524762" w:rsidRPr="00524762">
              <w:rPr>
                <w:rFonts w:ascii="宋体" w:hAnsi="宋体" w:cs="Verdana"/>
                <w:color w:val="000000"/>
                <w:szCs w:val="21"/>
              </w:rPr>
              <w:t xml:space="preserve">% </w:t>
            </w:r>
          </w:p>
        </w:tc>
        <w:tc>
          <w:tcPr>
            <w:tcW w:w="1718" w:type="pct"/>
            <w:tcBorders>
              <w:top w:val="single" w:sz="4" w:space="0" w:color="auto"/>
              <w:left w:val="single" w:sz="4" w:space="0" w:color="auto"/>
              <w:bottom w:val="single" w:sz="4" w:space="0" w:color="auto"/>
              <w:right w:val="single" w:sz="4" w:space="0" w:color="auto"/>
            </w:tcBorders>
            <w:vAlign w:val="center"/>
          </w:tcPr>
          <w:p w14:paraId="7B42C9B8" w14:textId="33F45CDF" w:rsidR="00524762" w:rsidRPr="00524762" w:rsidRDefault="00212D08" w:rsidP="00384D8F">
            <w:pPr>
              <w:widowControl/>
              <w:adjustRightInd w:val="0"/>
              <w:snapToGrid w:val="0"/>
              <w:spacing w:line="288" w:lineRule="auto"/>
              <w:ind w:firstLineChars="200" w:firstLine="420"/>
              <w:jc w:val="center"/>
              <w:rPr>
                <w:rFonts w:ascii="宋体" w:hAnsi="宋体" w:cs="Verdana"/>
                <w:color w:val="000000"/>
                <w:szCs w:val="21"/>
              </w:rPr>
            </w:pPr>
            <w:r w:rsidRPr="00212D08">
              <w:rPr>
                <w:rFonts w:hint="eastAsia"/>
              </w:rPr>
              <w:t>0</w:t>
            </w:r>
            <w:r w:rsidRPr="00212D08">
              <w:t>.0</w:t>
            </w:r>
            <w:r w:rsidR="00C501C3">
              <w:t>6</w:t>
            </w:r>
            <w:r w:rsidR="00524762" w:rsidRPr="00CA1D7A">
              <w:t>%</w:t>
            </w:r>
          </w:p>
        </w:tc>
      </w:tr>
      <w:tr w:rsidR="00C4558F" w:rsidRPr="00311CEF" w14:paraId="631F3698" w14:textId="77777777" w:rsidTr="00BB602B">
        <w:trPr>
          <w:trHeight w:val="335"/>
        </w:trPr>
        <w:tc>
          <w:tcPr>
            <w:tcW w:w="1563" w:type="pct"/>
            <w:tcBorders>
              <w:top w:val="single" w:sz="4" w:space="0" w:color="auto"/>
              <w:left w:val="single" w:sz="4" w:space="0" w:color="auto"/>
              <w:bottom w:val="single" w:sz="4" w:space="0" w:color="auto"/>
              <w:right w:val="single" w:sz="4" w:space="0" w:color="auto"/>
            </w:tcBorders>
            <w:vAlign w:val="center"/>
          </w:tcPr>
          <w:p w14:paraId="5C169C74" w14:textId="2CFF6DD9" w:rsidR="00C4558F" w:rsidRPr="00524762" w:rsidRDefault="00C501C3" w:rsidP="00C501C3">
            <w:pPr>
              <w:widowControl/>
              <w:adjustRightInd w:val="0"/>
              <w:snapToGrid w:val="0"/>
              <w:spacing w:line="288" w:lineRule="auto"/>
              <w:ind w:firstLineChars="200" w:firstLine="420"/>
              <w:jc w:val="center"/>
              <w:rPr>
                <w:rFonts w:ascii="宋体" w:hAnsi="宋体" w:cs="Verdana"/>
                <w:color w:val="000000"/>
                <w:kern w:val="24"/>
                <w:szCs w:val="21"/>
              </w:rPr>
            </w:pPr>
            <w:r>
              <w:rPr>
                <w:rFonts w:ascii="宋体" w:hAnsi="宋体" w:cs="Verdana"/>
                <w:color w:val="000000"/>
                <w:kern w:val="24"/>
                <w:szCs w:val="21"/>
              </w:rPr>
              <w:t>2</w:t>
            </w:r>
            <w:r w:rsidR="00C4558F" w:rsidRPr="00524762">
              <w:rPr>
                <w:rFonts w:ascii="宋体" w:hAnsi="宋体" w:cs="Verdana"/>
                <w:color w:val="000000"/>
                <w:kern w:val="24"/>
                <w:szCs w:val="21"/>
              </w:rPr>
              <w:t>00</w:t>
            </w:r>
            <w:r w:rsidR="00C4558F" w:rsidRPr="00524762">
              <w:rPr>
                <w:rFonts w:ascii="宋体" w:hAnsi="宋体" w:cs="Verdana" w:hint="eastAsia"/>
                <w:color w:val="000000"/>
                <w:kern w:val="24"/>
                <w:szCs w:val="21"/>
              </w:rPr>
              <w:t>万元≤</w:t>
            </w:r>
            <w:r w:rsidR="00C4558F" w:rsidRPr="00524762">
              <w:rPr>
                <w:rFonts w:ascii="宋体" w:hAnsi="宋体" w:cs="Verdana"/>
                <w:color w:val="000000"/>
                <w:kern w:val="24"/>
                <w:szCs w:val="21"/>
              </w:rPr>
              <w:t>M</w:t>
            </w:r>
            <w:r w:rsidR="00C4558F" w:rsidRPr="00524762">
              <w:rPr>
                <w:rFonts w:ascii="宋体" w:hAnsi="宋体" w:cs="Verdana" w:hint="eastAsia"/>
                <w:color w:val="000000"/>
                <w:kern w:val="24"/>
                <w:szCs w:val="21"/>
              </w:rPr>
              <w:t>＜</w:t>
            </w:r>
            <w:r>
              <w:rPr>
                <w:rFonts w:ascii="宋体" w:hAnsi="宋体" w:cs="Verdana" w:hint="eastAsia"/>
                <w:color w:val="000000"/>
                <w:kern w:val="24"/>
                <w:szCs w:val="21"/>
              </w:rPr>
              <w:t>5</w:t>
            </w:r>
            <w:r w:rsidR="00C4558F" w:rsidRPr="00524762">
              <w:rPr>
                <w:rFonts w:ascii="宋体" w:hAnsi="宋体" w:cs="Verdana"/>
                <w:color w:val="000000"/>
                <w:kern w:val="24"/>
                <w:szCs w:val="21"/>
              </w:rPr>
              <w:t>00</w:t>
            </w:r>
            <w:r w:rsidR="00C4558F" w:rsidRPr="00524762">
              <w:rPr>
                <w:rFonts w:ascii="宋体" w:hAnsi="宋体" w:cs="Verdana" w:hint="eastAsia"/>
                <w:color w:val="000000"/>
                <w:kern w:val="24"/>
                <w:szCs w:val="21"/>
              </w:rPr>
              <w:t>万元</w:t>
            </w:r>
          </w:p>
        </w:tc>
        <w:tc>
          <w:tcPr>
            <w:tcW w:w="1718" w:type="pct"/>
            <w:tcBorders>
              <w:top w:val="single" w:sz="4" w:space="0" w:color="auto"/>
              <w:left w:val="single" w:sz="4" w:space="0" w:color="auto"/>
              <w:bottom w:val="single" w:sz="4" w:space="0" w:color="auto"/>
              <w:right w:val="single" w:sz="4" w:space="0" w:color="auto"/>
            </w:tcBorders>
            <w:vAlign w:val="center"/>
          </w:tcPr>
          <w:p w14:paraId="6A7CF53D" w14:textId="5E25DFEB" w:rsidR="00C4558F" w:rsidRPr="00524762" w:rsidRDefault="00C4558F" w:rsidP="00C4558F">
            <w:pPr>
              <w:widowControl/>
              <w:adjustRightInd w:val="0"/>
              <w:snapToGrid w:val="0"/>
              <w:spacing w:line="288" w:lineRule="auto"/>
              <w:ind w:firstLineChars="200" w:firstLine="420"/>
              <w:jc w:val="center"/>
              <w:rPr>
                <w:rFonts w:ascii="宋体" w:hAnsi="宋体" w:cs="Verdana"/>
                <w:color w:val="000000"/>
                <w:kern w:val="24"/>
                <w:szCs w:val="21"/>
              </w:rPr>
            </w:pPr>
            <w:r w:rsidRPr="009D5FDD">
              <w:rPr>
                <w:rFonts w:ascii="宋体" w:hAnsi="宋体" w:cs="Verdana" w:hint="eastAsia"/>
                <w:color w:val="000000"/>
                <w:szCs w:val="21"/>
              </w:rPr>
              <w:t>0</w:t>
            </w:r>
            <w:r>
              <w:rPr>
                <w:rFonts w:ascii="宋体" w:hAnsi="宋体" w:cs="Verdana"/>
                <w:color w:val="000000"/>
                <w:szCs w:val="21"/>
              </w:rPr>
              <w:t>.</w:t>
            </w:r>
            <w:r w:rsidR="00C501C3">
              <w:rPr>
                <w:rFonts w:ascii="宋体" w:hAnsi="宋体" w:cs="Verdana"/>
                <w:color w:val="000000"/>
                <w:szCs w:val="21"/>
              </w:rPr>
              <w:t>3</w:t>
            </w:r>
            <w:r w:rsidRPr="009D5FDD">
              <w:rPr>
                <w:rFonts w:ascii="宋体" w:hAnsi="宋体" w:cs="Verdana"/>
                <w:color w:val="000000"/>
                <w:szCs w:val="21"/>
              </w:rPr>
              <w:t>0</w:t>
            </w:r>
            <w:r w:rsidRPr="00524762">
              <w:rPr>
                <w:rFonts w:ascii="宋体" w:hAnsi="宋体" w:cs="Verdana"/>
                <w:color w:val="000000"/>
                <w:szCs w:val="21"/>
              </w:rPr>
              <w:t xml:space="preserve">% </w:t>
            </w:r>
          </w:p>
        </w:tc>
        <w:tc>
          <w:tcPr>
            <w:tcW w:w="1718" w:type="pct"/>
            <w:tcBorders>
              <w:top w:val="single" w:sz="4" w:space="0" w:color="auto"/>
              <w:left w:val="single" w:sz="4" w:space="0" w:color="auto"/>
              <w:bottom w:val="single" w:sz="4" w:space="0" w:color="auto"/>
              <w:right w:val="single" w:sz="4" w:space="0" w:color="auto"/>
            </w:tcBorders>
            <w:vAlign w:val="center"/>
          </w:tcPr>
          <w:p w14:paraId="56D922F7" w14:textId="6E0C1C26" w:rsidR="00C4558F" w:rsidRPr="00CA1D7A" w:rsidRDefault="00C4558F" w:rsidP="00C4558F">
            <w:pPr>
              <w:widowControl/>
              <w:adjustRightInd w:val="0"/>
              <w:snapToGrid w:val="0"/>
              <w:spacing w:line="288" w:lineRule="auto"/>
              <w:ind w:firstLineChars="200" w:firstLine="420"/>
              <w:jc w:val="center"/>
            </w:pPr>
            <w:r w:rsidRPr="00212D08">
              <w:rPr>
                <w:rFonts w:hint="eastAsia"/>
              </w:rPr>
              <w:t>0</w:t>
            </w:r>
            <w:r>
              <w:t>.0</w:t>
            </w:r>
            <w:r w:rsidR="00C501C3">
              <w:t>3</w:t>
            </w:r>
            <w:r w:rsidRPr="00CA1D7A">
              <w:t>%</w:t>
            </w:r>
          </w:p>
        </w:tc>
      </w:tr>
      <w:tr w:rsidR="00524762" w:rsidRPr="00311CEF" w14:paraId="66D75722" w14:textId="77777777" w:rsidTr="00BB602B">
        <w:trPr>
          <w:trHeight w:val="335"/>
        </w:trPr>
        <w:tc>
          <w:tcPr>
            <w:tcW w:w="1563" w:type="pct"/>
            <w:tcBorders>
              <w:top w:val="single" w:sz="4" w:space="0" w:color="auto"/>
              <w:left w:val="single" w:sz="4" w:space="0" w:color="auto"/>
              <w:bottom w:val="single" w:sz="4" w:space="0" w:color="auto"/>
              <w:right w:val="single" w:sz="4" w:space="0" w:color="auto"/>
            </w:tcBorders>
            <w:vAlign w:val="center"/>
            <w:hideMark/>
          </w:tcPr>
          <w:p w14:paraId="09B26A49" w14:textId="61A0DF94" w:rsidR="00524762" w:rsidRPr="00524762" w:rsidRDefault="00524762" w:rsidP="00C501C3">
            <w:pPr>
              <w:widowControl/>
              <w:adjustRightInd w:val="0"/>
              <w:snapToGrid w:val="0"/>
              <w:spacing w:line="288" w:lineRule="auto"/>
              <w:ind w:firstLineChars="200" w:firstLine="420"/>
              <w:jc w:val="center"/>
              <w:rPr>
                <w:rFonts w:ascii="宋体" w:hAnsi="宋体" w:cs="Verdana"/>
                <w:color w:val="000000"/>
                <w:kern w:val="24"/>
                <w:szCs w:val="21"/>
              </w:rPr>
            </w:pPr>
            <w:r w:rsidRPr="00524762">
              <w:rPr>
                <w:rFonts w:ascii="宋体" w:hAnsi="宋体" w:cs="Verdana"/>
                <w:color w:val="000000"/>
                <w:kern w:val="24"/>
                <w:szCs w:val="21"/>
              </w:rPr>
              <w:t>M≥</w:t>
            </w:r>
            <w:r w:rsidR="00C501C3">
              <w:rPr>
                <w:rFonts w:ascii="宋体" w:hAnsi="宋体" w:cs="Verdana"/>
                <w:color w:val="000000"/>
                <w:kern w:val="24"/>
                <w:szCs w:val="21"/>
              </w:rPr>
              <w:t>5</w:t>
            </w:r>
            <w:r w:rsidRPr="00524762">
              <w:rPr>
                <w:rFonts w:ascii="宋体" w:hAnsi="宋体" w:cs="Verdana"/>
                <w:color w:val="000000"/>
                <w:kern w:val="24"/>
                <w:szCs w:val="21"/>
              </w:rPr>
              <w:t>00</w:t>
            </w:r>
            <w:r w:rsidRPr="00524762">
              <w:rPr>
                <w:rFonts w:ascii="宋体" w:hAnsi="宋体" w:cs="Verdana" w:hint="eastAsia"/>
                <w:color w:val="000000"/>
                <w:kern w:val="24"/>
                <w:szCs w:val="21"/>
              </w:rPr>
              <w:t>万元</w:t>
            </w:r>
          </w:p>
        </w:tc>
        <w:tc>
          <w:tcPr>
            <w:tcW w:w="1718" w:type="pct"/>
            <w:tcBorders>
              <w:top w:val="single" w:sz="4" w:space="0" w:color="auto"/>
              <w:left w:val="single" w:sz="4" w:space="0" w:color="auto"/>
              <w:bottom w:val="single" w:sz="4" w:space="0" w:color="auto"/>
              <w:right w:val="single" w:sz="4" w:space="0" w:color="auto"/>
            </w:tcBorders>
            <w:vAlign w:val="center"/>
            <w:hideMark/>
          </w:tcPr>
          <w:p w14:paraId="1CA4233A" w14:textId="77777777" w:rsidR="00524762" w:rsidRPr="00524762" w:rsidRDefault="00524762" w:rsidP="00A468C3">
            <w:pPr>
              <w:widowControl/>
              <w:adjustRightInd w:val="0"/>
              <w:snapToGrid w:val="0"/>
              <w:spacing w:line="288" w:lineRule="auto"/>
              <w:ind w:firstLineChars="200" w:firstLine="420"/>
              <w:jc w:val="center"/>
              <w:rPr>
                <w:rFonts w:ascii="宋体" w:hAnsi="宋体" w:cs="Verdana"/>
                <w:color w:val="000000"/>
                <w:szCs w:val="21"/>
              </w:rPr>
            </w:pPr>
            <w:r w:rsidRPr="00524762">
              <w:rPr>
                <w:rFonts w:ascii="宋体" w:hAnsi="宋体" w:cs="Verdana"/>
                <w:color w:val="000000"/>
                <w:kern w:val="24"/>
                <w:szCs w:val="21"/>
              </w:rPr>
              <w:t>1000</w:t>
            </w:r>
            <w:r w:rsidRPr="00524762">
              <w:rPr>
                <w:rFonts w:ascii="宋体" w:hAnsi="宋体" w:cs="Verdana" w:hint="eastAsia"/>
                <w:color w:val="000000"/>
                <w:kern w:val="24"/>
                <w:szCs w:val="21"/>
              </w:rPr>
              <w:t>元</w:t>
            </w:r>
            <w:r w:rsidRPr="00524762">
              <w:rPr>
                <w:rFonts w:ascii="宋体" w:hAnsi="宋体" w:cs="Verdana"/>
                <w:color w:val="000000"/>
                <w:kern w:val="24"/>
                <w:szCs w:val="21"/>
              </w:rPr>
              <w:t>/</w:t>
            </w:r>
            <w:r w:rsidRPr="00524762">
              <w:rPr>
                <w:rFonts w:ascii="宋体" w:hAnsi="宋体" w:cs="Verdana" w:hint="eastAsia"/>
                <w:color w:val="000000"/>
                <w:kern w:val="24"/>
                <w:szCs w:val="21"/>
              </w:rPr>
              <w:t>笔</w:t>
            </w:r>
          </w:p>
        </w:tc>
        <w:tc>
          <w:tcPr>
            <w:tcW w:w="1718" w:type="pct"/>
            <w:tcBorders>
              <w:top w:val="single" w:sz="4" w:space="0" w:color="auto"/>
              <w:left w:val="single" w:sz="4" w:space="0" w:color="auto"/>
              <w:bottom w:val="single" w:sz="4" w:space="0" w:color="auto"/>
              <w:right w:val="single" w:sz="4" w:space="0" w:color="auto"/>
            </w:tcBorders>
          </w:tcPr>
          <w:p w14:paraId="5FE81E18" w14:textId="77777777" w:rsidR="00524762" w:rsidRPr="00524762" w:rsidRDefault="00524762" w:rsidP="00A468C3">
            <w:pPr>
              <w:widowControl/>
              <w:adjustRightInd w:val="0"/>
              <w:snapToGrid w:val="0"/>
              <w:spacing w:line="288" w:lineRule="auto"/>
              <w:ind w:firstLineChars="200" w:firstLine="420"/>
              <w:jc w:val="center"/>
              <w:rPr>
                <w:rFonts w:ascii="宋体" w:hAnsi="宋体" w:cs="Verdana"/>
                <w:color w:val="000000"/>
                <w:kern w:val="24"/>
                <w:szCs w:val="21"/>
              </w:rPr>
            </w:pPr>
            <w:r w:rsidRPr="00CA1D7A">
              <w:rPr>
                <w:rFonts w:hint="eastAsia"/>
              </w:rPr>
              <w:t>1000</w:t>
            </w:r>
            <w:r w:rsidRPr="00CA1D7A">
              <w:rPr>
                <w:rFonts w:hint="eastAsia"/>
              </w:rPr>
              <w:t>元</w:t>
            </w:r>
            <w:r w:rsidRPr="00CA1D7A">
              <w:rPr>
                <w:rFonts w:hint="eastAsia"/>
              </w:rPr>
              <w:t>/</w:t>
            </w:r>
            <w:r w:rsidRPr="00CA1D7A">
              <w:rPr>
                <w:rFonts w:hint="eastAsia"/>
              </w:rPr>
              <w:t>笔</w:t>
            </w:r>
          </w:p>
        </w:tc>
      </w:tr>
    </w:tbl>
    <w:p w14:paraId="6E369A13" w14:textId="14F55F1E" w:rsidR="000B1CED" w:rsidRPr="00312177" w:rsidRDefault="00F61667" w:rsidP="008D6AD9">
      <w:pPr>
        <w:tabs>
          <w:tab w:val="left" w:pos="540"/>
        </w:tabs>
        <w:spacing w:line="360" w:lineRule="auto"/>
        <w:ind w:firstLineChars="200" w:firstLine="480"/>
        <w:rPr>
          <w:rFonts w:ascii="宋体" w:hAnsi="宋体"/>
          <w:color w:val="000000"/>
          <w:sz w:val="24"/>
        </w:rPr>
      </w:pPr>
      <w:r>
        <w:rPr>
          <w:rFonts w:ascii="宋体" w:hAnsi="宋体" w:hint="eastAsia"/>
          <w:sz w:val="24"/>
        </w:rPr>
        <w:t>基金</w:t>
      </w:r>
      <w:r w:rsidR="008D6AD9" w:rsidRPr="00A058C2">
        <w:rPr>
          <w:rFonts w:ascii="宋体" w:hAnsi="宋体"/>
          <w:sz w:val="24"/>
        </w:rPr>
        <w:t>管理人及其他基金销售机构可以在不违背法律法规规定及《基金合同》约定的情形下，对基金</w:t>
      </w:r>
      <w:r w:rsidR="00685BE6">
        <w:rPr>
          <w:rFonts w:ascii="宋体" w:hAnsi="宋体" w:hint="eastAsia"/>
          <w:sz w:val="24"/>
        </w:rPr>
        <w:t>A类基金份额的</w:t>
      </w:r>
      <w:r w:rsidR="008D6AD9" w:rsidRPr="00A058C2">
        <w:rPr>
          <w:rFonts w:ascii="宋体" w:hAnsi="宋体"/>
          <w:sz w:val="24"/>
        </w:rPr>
        <w:t>认购费用实行一定的优惠，费率优惠的相关规则和流程详见基金管理人或其他基金销售机构届时发布的相关公告或通知。</w:t>
      </w:r>
    </w:p>
    <w:p w14:paraId="3FC1CC3B" w14:textId="77777777" w:rsidR="00524762" w:rsidRPr="00312177" w:rsidRDefault="00524762" w:rsidP="008D6AD9">
      <w:pPr>
        <w:tabs>
          <w:tab w:val="left" w:pos="540"/>
        </w:tabs>
        <w:spacing w:line="360" w:lineRule="auto"/>
        <w:rPr>
          <w:rFonts w:ascii="宋体" w:hAnsi="宋体"/>
          <w:color w:val="000000"/>
          <w:sz w:val="24"/>
        </w:rPr>
      </w:pPr>
    </w:p>
    <w:bookmarkEnd w:id="40"/>
    <w:p w14:paraId="08C4BAB2" w14:textId="77777777" w:rsidR="00864704" w:rsidRPr="00312177" w:rsidRDefault="00925644" w:rsidP="0045391E">
      <w:pPr>
        <w:spacing w:line="360" w:lineRule="auto"/>
        <w:rPr>
          <w:color w:val="000000"/>
          <w:sz w:val="24"/>
        </w:rPr>
      </w:pPr>
      <w:r w:rsidRPr="00312177">
        <w:rPr>
          <w:rFonts w:hint="eastAsia"/>
          <w:color w:val="000000"/>
          <w:sz w:val="24"/>
        </w:rPr>
        <w:t>六</w:t>
      </w:r>
      <w:r w:rsidR="00864704" w:rsidRPr="00312177">
        <w:rPr>
          <w:rFonts w:hint="eastAsia"/>
          <w:color w:val="000000"/>
          <w:sz w:val="24"/>
        </w:rPr>
        <w:t>、认购的具体规定</w:t>
      </w:r>
    </w:p>
    <w:p w14:paraId="7E3AE82C" w14:textId="77777777" w:rsidR="00864704" w:rsidRPr="00312177" w:rsidRDefault="00864704" w:rsidP="0045391E">
      <w:pPr>
        <w:spacing w:line="360" w:lineRule="auto"/>
        <w:rPr>
          <w:color w:val="000000"/>
          <w:sz w:val="24"/>
        </w:rPr>
      </w:pPr>
      <w:r w:rsidRPr="00312177">
        <w:rPr>
          <w:rFonts w:ascii="宋体" w:hAnsi="宋体"/>
          <w:color w:val="000000"/>
          <w:sz w:val="24"/>
        </w:rPr>
        <w:t>1、</w:t>
      </w:r>
      <w:r w:rsidRPr="00312177">
        <w:rPr>
          <w:rFonts w:hint="eastAsia"/>
          <w:color w:val="000000"/>
          <w:sz w:val="24"/>
        </w:rPr>
        <w:t>认购的程序</w:t>
      </w:r>
    </w:p>
    <w:p w14:paraId="34E9D1F4"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1）申请方式：书面申请或基金管理人公布的其他方式。</w:t>
      </w:r>
    </w:p>
    <w:p w14:paraId="09283BC3"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2）认购款项支付：基金投资者认购时，采用全额缴款方式，若资金未全额到账则认购</w:t>
      </w:r>
      <w:r w:rsidR="009D1D06" w:rsidRPr="00312177">
        <w:rPr>
          <w:rFonts w:ascii="宋体" w:hAnsi="宋体" w:hint="eastAsia"/>
          <w:color w:val="000000"/>
          <w:sz w:val="24"/>
        </w:rPr>
        <w:t>不成立</w:t>
      </w:r>
      <w:r w:rsidRPr="00312177">
        <w:rPr>
          <w:rFonts w:ascii="宋体" w:hAnsi="宋体" w:hint="eastAsia"/>
          <w:color w:val="000000"/>
          <w:sz w:val="24"/>
        </w:rPr>
        <w:t>，基金管理人将认购无效的款项退回。</w:t>
      </w:r>
    </w:p>
    <w:p w14:paraId="67894B34" w14:textId="77777777" w:rsidR="00864704" w:rsidRPr="00312177" w:rsidRDefault="00864704" w:rsidP="0045391E">
      <w:pPr>
        <w:spacing w:line="360" w:lineRule="auto"/>
        <w:rPr>
          <w:rFonts w:ascii="宋体" w:hAnsi="宋体"/>
          <w:color w:val="000000"/>
          <w:sz w:val="24"/>
        </w:rPr>
      </w:pPr>
      <w:r w:rsidRPr="00312177">
        <w:rPr>
          <w:rFonts w:ascii="宋体" w:hAnsi="宋体"/>
          <w:color w:val="000000"/>
          <w:sz w:val="24"/>
        </w:rPr>
        <w:t>2、认购的确认</w:t>
      </w:r>
    </w:p>
    <w:p w14:paraId="1916FFE8" w14:textId="77777777" w:rsidR="00864704" w:rsidRPr="00312177" w:rsidRDefault="0085225F" w:rsidP="0045391E">
      <w:pPr>
        <w:spacing w:line="360" w:lineRule="auto"/>
        <w:ind w:firstLineChars="200" w:firstLine="480"/>
        <w:rPr>
          <w:rFonts w:ascii="宋体" w:hAnsi="宋体"/>
          <w:color w:val="000000"/>
          <w:sz w:val="24"/>
        </w:rPr>
      </w:pPr>
      <w:r w:rsidRPr="00557FD3">
        <w:rPr>
          <w:rFonts w:hint="eastAsia"/>
          <w:bCs/>
          <w:sz w:val="24"/>
        </w:rPr>
        <w:t>基金销售机构对认购申请的受理并不代表该申请一定成功，而仅代表销售机构确实接收到认购申请。认购申请的确认以登记机构或基金管理人的确认结果为准。对于认购申请及认购份额的确认情况，投资人应及时查询并妥善行使合法权利。</w:t>
      </w:r>
    </w:p>
    <w:p w14:paraId="22641DFB" w14:textId="77777777" w:rsidR="00864704" w:rsidRPr="00312177" w:rsidRDefault="00864704" w:rsidP="0045391E">
      <w:pPr>
        <w:spacing w:line="360" w:lineRule="auto"/>
        <w:rPr>
          <w:color w:val="000000"/>
          <w:sz w:val="24"/>
        </w:rPr>
      </w:pPr>
      <w:r w:rsidRPr="00312177">
        <w:rPr>
          <w:rFonts w:ascii="宋体" w:hAnsi="宋体"/>
          <w:color w:val="000000"/>
          <w:sz w:val="24"/>
        </w:rPr>
        <w:t>3、</w:t>
      </w:r>
      <w:r w:rsidRPr="00312177">
        <w:rPr>
          <w:rFonts w:hint="eastAsia"/>
          <w:color w:val="000000"/>
          <w:sz w:val="24"/>
        </w:rPr>
        <w:t>认购金额的限制</w:t>
      </w:r>
    </w:p>
    <w:p w14:paraId="75DEF096" w14:textId="77777777" w:rsidR="0048202C" w:rsidRPr="00312177" w:rsidRDefault="005C2F58" w:rsidP="0045391E">
      <w:pPr>
        <w:tabs>
          <w:tab w:val="left" w:pos="540"/>
        </w:tabs>
        <w:spacing w:line="360" w:lineRule="auto"/>
        <w:ind w:firstLineChars="200" w:firstLine="480"/>
        <w:rPr>
          <w:color w:val="000000"/>
          <w:sz w:val="24"/>
        </w:rPr>
      </w:pPr>
      <w:r w:rsidRPr="00312177">
        <w:rPr>
          <w:rFonts w:ascii="宋体" w:hAnsi="宋体" w:hint="eastAsia"/>
          <w:color w:val="000000"/>
          <w:sz w:val="24"/>
        </w:rPr>
        <w:t>本基金首次认购最低限额为</w:t>
      </w:r>
      <w:r w:rsidRPr="00312177">
        <w:rPr>
          <w:rFonts w:ascii="宋体" w:hAnsi="宋体"/>
          <w:color w:val="000000"/>
          <w:sz w:val="24"/>
        </w:rPr>
        <w:t>1元</w:t>
      </w:r>
      <w:r w:rsidR="00DF1FD8" w:rsidRPr="00312177">
        <w:rPr>
          <w:rFonts w:ascii="宋体" w:hAnsi="宋体" w:hint="eastAsia"/>
          <w:color w:val="000000"/>
          <w:sz w:val="24"/>
        </w:rPr>
        <w:t>（含认购费）</w:t>
      </w:r>
      <w:r w:rsidRPr="00312177">
        <w:rPr>
          <w:rFonts w:ascii="宋体" w:hAnsi="宋体" w:hint="eastAsia"/>
          <w:color w:val="000000"/>
          <w:sz w:val="24"/>
        </w:rPr>
        <w:t>，追加认购不受首次认购最低金额的限制（</w:t>
      </w:r>
      <w:r w:rsidR="00065088" w:rsidRPr="00312177">
        <w:rPr>
          <w:rFonts w:ascii="宋体" w:hAnsi="宋体" w:hint="eastAsia"/>
          <w:color w:val="000000"/>
          <w:sz w:val="24"/>
        </w:rPr>
        <w:t>基金管理人</w:t>
      </w:r>
      <w:r w:rsidR="007B5D5F" w:rsidRPr="00312177">
        <w:rPr>
          <w:rFonts w:ascii="宋体" w:hAnsi="宋体" w:hint="eastAsia"/>
          <w:color w:val="000000"/>
          <w:sz w:val="24"/>
        </w:rPr>
        <w:t>直销</w:t>
      </w:r>
      <w:r w:rsidRPr="00312177">
        <w:rPr>
          <w:rFonts w:ascii="宋体" w:hAnsi="宋体" w:hint="eastAsia"/>
          <w:color w:val="000000"/>
          <w:sz w:val="24"/>
        </w:rPr>
        <w:t>及各销售机构可根据业务情况设置高于或等于前述的交易限额，具体以</w:t>
      </w:r>
      <w:r w:rsidR="00065088" w:rsidRPr="00312177">
        <w:rPr>
          <w:rFonts w:ascii="宋体" w:hAnsi="宋体" w:hint="eastAsia"/>
          <w:color w:val="000000"/>
          <w:sz w:val="24"/>
        </w:rPr>
        <w:t>基金管理人</w:t>
      </w:r>
      <w:r w:rsidRPr="00312177">
        <w:rPr>
          <w:rFonts w:ascii="宋体" w:hAnsi="宋体" w:hint="eastAsia"/>
          <w:color w:val="000000"/>
          <w:sz w:val="24"/>
        </w:rPr>
        <w:t>及各销售机构公告为准，投资者在提交基金认购申请时，应遵循</w:t>
      </w:r>
      <w:r w:rsidR="00065088" w:rsidRPr="00312177">
        <w:rPr>
          <w:rFonts w:ascii="宋体" w:hAnsi="宋体" w:hint="eastAsia"/>
          <w:color w:val="000000"/>
          <w:sz w:val="24"/>
        </w:rPr>
        <w:t>基金管理人</w:t>
      </w:r>
      <w:r w:rsidRPr="00312177">
        <w:rPr>
          <w:rFonts w:ascii="宋体" w:hAnsi="宋体" w:hint="eastAsia"/>
          <w:color w:val="000000"/>
          <w:sz w:val="24"/>
        </w:rPr>
        <w:t>及各销售机构的相关业务规则）</w:t>
      </w:r>
      <w:r w:rsidR="00864704" w:rsidRPr="00312177">
        <w:rPr>
          <w:rFonts w:hint="eastAsia"/>
          <w:color w:val="000000"/>
          <w:sz w:val="24"/>
        </w:rPr>
        <w:t>。</w:t>
      </w:r>
    </w:p>
    <w:p w14:paraId="04C0927F" w14:textId="77777777" w:rsidR="007E17F0" w:rsidRPr="00312177" w:rsidRDefault="009E1916" w:rsidP="0045391E">
      <w:pPr>
        <w:tabs>
          <w:tab w:val="left" w:pos="540"/>
        </w:tabs>
        <w:spacing w:line="360" w:lineRule="auto"/>
        <w:ind w:firstLineChars="200" w:firstLine="480"/>
        <w:rPr>
          <w:rFonts w:ascii="宋体" w:hAnsi="宋体"/>
          <w:color w:val="000000"/>
          <w:sz w:val="24"/>
        </w:rPr>
      </w:pPr>
      <w:r w:rsidRPr="00312177">
        <w:rPr>
          <w:rFonts w:hint="eastAsia"/>
          <w:color w:val="000000"/>
          <w:sz w:val="24"/>
        </w:rPr>
        <w:t>募集期间不设置投资者单个账户最高认购金额限制。</w:t>
      </w:r>
      <w:r w:rsidR="0048202C" w:rsidRPr="00312177">
        <w:rPr>
          <w:rFonts w:ascii="宋体" w:hAnsi="宋体" w:hint="eastAsia"/>
          <w:color w:val="000000"/>
          <w:sz w:val="24"/>
        </w:rPr>
        <w:t>但</w:t>
      </w:r>
      <w:r w:rsidR="007E17F0" w:rsidRPr="00312177">
        <w:rPr>
          <w:rFonts w:ascii="宋体" w:hAnsi="宋体" w:hint="eastAsia"/>
          <w:color w:val="000000"/>
          <w:sz w:val="24"/>
        </w:rPr>
        <w:t>如本基金单个投资人累计认购的基金份额数达到或者超过基金总份额的</w:t>
      </w:r>
      <w:r w:rsidR="007E17F0" w:rsidRPr="00312177">
        <w:rPr>
          <w:rFonts w:ascii="宋体" w:hAnsi="宋体"/>
          <w:color w:val="000000"/>
          <w:sz w:val="24"/>
        </w:rPr>
        <w:t>50%，基金管理人可以采取比例确认等方式对该投资人的认购申请进行限制。基金管理人接受某笔或者某</w:t>
      </w:r>
      <w:r w:rsidR="007E17F0" w:rsidRPr="00312177">
        <w:rPr>
          <w:rFonts w:ascii="宋体" w:hAnsi="宋体"/>
          <w:color w:val="000000"/>
          <w:sz w:val="24"/>
        </w:rPr>
        <w:lastRenderedPageBreak/>
        <w:t>些认购申请有可能导致投资者变相规避前述50%比例要求的，基金管理人有权拒绝该等全部或者部分认购申请。投资人认购的基金份额数以基金合同生效后登记机构</w:t>
      </w:r>
      <w:r w:rsidR="007E17F0" w:rsidRPr="00312177">
        <w:rPr>
          <w:rFonts w:ascii="宋体" w:hAnsi="宋体" w:hint="eastAsia"/>
          <w:color w:val="000000"/>
          <w:sz w:val="24"/>
        </w:rPr>
        <w:t>的确认为准。</w:t>
      </w:r>
    </w:p>
    <w:p w14:paraId="6AC0CA1B" w14:textId="77777777" w:rsidR="00864704" w:rsidRPr="00312177" w:rsidRDefault="00864704" w:rsidP="0045391E">
      <w:pPr>
        <w:tabs>
          <w:tab w:val="left" w:pos="540"/>
        </w:tabs>
        <w:spacing w:line="360" w:lineRule="auto"/>
        <w:rPr>
          <w:color w:val="000000"/>
          <w:sz w:val="24"/>
        </w:rPr>
      </w:pPr>
      <w:r w:rsidRPr="00312177">
        <w:rPr>
          <w:rFonts w:ascii="宋体" w:hAnsi="宋体"/>
          <w:color w:val="000000"/>
          <w:sz w:val="24"/>
        </w:rPr>
        <w:t>4、</w:t>
      </w:r>
      <w:r w:rsidRPr="00312177">
        <w:rPr>
          <w:rFonts w:hint="eastAsia"/>
          <w:color w:val="000000"/>
          <w:sz w:val="24"/>
        </w:rPr>
        <w:t>认购期利息的处理方式</w:t>
      </w:r>
    </w:p>
    <w:p w14:paraId="011661F4" w14:textId="77777777" w:rsidR="00864704" w:rsidRPr="00312177" w:rsidRDefault="00864704" w:rsidP="0045391E">
      <w:pPr>
        <w:tabs>
          <w:tab w:val="left" w:pos="540"/>
        </w:tabs>
        <w:spacing w:line="360" w:lineRule="auto"/>
        <w:ind w:firstLineChars="200" w:firstLine="480"/>
        <w:rPr>
          <w:color w:val="000000"/>
          <w:sz w:val="24"/>
        </w:rPr>
      </w:pPr>
      <w:r w:rsidRPr="00312177">
        <w:rPr>
          <w:rFonts w:ascii="宋体" w:hAnsi="宋体" w:hint="eastAsia"/>
          <w:color w:val="000000"/>
          <w:sz w:val="24"/>
        </w:rPr>
        <w:t>有效认购款</w:t>
      </w:r>
      <w:r w:rsidRPr="00312177">
        <w:rPr>
          <w:rFonts w:hint="eastAsia"/>
          <w:color w:val="000000"/>
          <w:sz w:val="24"/>
        </w:rPr>
        <w:t>项在</w:t>
      </w:r>
      <w:r w:rsidR="00985095" w:rsidRPr="00312177">
        <w:rPr>
          <w:rFonts w:hint="eastAsia"/>
          <w:color w:val="000000"/>
          <w:sz w:val="24"/>
        </w:rPr>
        <w:t>基金</w:t>
      </w:r>
      <w:r w:rsidRPr="00312177">
        <w:rPr>
          <w:rFonts w:hint="eastAsia"/>
          <w:color w:val="000000"/>
          <w:sz w:val="24"/>
        </w:rPr>
        <w:t>募集期间产生的利息将折算</w:t>
      </w:r>
      <w:r w:rsidR="002E11A5" w:rsidRPr="00312177">
        <w:rPr>
          <w:rFonts w:hint="eastAsia"/>
          <w:color w:val="000000"/>
          <w:sz w:val="24"/>
        </w:rPr>
        <w:t>为</w:t>
      </w:r>
      <w:r w:rsidRPr="00312177">
        <w:rPr>
          <w:rFonts w:hint="eastAsia"/>
          <w:color w:val="000000"/>
          <w:sz w:val="24"/>
        </w:rPr>
        <w:t>基金份额归基金份额持有人所有，其中利息转份额</w:t>
      </w:r>
      <w:r w:rsidR="002E11A5" w:rsidRPr="00312177">
        <w:rPr>
          <w:rFonts w:hint="eastAsia"/>
          <w:color w:val="000000"/>
          <w:sz w:val="24"/>
        </w:rPr>
        <w:t>的具体数额</w:t>
      </w:r>
      <w:r w:rsidRPr="00312177">
        <w:rPr>
          <w:rFonts w:hint="eastAsia"/>
          <w:color w:val="000000"/>
          <w:sz w:val="24"/>
        </w:rPr>
        <w:t>以登记机构的记录为准。</w:t>
      </w:r>
    </w:p>
    <w:p w14:paraId="52B86F95" w14:textId="77777777" w:rsidR="00864704" w:rsidRPr="00312177" w:rsidRDefault="00864704" w:rsidP="0045391E">
      <w:pPr>
        <w:tabs>
          <w:tab w:val="left" w:pos="540"/>
        </w:tabs>
        <w:spacing w:line="360" w:lineRule="auto"/>
        <w:rPr>
          <w:rFonts w:ascii="宋体" w:hAnsi="宋体"/>
          <w:color w:val="000000"/>
          <w:sz w:val="24"/>
        </w:rPr>
      </w:pPr>
      <w:r w:rsidRPr="00312177">
        <w:rPr>
          <w:rFonts w:ascii="宋体" w:hAnsi="宋体"/>
          <w:color w:val="000000"/>
          <w:sz w:val="24"/>
        </w:rPr>
        <w:t>5、认购份额的计算</w:t>
      </w:r>
    </w:p>
    <w:p w14:paraId="089D8BD6" w14:textId="77777777" w:rsidR="00864704" w:rsidRPr="00312177" w:rsidRDefault="00864704" w:rsidP="0045391E">
      <w:pPr>
        <w:tabs>
          <w:tab w:val="left" w:pos="540"/>
        </w:tabs>
        <w:spacing w:line="360" w:lineRule="auto"/>
        <w:ind w:firstLineChars="200" w:firstLine="480"/>
        <w:rPr>
          <w:rFonts w:ascii="宋体" w:hAnsi="宋体"/>
          <w:color w:val="000000"/>
          <w:sz w:val="24"/>
        </w:rPr>
      </w:pPr>
      <w:r w:rsidRPr="00312177">
        <w:rPr>
          <w:rFonts w:ascii="宋体" w:hAnsi="宋体" w:hint="eastAsia"/>
          <w:color w:val="000000"/>
          <w:sz w:val="24"/>
        </w:rPr>
        <w:t>本基金认购份额的计算如下：</w:t>
      </w:r>
    </w:p>
    <w:p w14:paraId="1F0A547B" w14:textId="77777777" w:rsidR="00BC4088" w:rsidRPr="00312177" w:rsidRDefault="00BC4088" w:rsidP="0045391E">
      <w:pPr>
        <w:tabs>
          <w:tab w:val="left" w:pos="540"/>
        </w:tabs>
        <w:spacing w:line="360" w:lineRule="auto"/>
        <w:ind w:firstLineChars="200" w:firstLine="480"/>
        <w:rPr>
          <w:rFonts w:ascii="宋体" w:hAnsi="宋体"/>
          <w:color w:val="000000"/>
          <w:sz w:val="24"/>
        </w:rPr>
      </w:pPr>
      <w:r w:rsidRPr="00312177">
        <w:rPr>
          <w:rFonts w:ascii="宋体" w:hAnsi="宋体" w:hint="eastAsia"/>
          <w:color w:val="000000"/>
          <w:sz w:val="24"/>
        </w:rPr>
        <w:t>（1）认购A类基金份额时，认购份额的计算方法如下：</w:t>
      </w:r>
    </w:p>
    <w:p w14:paraId="6A57ADF3" w14:textId="77777777" w:rsidR="00864704" w:rsidRPr="00312177" w:rsidRDefault="00864704" w:rsidP="0045391E">
      <w:pPr>
        <w:spacing w:line="360" w:lineRule="auto"/>
        <w:ind w:firstLineChars="200" w:firstLine="480"/>
        <w:rPr>
          <w:color w:val="000000"/>
          <w:sz w:val="24"/>
        </w:rPr>
      </w:pPr>
      <w:r w:rsidRPr="00312177">
        <w:rPr>
          <w:rFonts w:hint="eastAsia"/>
          <w:color w:val="000000"/>
          <w:sz w:val="24"/>
        </w:rPr>
        <w:t>当认购费用适用比例费率时：</w:t>
      </w:r>
    </w:p>
    <w:p w14:paraId="40B9371E"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净认购金额</w:t>
      </w:r>
      <w:r w:rsidRPr="00312177">
        <w:rPr>
          <w:rFonts w:ascii="宋体" w:hAnsi="宋体"/>
          <w:color w:val="000000"/>
          <w:sz w:val="24"/>
        </w:rPr>
        <w:t>=认购金额/（1+</w:t>
      </w:r>
      <w:r w:rsidRPr="00312177">
        <w:rPr>
          <w:rFonts w:ascii="宋体" w:hAnsi="宋体" w:hint="eastAsia"/>
          <w:color w:val="000000"/>
          <w:sz w:val="24"/>
        </w:rPr>
        <w:t>认购费率）</w:t>
      </w:r>
    </w:p>
    <w:p w14:paraId="1C844CB2"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认购费用</w:t>
      </w:r>
      <w:r w:rsidRPr="00312177">
        <w:rPr>
          <w:rFonts w:ascii="宋体" w:hAnsi="宋体"/>
          <w:color w:val="000000"/>
          <w:sz w:val="24"/>
        </w:rPr>
        <w:t>=认购金额-净认购金额</w:t>
      </w:r>
    </w:p>
    <w:p w14:paraId="1A7F177E"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认购份额</w:t>
      </w:r>
      <w:r w:rsidRPr="00312177">
        <w:rPr>
          <w:rFonts w:ascii="宋体" w:hAnsi="宋体"/>
          <w:color w:val="000000"/>
          <w:sz w:val="24"/>
        </w:rPr>
        <w:t>=（净认购金额+认购</w:t>
      </w:r>
      <w:r w:rsidR="00CC62B0" w:rsidRPr="00312177">
        <w:rPr>
          <w:rFonts w:ascii="宋体" w:hAnsi="宋体" w:hint="eastAsia"/>
          <w:color w:val="000000"/>
          <w:sz w:val="24"/>
        </w:rPr>
        <w:t>期间</w:t>
      </w:r>
      <w:r w:rsidRPr="00312177">
        <w:rPr>
          <w:rFonts w:ascii="宋体" w:hAnsi="宋体" w:hint="eastAsia"/>
          <w:color w:val="000000"/>
          <w:sz w:val="24"/>
        </w:rPr>
        <w:t>利息）</w:t>
      </w:r>
      <w:r w:rsidRPr="00312177">
        <w:rPr>
          <w:rFonts w:ascii="宋体" w:hAnsi="宋体"/>
          <w:color w:val="000000"/>
          <w:sz w:val="24"/>
        </w:rPr>
        <w:t>/基金份额发售面值</w:t>
      </w:r>
    </w:p>
    <w:p w14:paraId="18B4F38C" w14:textId="77777777" w:rsidR="00864704" w:rsidRPr="00312177" w:rsidRDefault="00864704" w:rsidP="0045391E">
      <w:pPr>
        <w:tabs>
          <w:tab w:val="left" w:pos="540"/>
        </w:tabs>
        <w:spacing w:line="360" w:lineRule="auto"/>
        <w:ind w:firstLineChars="200" w:firstLine="480"/>
        <w:rPr>
          <w:color w:val="000000"/>
          <w:sz w:val="24"/>
        </w:rPr>
      </w:pPr>
      <w:r w:rsidRPr="00312177">
        <w:rPr>
          <w:rFonts w:hint="eastAsia"/>
          <w:color w:val="000000"/>
          <w:sz w:val="24"/>
        </w:rPr>
        <w:t>当认购费用适用固定金额时：</w:t>
      </w:r>
    </w:p>
    <w:p w14:paraId="70F0133B" w14:textId="77777777" w:rsidR="00864704" w:rsidRPr="00312177" w:rsidRDefault="00864704" w:rsidP="0045391E">
      <w:pPr>
        <w:tabs>
          <w:tab w:val="left" w:pos="540"/>
        </w:tabs>
        <w:spacing w:line="360" w:lineRule="auto"/>
        <w:ind w:firstLineChars="200" w:firstLine="480"/>
        <w:rPr>
          <w:color w:val="000000"/>
          <w:sz w:val="24"/>
        </w:rPr>
      </w:pPr>
      <w:r w:rsidRPr="00312177">
        <w:rPr>
          <w:rFonts w:hint="eastAsia"/>
          <w:color w:val="000000"/>
          <w:sz w:val="24"/>
        </w:rPr>
        <w:t>认购费用＝固定金额</w:t>
      </w:r>
    </w:p>
    <w:p w14:paraId="451EA250" w14:textId="77777777" w:rsidR="00864704" w:rsidRPr="00312177" w:rsidRDefault="00864704" w:rsidP="0045391E">
      <w:pPr>
        <w:tabs>
          <w:tab w:val="left" w:pos="540"/>
        </w:tabs>
        <w:spacing w:line="360" w:lineRule="auto"/>
        <w:ind w:firstLineChars="200" w:firstLine="480"/>
        <w:rPr>
          <w:color w:val="000000"/>
          <w:sz w:val="24"/>
        </w:rPr>
      </w:pPr>
      <w:r w:rsidRPr="00312177">
        <w:rPr>
          <w:rFonts w:hint="eastAsia"/>
          <w:color w:val="000000"/>
          <w:sz w:val="24"/>
        </w:rPr>
        <w:t>净认购金额＝认购金额</w:t>
      </w:r>
      <w:r w:rsidRPr="00312177">
        <w:rPr>
          <w:color w:val="000000"/>
          <w:sz w:val="24"/>
        </w:rPr>
        <w:t>-</w:t>
      </w:r>
      <w:r w:rsidRPr="00312177">
        <w:rPr>
          <w:rFonts w:hint="eastAsia"/>
          <w:color w:val="000000"/>
          <w:sz w:val="24"/>
        </w:rPr>
        <w:t>认购费用</w:t>
      </w:r>
    </w:p>
    <w:p w14:paraId="4345B5D9" w14:textId="77777777" w:rsidR="00864704" w:rsidRPr="00312177" w:rsidRDefault="00864704" w:rsidP="0045391E">
      <w:pPr>
        <w:spacing w:line="360" w:lineRule="auto"/>
        <w:ind w:firstLineChars="200" w:firstLine="480"/>
        <w:rPr>
          <w:color w:val="000000"/>
          <w:sz w:val="24"/>
        </w:rPr>
      </w:pPr>
      <w:r w:rsidRPr="00312177">
        <w:rPr>
          <w:rFonts w:hint="eastAsia"/>
          <w:color w:val="000000"/>
          <w:sz w:val="24"/>
        </w:rPr>
        <w:t>认购份额＝（净认购金额＋认购期间利息）／基金份额</w:t>
      </w:r>
      <w:r w:rsidR="00EF3ACE" w:rsidRPr="00312177">
        <w:rPr>
          <w:rFonts w:ascii="宋体" w:hAnsi="宋体" w:hint="eastAsia"/>
          <w:color w:val="000000"/>
          <w:sz w:val="24"/>
        </w:rPr>
        <w:t>发售</w:t>
      </w:r>
      <w:r w:rsidRPr="00312177">
        <w:rPr>
          <w:rFonts w:hint="eastAsia"/>
          <w:color w:val="000000"/>
          <w:sz w:val="24"/>
        </w:rPr>
        <w:t>面值</w:t>
      </w:r>
    </w:p>
    <w:p w14:paraId="645E170D" w14:textId="77777777" w:rsidR="00BC4088" w:rsidRPr="00312177" w:rsidRDefault="00BC4088" w:rsidP="0045391E">
      <w:pPr>
        <w:spacing w:line="360" w:lineRule="auto"/>
        <w:ind w:firstLineChars="200" w:firstLine="480"/>
        <w:rPr>
          <w:color w:val="000000"/>
          <w:sz w:val="24"/>
        </w:rPr>
      </w:pPr>
      <w:r w:rsidRPr="00312177">
        <w:rPr>
          <w:rFonts w:hint="eastAsia"/>
          <w:color w:val="000000"/>
          <w:sz w:val="24"/>
        </w:rPr>
        <w:t>（</w:t>
      </w:r>
      <w:r w:rsidRPr="00312177">
        <w:rPr>
          <w:rFonts w:hint="eastAsia"/>
          <w:color w:val="000000"/>
          <w:sz w:val="24"/>
        </w:rPr>
        <w:t>2</w:t>
      </w:r>
      <w:r w:rsidRPr="00312177">
        <w:rPr>
          <w:rFonts w:hint="eastAsia"/>
          <w:color w:val="000000"/>
          <w:sz w:val="24"/>
        </w:rPr>
        <w:t>）认购</w:t>
      </w:r>
      <w:r w:rsidRPr="00312177">
        <w:rPr>
          <w:rFonts w:hint="eastAsia"/>
          <w:color w:val="000000"/>
          <w:sz w:val="24"/>
        </w:rPr>
        <w:t>C</w:t>
      </w:r>
      <w:r w:rsidRPr="00312177">
        <w:rPr>
          <w:rFonts w:hint="eastAsia"/>
          <w:color w:val="000000"/>
          <w:sz w:val="24"/>
        </w:rPr>
        <w:t>类基金份额时，认购份额的计算方法如下：</w:t>
      </w:r>
    </w:p>
    <w:p w14:paraId="08A74A08" w14:textId="77777777" w:rsidR="00BC4088" w:rsidRPr="00312177" w:rsidRDefault="00BC4088" w:rsidP="0045391E">
      <w:pPr>
        <w:spacing w:line="360" w:lineRule="auto"/>
        <w:ind w:firstLineChars="200" w:firstLine="480"/>
        <w:rPr>
          <w:color w:val="000000"/>
          <w:sz w:val="24"/>
        </w:rPr>
      </w:pPr>
      <w:r w:rsidRPr="00312177">
        <w:rPr>
          <w:rFonts w:ascii="宋体" w:hAnsi="宋体" w:hint="eastAsia"/>
          <w:color w:val="000000"/>
          <w:sz w:val="24"/>
        </w:rPr>
        <w:t>认购份额</w:t>
      </w:r>
      <w:r w:rsidRPr="00312177">
        <w:rPr>
          <w:rFonts w:ascii="宋体" w:hAnsi="宋体"/>
          <w:color w:val="000000"/>
          <w:sz w:val="24"/>
        </w:rPr>
        <w:t>=（认购金额+认购</w:t>
      </w:r>
      <w:r w:rsidRPr="00312177">
        <w:rPr>
          <w:rFonts w:ascii="宋体" w:hAnsi="宋体" w:hint="eastAsia"/>
          <w:color w:val="000000"/>
          <w:sz w:val="24"/>
        </w:rPr>
        <w:t>期间利息）</w:t>
      </w:r>
      <w:r w:rsidRPr="00312177">
        <w:rPr>
          <w:rFonts w:ascii="宋体" w:hAnsi="宋体"/>
          <w:color w:val="000000"/>
          <w:sz w:val="24"/>
        </w:rPr>
        <w:t>/基金份额发售面值</w:t>
      </w:r>
    </w:p>
    <w:p w14:paraId="14CFD57F" w14:textId="77777777" w:rsidR="00864704" w:rsidRPr="00312177" w:rsidRDefault="00864704" w:rsidP="0045391E">
      <w:pPr>
        <w:spacing w:line="360" w:lineRule="auto"/>
        <w:ind w:firstLineChars="200" w:firstLine="480"/>
        <w:rPr>
          <w:rFonts w:hAnsi="宋体"/>
          <w:color w:val="000000"/>
          <w:sz w:val="24"/>
        </w:rPr>
      </w:pPr>
      <w:r w:rsidRPr="00312177">
        <w:rPr>
          <w:rFonts w:hAnsi="宋体" w:hint="eastAsia"/>
          <w:color w:val="000000"/>
          <w:sz w:val="24"/>
        </w:rPr>
        <w:t>认购费用</w:t>
      </w:r>
      <w:r w:rsidR="000E5F65" w:rsidRPr="00312177">
        <w:rPr>
          <w:rFonts w:hAnsi="宋体" w:hint="eastAsia"/>
          <w:color w:val="000000"/>
          <w:sz w:val="24"/>
        </w:rPr>
        <w:t>、净认购金额</w:t>
      </w:r>
      <w:r w:rsidRPr="00312177">
        <w:rPr>
          <w:rFonts w:hAnsi="宋体" w:hint="eastAsia"/>
          <w:color w:val="000000"/>
          <w:sz w:val="24"/>
        </w:rPr>
        <w:t>以人民币元为单位，计算结果按照四舍五入方法，保留到小数点后两位；</w:t>
      </w:r>
      <w:r w:rsidR="003037CE" w:rsidRPr="00312177">
        <w:rPr>
          <w:rFonts w:hint="eastAsia"/>
          <w:bCs/>
          <w:color w:val="000000"/>
          <w:sz w:val="24"/>
        </w:rPr>
        <w:t>认购份额的计算保留到小数点后</w:t>
      </w:r>
      <w:r w:rsidR="003037CE" w:rsidRPr="00312177">
        <w:rPr>
          <w:bCs/>
          <w:color w:val="000000"/>
          <w:sz w:val="24"/>
        </w:rPr>
        <w:t>2</w:t>
      </w:r>
      <w:r w:rsidR="003037CE" w:rsidRPr="00312177">
        <w:rPr>
          <w:rFonts w:hint="eastAsia"/>
          <w:bCs/>
          <w:color w:val="000000"/>
          <w:sz w:val="24"/>
        </w:rPr>
        <w:t>位，小数点</w:t>
      </w:r>
      <w:r w:rsidR="003037CE" w:rsidRPr="00312177">
        <w:rPr>
          <w:bCs/>
          <w:color w:val="000000"/>
          <w:sz w:val="24"/>
        </w:rPr>
        <w:t>2</w:t>
      </w:r>
      <w:r w:rsidR="003037CE" w:rsidRPr="00312177">
        <w:rPr>
          <w:rFonts w:hint="eastAsia"/>
          <w:bCs/>
          <w:color w:val="000000"/>
          <w:sz w:val="24"/>
        </w:rPr>
        <w:t>位以后的部分</w:t>
      </w:r>
      <w:r w:rsidR="00B15B9B" w:rsidRPr="00312177">
        <w:rPr>
          <w:rFonts w:hint="eastAsia"/>
          <w:bCs/>
          <w:color w:val="000000"/>
          <w:sz w:val="24"/>
        </w:rPr>
        <w:t>四舍五入</w:t>
      </w:r>
      <w:r w:rsidR="003037CE" w:rsidRPr="00312177">
        <w:rPr>
          <w:rFonts w:hint="eastAsia"/>
          <w:bCs/>
          <w:color w:val="000000"/>
          <w:sz w:val="24"/>
        </w:rPr>
        <w:t>，</w:t>
      </w:r>
      <w:r w:rsidR="00E67E12" w:rsidRPr="00312177">
        <w:rPr>
          <w:rFonts w:hint="eastAsia"/>
          <w:bCs/>
          <w:color w:val="000000"/>
          <w:sz w:val="24"/>
        </w:rPr>
        <w:t>由此误差产生的收益或损失由基金财产承担。</w:t>
      </w:r>
    </w:p>
    <w:p w14:paraId="043E32A5" w14:textId="658723FB" w:rsidR="00F30509" w:rsidRDefault="00F30509" w:rsidP="00F30509">
      <w:pPr>
        <w:spacing w:line="360" w:lineRule="auto"/>
        <w:ind w:firstLineChars="200" w:firstLine="480"/>
        <w:rPr>
          <w:sz w:val="24"/>
        </w:rPr>
      </w:pPr>
      <w:r>
        <w:rPr>
          <w:rFonts w:hint="eastAsia"/>
          <w:sz w:val="24"/>
        </w:rPr>
        <w:t>例：</w:t>
      </w:r>
      <w:r>
        <w:rPr>
          <w:rFonts w:ascii="宋体" w:hAnsi="宋体" w:hint="eastAsia"/>
          <w:sz w:val="24"/>
        </w:rPr>
        <w:t>某投资人（</w:t>
      </w:r>
      <w:r>
        <w:rPr>
          <w:rFonts w:ascii="宋体" w:hAnsi="宋体"/>
          <w:sz w:val="24"/>
        </w:rPr>
        <w:t>直销</w:t>
      </w:r>
      <w:r>
        <w:rPr>
          <w:rFonts w:ascii="宋体" w:hAnsi="宋体" w:hint="eastAsia"/>
          <w:sz w:val="24"/>
        </w:rPr>
        <w:t>柜台</w:t>
      </w:r>
      <w:r>
        <w:rPr>
          <w:rFonts w:ascii="宋体" w:hAnsi="宋体"/>
          <w:sz w:val="24"/>
        </w:rPr>
        <w:t>的</w:t>
      </w:r>
      <w:r>
        <w:rPr>
          <w:rFonts w:ascii="宋体" w:hAnsi="宋体" w:hint="eastAsia"/>
          <w:sz w:val="24"/>
        </w:rPr>
        <w:t>养老金客户除外）投资10,000元认购</w:t>
      </w:r>
      <w:r w:rsidR="00BC4088">
        <w:rPr>
          <w:rFonts w:ascii="宋体" w:hAnsi="宋体" w:hint="eastAsia"/>
          <w:sz w:val="24"/>
        </w:rPr>
        <w:t>A类基金份额</w:t>
      </w:r>
      <w:r>
        <w:rPr>
          <w:rFonts w:ascii="宋体" w:hAnsi="宋体" w:hint="eastAsia"/>
          <w:sz w:val="24"/>
        </w:rPr>
        <w:t>，对应费率为</w:t>
      </w:r>
      <w:r w:rsidR="00C23C92" w:rsidRPr="00C23C92">
        <w:rPr>
          <w:rFonts w:ascii="宋体" w:hAnsi="宋体"/>
          <w:sz w:val="24"/>
        </w:rPr>
        <w:t>1.00%</w:t>
      </w:r>
      <w:r>
        <w:rPr>
          <w:rFonts w:ascii="宋体" w:hAnsi="宋体" w:hint="eastAsia"/>
          <w:sz w:val="24"/>
        </w:rPr>
        <w:t>，假设该笔认购产生利息10元，则其可得到的认购份额为：</w:t>
      </w:r>
    </w:p>
    <w:p w14:paraId="61299EAF" w14:textId="21F4A6CA" w:rsidR="00F30509" w:rsidRDefault="00F30509" w:rsidP="00F30509">
      <w:pPr>
        <w:spacing w:line="360" w:lineRule="auto"/>
        <w:ind w:firstLineChars="200" w:firstLine="480"/>
        <w:rPr>
          <w:rFonts w:ascii="宋体" w:hAnsi="宋体"/>
          <w:sz w:val="24"/>
        </w:rPr>
      </w:pPr>
      <w:r>
        <w:rPr>
          <w:rFonts w:hint="eastAsia"/>
          <w:sz w:val="24"/>
        </w:rPr>
        <w:t>净认购金额</w:t>
      </w:r>
      <w:r>
        <w:rPr>
          <w:rFonts w:ascii="宋体" w:hAnsi="宋体" w:hint="eastAsia"/>
          <w:sz w:val="24"/>
        </w:rPr>
        <w:t>=10,000 /（1+</w:t>
      </w:r>
      <w:r w:rsidR="00C23C92" w:rsidRPr="00C23C92">
        <w:rPr>
          <w:rFonts w:ascii="宋体" w:hAnsi="宋体"/>
          <w:sz w:val="24"/>
        </w:rPr>
        <w:t>1.00%</w:t>
      </w:r>
      <w:r>
        <w:rPr>
          <w:rFonts w:ascii="宋体" w:hAnsi="宋体" w:hint="eastAsia"/>
          <w:sz w:val="24"/>
        </w:rPr>
        <w:t xml:space="preserve">） = </w:t>
      </w:r>
      <w:r w:rsidR="00C23C92">
        <w:rPr>
          <w:rFonts w:ascii="宋体" w:hAnsi="宋体"/>
          <w:sz w:val="24"/>
        </w:rPr>
        <w:t>9,</w:t>
      </w:r>
      <w:r w:rsidR="00C23C92" w:rsidRPr="00C23C92">
        <w:rPr>
          <w:rFonts w:ascii="宋体" w:hAnsi="宋体"/>
          <w:sz w:val="24"/>
        </w:rPr>
        <w:t>900.99</w:t>
      </w:r>
      <w:r>
        <w:rPr>
          <w:rFonts w:ascii="宋体" w:hAnsi="宋体" w:hint="eastAsia"/>
          <w:sz w:val="24"/>
        </w:rPr>
        <w:t>元</w:t>
      </w:r>
    </w:p>
    <w:p w14:paraId="14B98900" w14:textId="33DD0938" w:rsidR="00F30509" w:rsidRDefault="00F30509" w:rsidP="00F30509">
      <w:pPr>
        <w:spacing w:line="360" w:lineRule="auto"/>
        <w:ind w:firstLineChars="200" w:firstLine="480"/>
        <w:rPr>
          <w:rFonts w:ascii="宋体" w:hAnsi="宋体"/>
          <w:sz w:val="24"/>
        </w:rPr>
      </w:pPr>
      <w:r>
        <w:rPr>
          <w:rFonts w:ascii="宋体" w:hAnsi="宋体" w:hint="eastAsia"/>
          <w:sz w:val="24"/>
        </w:rPr>
        <w:t xml:space="preserve">认购费用 = 10,000 </w:t>
      </w:r>
      <w:r w:rsidR="00C23C92">
        <w:rPr>
          <w:rFonts w:ascii="宋体" w:hAnsi="宋体"/>
          <w:sz w:val="24"/>
        </w:rPr>
        <w:t>–9</w:t>
      </w:r>
      <w:r w:rsidR="00C23C92">
        <w:rPr>
          <w:rFonts w:ascii="宋体" w:hAnsi="宋体" w:hint="eastAsia"/>
          <w:sz w:val="24"/>
        </w:rPr>
        <w:t>,</w:t>
      </w:r>
      <w:r w:rsidR="00C23C92" w:rsidRPr="00C23C92">
        <w:rPr>
          <w:rFonts w:ascii="宋体" w:hAnsi="宋体"/>
          <w:sz w:val="24"/>
        </w:rPr>
        <w:t>900.99</w:t>
      </w:r>
      <w:r>
        <w:rPr>
          <w:rFonts w:ascii="宋体" w:hAnsi="宋体" w:hint="eastAsia"/>
          <w:sz w:val="24"/>
        </w:rPr>
        <w:t xml:space="preserve"> = </w:t>
      </w:r>
      <w:r w:rsidR="00C23C92" w:rsidRPr="00C23C92">
        <w:rPr>
          <w:rFonts w:ascii="宋体" w:hAnsi="宋体"/>
          <w:sz w:val="24"/>
        </w:rPr>
        <w:t>99.01</w:t>
      </w:r>
      <w:r>
        <w:rPr>
          <w:rFonts w:ascii="宋体" w:hAnsi="宋体" w:hint="eastAsia"/>
          <w:sz w:val="24"/>
        </w:rPr>
        <w:t>元</w:t>
      </w:r>
    </w:p>
    <w:p w14:paraId="2CC98E48" w14:textId="3138F1A8" w:rsidR="00F30509" w:rsidRDefault="00F30509" w:rsidP="00F30509">
      <w:pPr>
        <w:spacing w:line="360" w:lineRule="auto"/>
        <w:ind w:firstLineChars="200" w:firstLine="480"/>
        <w:rPr>
          <w:rFonts w:ascii="宋体" w:hAnsi="宋体"/>
          <w:sz w:val="24"/>
        </w:rPr>
      </w:pPr>
      <w:r>
        <w:rPr>
          <w:rFonts w:ascii="宋体" w:hAnsi="宋体" w:hint="eastAsia"/>
          <w:sz w:val="24"/>
        </w:rPr>
        <w:t>认购份额 =（</w:t>
      </w:r>
      <w:r w:rsidR="00C23C92" w:rsidRPr="00C23C92">
        <w:rPr>
          <w:rFonts w:ascii="宋体" w:hAnsi="宋体"/>
          <w:sz w:val="24"/>
        </w:rPr>
        <w:t>9</w:t>
      </w:r>
      <w:r w:rsidR="00C23C92" w:rsidRPr="00C23C92">
        <w:rPr>
          <w:rFonts w:ascii="宋体" w:hAnsi="宋体" w:hint="eastAsia"/>
          <w:sz w:val="24"/>
        </w:rPr>
        <w:t>,</w:t>
      </w:r>
      <w:r w:rsidR="00C23C92" w:rsidRPr="00C23C92">
        <w:rPr>
          <w:rFonts w:ascii="宋体" w:hAnsi="宋体"/>
          <w:sz w:val="24"/>
        </w:rPr>
        <w:t>900.99</w:t>
      </w:r>
      <w:r>
        <w:rPr>
          <w:rFonts w:ascii="宋体" w:hAnsi="宋体" w:hint="eastAsia"/>
          <w:sz w:val="24"/>
        </w:rPr>
        <w:t xml:space="preserve"> + 10）/ 1.00 = </w:t>
      </w:r>
      <w:r w:rsidR="00C23C92">
        <w:rPr>
          <w:rFonts w:ascii="宋体" w:hAnsi="宋体"/>
          <w:sz w:val="24"/>
        </w:rPr>
        <w:t>9,</w:t>
      </w:r>
      <w:r w:rsidR="00C23C92" w:rsidRPr="00C23C92">
        <w:rPr>
          <w:rFonts w:ascii="宋体" w:hAnsi="宋体"/>
          <w:sz w:val="24"/>
        </w:rPr>
        <w:t>910.99</w:t>
      </w:r>
      <w:r>
        <w:rPr>
          <w:rFonts w:ascii="宋体" w:hAnsi="宋体" w:hint="eastAsia"/>
          <w:sz w:val="24"/>
        </w:rPr>
        <w:t>份</w:t>
      </w:r>
    </w:p>
    <w:p w14:paraId="4B642C5C" w14:textId="46DCA5BD" w:rsidR="00F30509" w:rsidRDefault="00F30509" w:rsidP="000822A4">
      <w:pPr>
        <w:spacing w:line="360" w:lineRule="auto"/>
        <w:ind w:firstLineChars="200" w:firstLine="480"/>
        <w:rPr>
          <w:rFonts w:ascii="宋体" w:hAnsi="宋体"/>
          <w:sz w:val="24"/>
        </w:rPr>
      </w:pPr>
      <w:r>
        <w:rPr>
          <w:rFonts w:ascii="宋体" w:hAnsi="宋体" w:hint="eastAsia"/>
          <w:sz w:val="24"/>
        </w:rPr>
        <w:t>即：投资者</w:t>
      </w:r>
      <w:r w:rsidRPr="009F2188">
        <w:rPr>
          <w:rFonts w:ascii="宋体" w:hAnsi="宋体" w:hint="eastAsia"/>
          <w:sz w:val="24"/>
        </w:rPr>
        <w:t>（</w:t>
      </w:r>
      <w:r>
        <w:rPr>
          <w:rFonts w:ascii="宋体" w:hAnsi="宋体"/>
          <w:sz w:val="24"/>
        </w:rPr>
        <w:t>直销</w:t>
      </w:r>
      <w:r>
        <w:rPr>
          <w:rFonts w:ascii="宋体" w:hAnsi="宋体" w:hint="eastAsia"/>
          <w:sz w:val="24"/>
        </w:rPr>
        <w:t>柜台</w:t>
      </w:r>
      <w:r>
        <w:rPr>
          <w:rFonts w:ascii="宋体" w:hAnsi="宋体"/>
          <w:sz w:val="24"/>
        </w:rPr>
        <w:t>的</w:t>
      </w:r>
      <w:r w:rsidRPr="009F2188">
        <w:rPr>
          <w:rFonts w:ascii="宋体" w:hAnsi="宋体" w:hint="eastAsia"/>
          <w:sz w:val="24"/>
        </w:rPr>
        <w:t>养老金客户</w:t>
      </w:r>
      <w:r>
        <w:rPr>
          <w:rFonts w:ascii="宋体" w:hAnsi="宋体" w:hint="eastAsia"/>
          <w:sz w:val="24"/>
        </w:rPr>
        <w:t>除外</w:t>
      </w:r>
      <w:r w:rsidRPr="009F2188">
        <w:rPr>
          <w:rFonts w:ascii="宋体" w:hAnsi="宋体" w:hint="eastAsia"/>
          <w:sz w:val="24"/>
        </w:rPr>
        <w:t>）</w:t>
      </w:r>
      <w:r>
        <w:rPr>
          <w:rFonts w:ascii="宋体" w:hAnsi="宋体" w:hint="eastAsia"/>
          <w:sz w:val="24"/>
        </w:rPr>
        <w:t>投资10,000元认购</w:t>
      </w:r>
      <w:r w:rsidR="00BC4088">
        <w:rPr>
          <w:rFonts w:ascii="宋体" w:hAnsi="宋体" w:hint="eastAsia"/>
          <w:sz w:val="24"/>
        </w:rPr>
        <w:t>A类基金份</w:t>
      </w:r>
      <w:r w:rsidR="00BC4088">
        <w:rPr>
          <w:rFonts w:ascii="宋体" w:hAnsi="宋体" w:hint="eastAsia"/>
          <w:sz w:val="24"/>
        </w:rPr>
        <w:lastRenderedPageBreak/>
        <w:t>额</w:t>
      </w:r>
      <w:r>
        <w:rPr>
          <w:rFonts w:ascii="宋体" w:hAnsi="宋体" w:hint="eastAsia"/>
          <w:sz w:val="24"/>
        </w:rPr>
        <w:t>，</w:t>
      </w:r>
      <w:r w:rsidRPr="00E368A3">
        <w:rPr>
          <w:rFonts w:hint="eastAsia"/>
          <w:sz w:val="24"/>
        </w:rPr>
        <w:t>该笔认购款项在募集期间产生利息</w:t>
      </w:r>
      <w:r>
        <w:rPr>
          <w:sz w:val="24"/>
        </w:rPr>
        <w:t>10</w:t>
      </w:r>
      <w:r w:rsidRPr="00E368A3">
        <w:rPr>
          <w:rFonts w:hint="eastAsia"/>
          <w:sz w:val="24"/>
        </w:rPr>
        <w:t>元，</w:t>
      </w:r>
      <w:r>
        <w:rPr>
          <w:rFonts w:hint="eastAsia"/>
          <w:sz w:val="24"/>
        </w:rPr>
        <w:t>基金合同生效后</w:t>
      </w:r>
      <w:r w:rsidRPr="00E368A3">
        <w:rPr>
          <w:rFonts w:hint="eastAsia"/>
          <w:sz w:val="24"/>
        </w:rPr>
        <w:t>，</w:t>
      </w:r>
      <w:r>
        <w:rPr>
          <w:rFonts w:ascii="宋体" w:hAnsi="宋体" w:hint="eastAsia"/>
          <w:sz w:val="24"/>
        </w:rPr>
        <w:t>投资者可得到</w:t>
      </w:r>
      <w:r w:rsidR="00C23C92" w:rsidRPr="00C23C92">
        <w:rPr>
          <w:rFonts w:ascii="宋体" w:hAnsi="宋体"/>
          <w:sz w:val="24"/>
        </w:rPr>
        <w:t>9,910.99</w:t>
      </w:r>
      <w:r>
        <w:rPr>
          <w:rFonts w:ascii="宋体" w:hAnsi="宋体" w:hint="eastAsia"/>
          <w:sz w:val="24"/>
        </w:rPr>
        <w:t>份</w:t>
      </w:r>
      <w:r w:rsidR="003923F1">
        <w:rPr>
          <w:rFonts w:ascii="宋体" w:hAnsi="宋体" w:hint="eastAsia"/>
          <w:sz w:val="24"/>
        </w:rPr>
        <w:t>A类</w:t>
      </w:r>
      <w:r>
        <w:rPr>
          <w:rFonts w:ascii="宋体" w:hAnsi="宋体" w:hint="eastAsia"/>
          <w:sz w:val="24"/>
        </w:rPr>
        <w:t>基金份额。</w:t>
      </w:r>
    </w:p>
    <w:p w14:paraId="5D0694D8" w14:textId="77777777" w:rsidR="00BC4088" w:rsidRDefault="00BC4088" w:rsidP="00BC4088">
      <w:pPr>
        <w:spacing w:line="360" w:lineRule="auto"/>
        <w:ind w:firstLineChars="200" w:firstLine="480"/>
        <w:rPr>
          <w:sz w:val="24"/>
        </w:rPr>
      </w:pPr>
      <w:r>
        <w:rPr>
          <w:rFonts w:hint="eastAsia"/>
          <w:sz w:val="24"/>
        </w:rPr>
        <w:t>例：</w:t>
      </w:r>
      <w:r>
        <w:rPr>
          <w:rFonts w:ascii="宋体" w:hAnsi="宋体" w:hint="eastAsia"/>
          <w:sz w:val="24"/>
        </w:rPr>
        <w:t>某投资人投资10,000元认购C类基金份额，假设该笔认购产生利息10元，则其可得到的认购份额为：</w:t>
      </w:r>
    </w:p>
    <w:p w14:paraId="608910FC" w14:textId="77777777" w:rsidR="00BC4088" w:rsidRDefault="00BC4088" w:rsidP="00BC4088">
      <w:pPr>
        <w:spacing w:line="360" w:lineRule="auto"/>
        <w:ind w:firstLineChars="200" w:firstLine="480"/>
        <w:rPr>
          <w:rFonts w:ascii="宋体" w:hAnsi="宋体"/>
          <w:sz w:val="24"/>
        </w:rPr>
      </w:pPr>
      <w:r>
        <w:rPr>
          <w:rFonts w:ascii="宋体" w:hAnsi="宋体" w:hint="eastAsia"/>
          <w:sz w:val="24"/>
        </w:rPr>
        <w:t>认购份额 =（10,000 + 10）/ 1.00 = 10,010.00份</w:t>
      </w:r>
    </w:p>
    <w:p w14:paraId="055D90AE" w14:textId="77777777" w:rsidR="00BC4088" w:rsidRDefault="00BC4088" w:rsidP="00BC4088">
      <w:pPr>
        <w:spacing w:line="360" w:lineRule="auto"/>
        <w:ind w:firstLineChars="200" w:firstLine="480"/>
        <w:rPr>
          <w:rFonts w:ascii="宋体" w:hAnsi="宋体"/>
          <w:sz w:val="24"/>
        </w:rPr>
      </w:pPr>
      <w:r>
        <w:rPr>
          <w:rFonts w:ascii="宋体" w:hAnsi="宋体" w:hint="eastAsia"/>
          <w:sz w:val="24"/>
        </w:rPr>
        <w:t>即：投资者投资10,000元认购C类基金份额，</w:t>
      </w:r>
      <w:r w:rsidRPr="00E368A3">
        <w:rPr>
          <w:rFonts w:hint="eastAsia"/>
          <w:sz w:val="24"/>
        </w:rPr>
        <w:t>该笔认购款项在募集期间产生利息</w:t>
      </w:r>
      <w:r>
        <w:rPr>
          <w:sz w:val="24"/>
        </w:rPr>
        <w:t>10</w:t>
      </w:r>
      <w:r w:rsidRPr="00E368A3">
        <w:rPr>
          <w:rFonts w:hint="eastAsia"/>
          <w:sz w:val="24"/>
        </w:rPr>
        <w:t>元，</w:t>
      </w:r>
      <w:r>
        <w:rPr>
          <w:rFonts w:hint="eastAsia"/>
          <w:sz w:val="24"/>
        </w:rPr>
        <w:t>基金合同生效后</w:t>
      </w:r>
      <w:r w:rsidRPr="00E368A3">
        <w:rPr>
          <w:rFonts w:hint="eastAsia"/>
          <w:sz w:val="24"/>
        </w:rPr>
        <w:t>，</w:t>
      </w:r>
      <w:r>
        <w:rPr>
          <w:rFonts w:ascii="宋体" w:hAnsi="宋体" w:hint="eastAsia"/>
          <w:sz w:val="24"/>
        </w:rPr>
        <w:t>投资者可得到10,010.00份</w:t>
      </w:r>
      <w:r w:rsidR="003923F1">
        <w:rPr>
          <w:rFonts w:ascii="宋体" w:hAnsi="宋体" w:hint="eastAsia"/>
          <w:sz w:val="24"/>
        </w:rPr>
        <w:t>C类</w:t>
      </w:r>
      <w:r>
        <w:rPr>
          <w:rFonts w:ascii="宋体" w:hAnsi="宋体" w:hint="eastAsia"/>
          <w:sz w:val="24"/>
        </w:rPr>
        <w:t>基金份额。</w:t>
      </w:r>
    </w:p>
    <w:p w14:paraId="718423B9" w14:textId="77777777" w:rsidR="002857F7" w:rsidRPr="00312177" w:rsidRDefault="002857F7" w:rsidP="0045391E">
      <w:pPr>
        <w:spacing w:line="360" w:lineRule="auto"/>
        <w:ind w:firstLineChars="200" w:firstLine="480"/>
        <w:rPr>
          <w:rFonts w:ascii="宋体" w:hAnsi="宋体"/>
          <w:color w:val="000000"/>
          <w:sz w:val="24"/>
        </w:rPr>
      </w:pPr>
    </w:p>
    <w:p w14:paraId="755B591B" w14:textId="77777777" w:rsidR="00616AF6" w:rsidRPr="00312177" w:rsidRDefault="00925644" w:rsidP="0045391E">
      <w:pPr>
        <w:spacing w:line="360" w:lineRule="auto"/>
        <w:ind w:firstLineChars="200" w:firstLine="480"/>
        <w:rPr>
          <w:color w:val="000000"/>
          <w:sz w:val="24"/>
        </w:rPr>
      </w:pPr>
      <w:r w:rsidRPr="00312177">
        <w:rPr>
          <w:rFonts w:hint="eastAsia"/>
          <w:color w:val="000000"/>
          <w:sz w:val="24"/>
        </w:rPr>
        <w:t>七</w:t>
      </w:r>
      <w:r w:rsidR="00616AF6" w:rsidRPr="00312177">
        <w:rPr>
          <w:rFonts w:hint="eastAsia"/>
          <w:color w:val="000000"/>
          <w:sz w:val="24"/>
        </w:rPr>
        <w:t>、首次募集规模上限</w:t>
      </w:r>
    </w:p>
    <w:p w14:paraId="4C764609" w14:textId="77777777" w:rsidR="00616AF6" w:rsidRPr="00312177" w:rsidRDefault="00616AF6" w:rsidP="0045391E">
      <w:pPr>
        <w:spacing w:line="360" w:lineRule="auto"/>
        <w:ind w:firstLineChars="200" w:firstLine="480"/>
        <w:rPr>
          <w:rFonts w:ascii="宋体" w:hAnsi="宋体"/>
          <w:color w:val="000000"/>
          <w:sz w:val="24"/>
        </w:rPr>
      </w:pPr>
      <w:r w:rsidRPr="00312177">
        <w:rPr>
          <w:rFonts w:ascii="宋体" w:hAnsi="宋体" w:hint="eastAsia"/>
          <w:color w:val="000000"/>
          <w:sz w:val="24"/>
        </w:rPr>
        <w:t>本基金可设置首次募集规模上限，具体募集上限及规模控制的方案详见基金份额发售公告或其他公告。若本基金设置首次募集规模上限，基金合同生效后不受此募集规模的限制。</w:t>
      </w:r>
    </w:p>
    <w:p w14:paraId="7069B064" w14:textId="77777777" w:rsidR="00864704" w:rsidRPr="00312177" w:rsidRDefault="00864704" w:rsidP="0045391E">
      <w:pPr>
        <w:spacing w:line="360" w:lineRule="auto"/>
        <w:ind w:leftChars="228" w:left="479"/>
        <w:rPr>
          <w:color w:val="000000"/>
          <w:sz w:val="24"/>
        </w:rPr>
      </w:pPr>
    </w:p>
    <w:p w14:paraId="21A0E677" w14:textId="77777777" w:rsidR="00E43343" w:rsidRPr="00312177" w:rsidRDefault="00925644" w:rsidP="0045391E">
      <w:pPr>
        <w:spacing w:line="360" w:lineRule="auto"/>
        <w:ind w:firstLineChars="200" w:firstLine="480"/>
        <w:rPr>
          <w:color w:val="000000"/>
        </w:rPr>
      </w:pPr>
      <w:r w:rsidRPr="00312177">
        <w:rPr>
          <w:rFonts w:hint="eastAsia"/>
          <w:color w:val="000000"/>
          <w:sz w:val="24"/>
        </w:rPr>
        <w:t>八</w:t>
      </w:r>
      <w:r w:rsidR="00864704" w:rsidRPr="00312177">
        <w:rPr>
          <w:rFonts w:hint="eastAsia"/>
          <w:color w:val="000000"/>
          <w:sz w:val="24"/>
        </w:rPr>
        <w:t>、基金募集期间募集的资金</w:t>
      </w:r>
      <w:r w:rsidR="007B5D5F" w:rsidRPr="00312177">
        <w:rPr>
          <w:rFonts w:hint="eastAsia"/>
          <w:color w:val="000000"/>
          <w:sz w:val="24"/>
        </w:rPr>
        <w:t>将</w:t>
      </w:r>
      <w:r w:rsidR="00864704" w:rsidRPr="00312177">
        <w:rPr>
          <w:rFonts w:hint="eastAsia"/>
          <w:color w:val="000000"/>
          <w:sz w:val="24"/>
        </w:rPr>
        <w:t>存入专门账户，在基金募集行为结束前，任何人不得动用。</w:t>
      </w:r>
    </w:p>
    <w:p w14:paraId="34B619B4" w14:textId="77777777" w:rsidR="00864704" w:rsidRPr="00312177" w:rsidRDefault="00E43343" w:rsidP="0045391E">
      <w:pPr>
        <w:pStyle w:val="1"/>
        <w:spacing w:before="0" w:after="0" w:line="360" w:lineRule="auto"/>
        <w:jc w:val="center"/>
        <w:rPr>
          <w:rFonts w:ascii="宋体" w:hAnsi="宋体" w:cs="Arial"/>
          <w:color w:val="000000"/>
          <w:sz w:val="30"/>
          <w:szCs w:val="30"/>
        </w:rPr>
      </w:pPr>
      <w:bookmarkStart w:id="41" w:name="_Toc139991735"/>
      <w:bookmarkStart w:id="42" w:name="_Toc141703885"/>
      <w:r w:rsidRPr="00312177">
        <w:rPr>
          <w:color w:val="000000"/>
        </w:rPr>
        <w:br w:type="page"/>
      </w:r>
      <w:bookmarkStart w:id="43" w:name="_Toc366219861"/>
      <w:bookmarkStart w:id="44" w:name="_Toc367191630"/>
      <w:bookmarkStart w:id="45" w:name="_Toc99707304"/>
      <w:r w:rsidR="00864704" w:rsidRPr="00312177">
        <w:rPr>
          <w:rFonts w:ascii="宋体" w:hAnsi="宋体" w:cs="Arial" w:hint="eastAsia"/>
          <w:color w:val="000000"/>
          <w:sz w:val="30"/>
          <w:szCs w:val="30"/>
        </w:rPr>
        <w:lastRenderedPageBreak/>
        <w:t>第七部分</w:t>
      </w:r>
      <w:r w:rsidR="00A021EE" w:rsidRPr="00312177">
        <w:rPr>
          <w:rFonts w:ascii="宋体" w:hAnsi="宋体" w:cs="Arial" w:hint="eastAsia"/>
          <w:color w:val="000000"/>
          <w:sz w:val="30"/>
          <w:szCs w:val="30"/>
        </w:rPr>
        <w:t>、</w:t>
      </w:r>
      <w:r w:rsidR="00864704" w:rsidRPr="00312177">
        <w:rPr>
          <w:rFonts w:ascii="宋体" w:hAnsi="宋体" w:cs="Arial" w:hint="eastAsia"/>
          <w:color w:val="000000"/>
          <w:sz w:val="30"/>
          <w:szCs w:val="30"/>
        </w:rPr>
        <w:t>基金</w:t>
      </w:r>
      <w:bookmarkEnd w:id="41"/>
      <w:bookmarkEnd w:id="42"/>
      <w:r w:rsidR="006F20EC" w:rsidRPr="00312177">
        <w:rPr>
          <w:rFonts w:ascii="宋体" w:hAnsi="宋体" w:cs="Arial" w:hint="eastAsia"/>
          <w:color w:val="000000"/>
          <w:sz w:val="30"/>
          <w:szCs w:val="30"/>
        </w:rPr>
        <w:t>合同的生效</w:t>
      </w:r>
      <w:bookmarkEnd w:id="43"/>
      <w:bookmarkEnd w:id="44"/>
      <w:bookmarkEnd w:id="45"/>
    </w:p>
    <w:p w14:paraId="4904EA41" w14:textId="77777777" w:rsidR="00377504" w:rsidRDefault="00377504" w:rsidP="00377504">
      <w:pPr>
        <w:spacing w:line="360" w:lineRule="auto"/>
        <w:ind w:firstLineChars="200" w:firstLine="480"/>
        <w:rPr>
          <w:bCs/>
          <w:sz w:val="24"/>
        </w:rPr>
      </w:pPr>
      <w:bookmarkStart w:id="46" w:name="_Toc237888907"/>
      <w:r>
        <w:rPr>
          <w:bCs/>
          <w:sz w:val="24"/>
        </w:rPr>
        <w:t>一、基金备案的条件</w:t>
      </w:r>
    </w:p>
    <w:p w14:paraId="5C9B8D9D" w14:textId="77777777" w:rsidR="00377504" w:rsidRDefault="00377504" w:rsidP="00377504">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6949D3F" w14:textId="7B1FDA52" w:rsidR="00377504" w:rsidRDefault="00377504" w:rsidP="0037750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007873C" w14:textId="77777777" w:rsidR="000F59C1" w:rsidRDefault="000F59C1" w:rsidP="00377504">
      <w:pPr>
        <w:spacing w:line="360" w:lineRule="auto"/>
        <w:ind w:firstLineChars="200" w:firstLine="480"/>
        <w:jc w:val="left"/>
        <w:rPr>
          <w:bCs/>
          <w:sz w:val="24"/>
        </w:rPr>
      </w:pPr>
    </w:p>
    <w:p w14:paraId="1E61523B" w14:textId="77777777" w:rsidR="00377504" w:rsidRDefault="00377504" w:rsidP="00377504">
      <w:pPr>
        <w:spacing w:line="360" w:lineRule="auto"/>
        <w:ind w:firstLineChars="200" w:firstLine="480"/>
        <w:rPr>
          <w:bCs/>
          <w:sz w:val="24"/>
        </w:rPr>
      </w:pPr>
      <w:r>
        <w:rPr>
          <w:bCs/>
          <w:sz w:val="24"/>
        </w:rPr>
        <w:t>二、基金合同不能生效时募集资金的处理方式</w:t>
      </w:r>
    </w:p>
    <w:p w14:paraId="169C5AD5" w14:textId="77777777" w:rsidR="00377504" w:rsidRDefault="00377504" w:rsidP="00377504">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755561A" w14:textId="77777777" w:rsidR="00377504" w:rsidRDefault="00377504" w:rsidP="00377504">
      <w:pPr>
        <w:spacing w:line="360" w:lineRule="auto"/>
        <w:ind w:firstLine="480"/>
        <w:rPr>
          <w:bCs/>
          <w:sz w:val="24"/>
        </w:rPr>
      </w:pPr>
      <w:r>
        <w:rPr>
          <w:bCs/>
          <w:sz w:val="24"/>
        </w:rPr>
        <w:t>1</w:t>
      </w:r>
      <w:r>
        <w:rPr>
          <w:bCs/>
          <w:sz w:val="24"/>
        </w:rPr>
        <w:t>、以其固有财产承担因募集行为而产生的债务和费用；</w:t>
      </w:r>
    </w:p>
    <w:p w14:paraId="6FD4EA2D" w14:textId="77777777" w:rsidR="00377504" w:rsidRDefault="00377504" w:rsidP="00377504">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5628AC2B" w14:textId="0BDBBDA0" w:rsidR="00377504" w:rsidRDefault="00377504" w:rsidP="0037750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80658C7" w14:textId="77777777" w:rsidR="000F59C1" w:rsidRDefault="000F59C1" w:rsidP="00377504">
      <w:pPr>
        <w:spacing w:line="360" w:lineRule="auto"/>
        <w:ind w:firstLineChars="200" w:firstLine="480"/>
        <w:rPr>
          <w:bCs/>
          <w:sz w:val="24"/>
        </w:rPr>
      </w:pPr>
    </w:p>
    <w:p w14:paraId="7161D625" w14:textId="77777777" w:rsidR="00377504" w:rsidRDefault="00377504" w:rsidP="00377504">
      <w:pPr>
        <w:spacing w:line="360" w:lineRule="auto"/>
        <w:ind w:firstLineChars="200" w:firstLine="480"/>
        <w:rPr>
          <w:bCs/>
          <w:sz w:val="24"/>
        </w:rPr>
      </w:pPr>
      <w:r>
        <w:rPr>
          <w:bCs/>
          <w:sz w:val="24"/>
        </w:rPr>
        <w:t>三、基金存续期内的基金份额持有人数量和资产规模</w:t>
      </w:r>
    </w:p>
    <w:p w14:paraId="099166AF" w14:textId="77777777" w:rsidR="00EB3006" w:rsidRPr="00EB3006" w:rsidRDefault="00EB3006" w:rsidP="00EB3006">
      <w:pPr>
        <w:spacing w:line="360" w:lineRule="auto"/>
        <w:ind w:firstLineChars="200" w:firstLine="480"/>
        <w:rPr>
          <w:bCs/>
          <w:sz w:val="24"/>
        </w:rPr>
      </w:pPr>
      <w:r w:rsidRPr="00EB3006">
        <w:rPr>
          <w:rFonts w:hint="eastAsia"/>
          <w:bCs/>
          <w:sz w:val="24"/>
        </w:rPr>
        <w:t>《基金合同》生效后，连续</w:t>
      </w:r>
      <w:r w:rsidRPr="00EB3006">
        <w:rPr>
          <w:rFonts w:hint="eastAsia"/>
          <w:bCs/>
          <w:sz w:val="24"/>
        </w:rPr>
        <w:t>20</w:t>
      </w:r>
      <w:r w:rsidRPr="00EB3006">
        <w:rPr>
          <w:rFonts w:hint="eastAsia"/>
          <w:bCs/>
          <w:sz w:val="24"/>
        </w:rPr>
        <w:t>个工作日出现基金份额持有人数量不满</w:t>
      </w:r>
      <w:r w:rsidRPr="00EB3006">
        <w:rPr>
          <w:rFonts w:hint="eastAsia"/>
          <w:bCs/>
          <w:sz w:val="24"/>
        </w:rPr>
        <w:t>200</w:t>
      </w:r>
      <w:r w:rsidRPr="00EB3006">
        <w:rPr>
          <w:rFonts w:hint="eastAsia"/>
          <w:bCs/>
          <w:sz w:val="24"/>
        </w:rPr>
        <w:t>人或者基金资产净值低于</w:t>
      </w:r>
      <w:r w:rsidRPr="00EB3006">
        <w:rPr>
          <w:rFonts w:hint="eastAsia"/>
          <w:bCs/>
          <w:sz w:val="24"/>
        </w:rPr>
        <w:t>5000</w:t>
      </w:r>
      <w:r w:rsidRPr="00EB3006">
        <w:rPr>
          <w:rFonts w:hint="eastAsia"/>
          <w:bCs/>
          <w:sz w:val="24"/>
        </w:rPr>
        <w:t>万元情形的，基金管理人应当在定期报告中予以披露；</w:t>
      </w:r>
    </w:p>
    <w:p w14:paraId="2A1D0372" w14:textId="19CF1D34" w:rsidR="00EB3006" w:rsidRPr="00EB3006" w:rsidRDefault="00EB3006" w:rsidP="00EB3006">
      <w:pPr>
        <w:spacing w:line="360" w:lineRule="auto"/>
        <w:ind w:firstLineChars="200" w:firstLine="480"/>
        <w:rPr>
          <w:bCs/>
          <w:sz w:val="24"/>
        </w:rPr>
      </w:pPr>
      <w:r w:rsidRPr="00EB3006">
        <w:rPr>
          <w:rFonts w:hint="eastAsia"/>
          <w:bCs/>
          <w:sz w:val="24"/>
        </w:rPr>
        <w:t>《基金合同》存续期内，如果存在连续</w:t>
      </w:r>
      <w:r w:rsidRPr="00EB3006">
        <w:rPr>
          <w:rFonts w:hint="eastAsia"/>
          <w:bCs/>
          <w:sz w:val="24"/>
        </w:rPr>
        <w:t>50</w:t>
      </w:r>
      <w:r w:rsidRPr="00EB3006">
        <w:rPr>
          <w:rFonts w:hint="eastAsia"/>
          <w:bCs/>
          <w:sz w:val="24"/>
        </w:rPr>
        <w:t>个工作日出现基金份额持有人数量不满</w:t>
      </w:r>
      <w:r w:rsidRPr="00EB3006">
        <w:rPr>
          <w:rFonts w:hint="eastAsia"/>
          <w:bCs/>
          <w:sz w:val="24"/>
        </w:rPr>
        <w:t>200</w:t>
      </w:r>
      <w:r w:rsidRPr="00EB3006">
        <w:rPr>
          <w:rFonts w:hint="eastAsia"/>
          <w:bCs/>
          <w:sz w:val="24"/>
        </w:rPr>
        <w:t>人或者基金资产净值低于</w:t>
      </w:r>
      <w:r w:rsidRPr="00EB3006">
        <w:rPr>
          <w:rFonts w:hint="eastAsia"/>
          <w:bCs/>
          <w:sz w:val="24"/>
        </w:rPr>
        <w:t>5000</w:t>
      </w:r>
      <w:r w:rsidRPr="00EB3006">
        <w:rPr>
          <w:rFonts w:hint="eastAsia"/>
          <w:bCs/>
          <w:sz w:val="24"/>
        </w:rPr>
        <w:t>万元情形，基金管理人应当终止《基金合同》，无需召开基金份额持有人大会。</w:t>
      </w:r>
    </w:p>
    <w:p w14:paraId="18CF593F" w14:textId="6F2F03FA" w:rsidR="00377504" w:rsidRDefault="00EB3006" w:rsidP="00377504">
      <w:pPr>
        <w:spacing w:line="360" w:lineRule="auto"/>
        <w:ind w:firstLineChars="200" w:firstLine="480"/>
        <w:rPr>
          <w:bCs/>
          <w:sz w:val="24"/>
        </w:rPr>
      </w:pPr>
      <w:r w:rsidRPr="00EB3006">
        <w:rPr>
          <w:rFonts w:hint="eastAsia"/>
          <w:bCs/>
          <w:sz w:val="24"/>
        </w:rPr>
        <w:lastRenderedPageBreak/>
        <w:t>法律法规或中国证监会另有规定时，从其规定。</w:t>
      </w:r>
    </w:p>
    <w:p w14:paraId="31DA5824" w14:textId="72FDD6E7" w:rsidR="00864704" w:rsidRPr="00966E18" w:rsidRDefault="00377504" w:rsidP="004644D4">
      <w:pPr>
        <w:pStyle w:val="1"/>
        <w:spacing w:before="0" w:after="0" w:line="360" w:lineRule="auto"/>
        <w:jc w:val="center"/>
        <w:rPr>
          <w:rFonts w:ascii="宋体" w:hAnsi="宋体" w:cs="Arial"/>
          <w:color w:val="000000"/>
          <w:sz w:val="30"/>
          <w:szCs w:val="30"/>
        </w:rPr>
      </w:pPr>
      <w:r>
        <w:br w:type="page"/>
      </w:r>
      <w:bookmarkStart w:id="47" w:name="_Toc366219862"/>
      <w:bookmarkStart w:id="48" w:name="_Toc367191631"/>
      <w:bookmarkStart w:id="49" w:name="_Toc99707305"/>
      <w:r w:rsidR="00864704" w:rsidRPr="00966E18">
        <w:rPr>
          <w:rFonts w:ascii="宋体" w:hAnsi="宋体" w:cs="Arial" w:hint="eastAsia"/>
          <w:color w:val="000000"/>
          <w:sz w:val="30"/>
          <w:szCs w:val="30"/>
        </w:rPr>
        <w:lastRenderedPageBreak/>
        <w:t>第八部分</w:t>
      </w:r>
      <w:r w:rsidR="00A021EE" w:rsidRPr="00966E18">
        <w:rPr>
          <w:rFonts w:ascii="宋体" w:hAnsi="宋体" w:cs="Arial" w:hint="eastAsia"/>
          <w:color w:val="000000"/>
          <w:sz w:val="30"/>
          <w:szCs w:val="30"/>
        </w:rPr>
        <w:t>、</w:t>
      </w:r>
      <w:r w:rsidR="00864704" w:rsidRPr="00966E18">
        <w:rPr>
          <w:rFonts w:ascii="宋体" w:hAnsi="宋体" w:cs="Arial" w:hint="eastAsia"/>
          <w:color w:val="000000"/>
          <w:sz w:val="30"/>
          <w:szCs w:val="30"/>
        </w:rPr>
        <w:t>基金份额的申购、赎回</w:t>
      </w:r>
      <w:bookmarkEnd w:id="47"/>
      <w:bookmarkEnd w:id="48"/>
      <w:bookmarkEnd w:id="49"/>
    </w:p>
    <w:bookmarkEnd w:id="46"/>
    <w:p w14:paraId="20741F51" w14:textId="77777777" w:rsidR="00864704" w:rsidRPr="00312177" w:rsidRDefault="00864704" w:rsidP="00EF4B06">
      <w:pPr>
        <w:tabs>
          <w:tab w:val="left" w:pos="540"/>
        </w:tabs>
        <w:spacing w:line="360" w:lineRule="auto"/>
        <w:ind w:firstLineChars="200" w:firstLine="602"/>
        <w:jc w:val="center"/>
        <w:rPr>
          <w:rFonts w:ascii="宋体" w:hAnsi="宋体"/>
          <w:b/>
          <w:bCs/>
          <w:color w:val="000000"/>
          <w:kern w:val="44"/>
          <w:sz w:val="30"/>
          <w:szCs w:val="30"/>
        </w:rPr>
      </w:pPr>
    </w:p>
    <w:p w14:paraId="21E22FC8" w14:textId="77777777" w:rsidR="009E2D48" w:rsidRPr="00312177" w:rsidRDefault="009E2D48" w:rsidP="009E2D48">
      <w:pPr>
        <w:spacing w:line="360" w:lineRule="auto"/>
        <w:ind w:firstLineChars="200" w:firstLine="480"/>
        <w:rPr>
          <w:rFonts w:ascii="宋体" w:hAnsi="宋体"/>
          <w:bCs/>
          <w:color w:val="000000"/>
          <w:sz w:val="24"/>
        </w:rPr>
      </w:pPr>
      <w:bookmarkStart w:id="50" w:name="_Toc79392612"/>
      <w:r w:rsidRPr="00312177">
        <w:rPr>
          <w:rFonts w:ascii="宋体" w:hAnsi="宋体" w:hint="eastAsia"/>
          <w:bCs/>
          <w:color w:val="000000"/>
          <w:sz w:val="24"/>
        </w:rPr>
        <w:t>一、申购和赎回场所</w:t>
      </w:r>
    </w:p>
    <w:p w14:paraId="7D4FDED3" w14:textId="4CCC5AE2" w:rsidR="00E65AA4" w:rsidRDefault="00E65AA4" w:rsidP="00E65AA4">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w:t>
      </w:r>
      <w:r w:rsidR="00F33A32">
        <w:rPr>
          <w:rFonts w:hint="eastAsia"/>
          <w:bCs/>
          <w:sz w:val="24"/>
        </w:rPr>
        <w:t>在</w:t>
      </w:r>
      <w:r>
        <w:rPr>
          <w:bCs/>
          <w:sz w:val="24"/>
        </w:rPr>
        <w:t>基金管理人</w:t>
      </w:r>
      <w:r w:rsidR="00F33A32" w:rsidRPr="00F33A32">
        <w:rPr>
          <w:rFonts w:hint="eastAsia"/>
          <w:bCs/>
          <w:sz w:val="24"/>
        </w:rPr>
        <w:t>披露的基金销售机构名录</w:t>
      </w:r>
      <w:r>
        <w:rPr>
          <w:bCs/>
          <w:sz w:val="24"/>
        </w:rPr>
        <w:t>或其他相关公告中列明。基金管理人可根据情况变更或增减销售机构</w:t>
      </w:r>
      <w:r>
        <w:rPr>
          <w:rFonts w:hint="eastAsia"/>
          <w:bCs/>
          <w:sz w:val="24"/>
        </w:rPr>
        <w:t>，</w:t>
      </w:r>
      <w:r>
        <w:rPr>
          <w:bCs/>
          <w:sz w:val="24"/>
        </w:rPr>
        <w:t>并在</w:t>
      </w:r>
      <w:r>
        <w:rPr>
          <w:rFonts w:hint="eastAsia"/>
          <w:bCs/>
          <w:sz w:val="24"/>
        </w:rPr>
        <w:t>基金</w:t>
      </w:r>
      <w:r>
        <w:rPr>
          <w:bCs/>
          <w:sz w:val="24"/>
        </w:rPr>
        <w:t>管理人网站公示。基金投资者应当</w:t>
      </w:r>
      <w:r>
        <w:rPr>
          <w:rFonts w:hint="eastAsia"/>
          <w:bCs/>
          <w:sz w:val="24"/>
        </w:rPr>
        <w:t>在</w:t>
      </w:r>
      <w:r>
        <w:rPr>
          <w:bCs/>
          <w:sz w:val="24"/>
        </w:rPr>
        <w:t>销售机构办理基金销售业务的营业场所或按销售机构提供的其他方式办理基金份额的申购与赎回。</w:t>
      </w:r>
    </w:p>
    <w:p w14:paraId="6D9E3C9D" w14:textId="77777777" w:rsidR="000F59C1" w:rsidRDefault="000F59C1" w:rsidP="00E65AA4">
      <w:pPr>
        <w:spacing w:line="360" w:lineRule="auto"/>
        <w:ind w:firstLineChars="200" w:firstLine="420"/>
        <w:rPr>
          <w:bCs/>
        </w:rPr>
      </w:pPr>
    </w:p>
    <w:p w14:paraId="7C243651" w14:textId="77777777" w:rsidR="009E2D48" w:rsidRPr="00312177" w:rsidRDefault="009E2D48" w:rsidP="009E2D48">
      <w:pPr>
        <w:spacing w:line="360" w:lineRule="auto"/>
        <w:ind w:firstLineChars="200" w:firstLine="480"/>
        <w:rPr>
          <w:rFonts w:ascii="宋体" w:hAnsi="宋体"/>
          <w:bCs/>
          <w:color w:val="000000"/>
          <w:sz w:val="24"/>
        </w:rPr>
      </w:pPr>
      <w:r w:rsidRPr="00312177">
        <w:rPr>
          <w:rFonts w:ascii="宋体" w:hAnsi="宋体" w:hint="eastAsia"/>
          <w:bCs/>
          <w:color w:val="000000"/>
          <w:sz w:val="24"/>
        </w:rPr>
        <w:t>二、申购和赎回的开放日及时间</w:t>
      </w:r>
    </w:p>
    <w:p w14:paraId="1444B066" w14:textId="77777777" w:rsidR="00E65AA4" w:rsidRDefault="00E65AA4" w:rsidP="00E65AA4">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2A2FECFB" w14:textId="4F558327" w:rsidR="00E65AA4" w:rsidRDefault="00E65AA4" w:rsidP="00E65AA4">
      <w:pPr>
        <w:spacing w:line="360" w:lineRule="auto"/>
        <w:ind w:firstLineChars="200" w:firstLine="480"/>
        <w:rPr>
          <w:bCs/>
          <w:sz w:val="24"/>
        </w:rPr>
      </w:pPr>
      <w:r w:rsidRPr="004B3EE3">
        <w:rPr>
          <w:rFonts w:hint="eastAsia"/>
          <w:bCs/>
          <w:color w:val="000000"/>
          <w:sz w:val="24"/>
        </w:rPr>
        <w:t>投资人在开放日办理基金份额的申购和赎回，具体</w:t>
      </w:r>
      <w:r w:rsidR="00D633C8">
        <w:rPr>
          <w:rFonts w:hint="eastAsia"/>
          <w:bCs/>
          <w:color w:val="000000"/>
          <w:sz w:val="24"/>
        </w:rPr>
        <w:t>业务</w:t>
      </w:r>
      <w:r w:rsidRPr="004B3EE3">
        <w:rPr>
          <w:rFonts w:hint="eastAsia"/>
          <w:bCs/>
          <w:color w:val="000000"/>
          <w:sz w:val="24"/>
        </w:rPr>
        <w:t>办理时间为上海证券交易所、深圳证券交易所的正常交易日的交易时间</w:t>
      </w:r>
      <w:r>
        <w:rPr>
          <w:bCs/>
          <w:sz w:val="24"/>
        </w:rPr>
        <w:t>，但基金管理人根据法律法规、中国证监会的要求或</w:t>
      </w:r>
      <w:r w:rsidR="000822A4">
        <w:rPr>
          <w:bCs/>
          <w:sz w:val="24"/>
        </w:rPr>
        <w:t>基金合同</w:t>
      </w:r>
      <w:r>
        <w:rPr>
          <w:bCs/>
          <w:sz w:val="24"/>
        </w:rPr>
        <w:t>的规定公告暂停申购、赎回时除外。</w:t>
      </w:r>
      <w:r>
        <w:rPr>
          <w:rFonts w:hint="eastAsia"/>
          <w:bCs/>
          <w:sz w:val="24"/>
        </w:rPr>
        <w:t>开放日的具体业务办理时间在招募说明书或相关公告中载明。</w:t>
      </w:r>
    </w:p>
    <w:p w14:paraId="0BA32E4E" w14:textId="77777777" w:rsidR="00E65AA4" w:rsidRDefault="00C43437" w:rsidP="00E65AA4">
      <w:pPr>
        <w:spacing w:line="360" w:lineRule="auto"/>
        <w:ind w:firstLineChars="200" w:firstLine="480"/>
        <w:rPr>
          <w:bCs/>
          <w:sz w:val="24"/>
        </w:rPr>
      </w:pPr>
      <w:r w:rsidRPr="00557FD3">
        <w:rPr>
          <w:bCs/>
          <w:sz w:val="24"/>
        </w:rPr>
        <w:t>基金合同生效后，若出现新的证券</w:t>
      </w:r>
      <w:r w:rsidRPr="00557FD3">
        <w:rPr>
          <w:rFonts w:hint="eastAsia"/>
          <w:bCs/>
          <w:sz w:val="24"/>
        </w:rPr>
        <w:t>/</w:t>
      </w:r>
      <w:r w:rsidRPr="00557FD3">
        <w:rPr>
          <w:rFonts w:hint="eastAsia"/>
          <w:bCs/>
          <w:sz w:val="24"/>
        </w:rPr>
        <w:t>期货</w:t>
      </w:r>
      <w:r w:rsidRPr="00557FD3">
        <w:rPr>
          <w:bCs/>
          <w:sz w:val="24"/>
        </w:rPr>
        <w:t>交易市场、证券</w:t>
      </w:r>
      <w:r w:rsidRPr="00557FD3">
        <w:rPr>
          <w:rFonts w:hint="eastAsia"/>
          <w:bCs/>
          <w:sz w:val="24"/>
        </w:rPr>
        <w:t>/</w:t>
      </w:r>
      <w:r w:rsidRPr="00557FD3">
        <w:rPr>
          <w:rFonts w:hint="eastAsia"/>
          <w:bCs/>
          <w:sz w:val="24"/>
        </w:rPr>
        <w:t>期货</w:t>
      </w:r>
      <w:r w:rsidRPr="00557FD3">
        <w:rPr>
          <w:bCs/>
          <w:sz w:val="24"/>
        </w:rPr>
        <w:t>交易所交易时间变更或其他特殊情况，基金管理人将视情况对前述开放日及开放时间进行相应的调整，但应在实施日前依照《信息披露办法》的有关规定在</w:t>
      </w:r>
      <w:r>
        <w:rPr>
          <w:bCs/>
          <w:sz w:val="24"/>
        </w:rPr>
        <w:t>规定媒介</w:t>
      </w:r>
      <w:r w:rsidRPr="00557FD3">
        <w:rPr>
          <w:bCs/>
          <w:sz w:val="24"/>
        </w:rPr>
        <w:t>上公告。</w:t>
      </w:r>
    </w:p>
    <w:p w14:paraId="0E342701" w14:textId="77777777" w:rsidR="00E65AA4" w:rsidRDefault="00E65AA4" w:rsidP="00E65AA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1C8FB7A" w14:textId="77777777" w:rsidR="00E65AA4" w:rsidRDefault="00C43437" w:rsidP="00E65AA4">
      <w:pPr>
        <w:spacing w:line="360" w:lineRule="auto"/>
        <w:ind w:firstLineChars="200" w:firstLine="480"/>
        <w:rPr>
          <w:bCs/>
          <w:sz w:val="24"/>
        </w:rPr>
      </w:pPr>
      <w:r w:rsidRPr="00500517">
        <w:rPr>
          <w:bCs/>
          <w:sz w:val="24"/>
        </w:rPr>
        <w:t>基金管理人</w:t>
      </w:r>
      <w:r>
        <w:rPr>
          <w:rFonts w:hint="eastAsia"/>
          <w:bCs/>
          <w:sz w:val="24"/>
        </w:rPr>
        <w:t>可根据实际情况依法决定本基金开始办理申购的具体日期</w:t>
      </w:r>
      <w:r w:rsidRPr="00500517">
        <w:rPr>
          <w:bCs/>
          <w:sz w:val="24"/>
        </w:rPr>
        <w:t>，具体业务办理时间在申购开始公告中规定。</w:t>
      </w:r>
    </w:p>
    <w:p w14:paraId="16642DF2" w14:textId="77777777" w:rsidR="00E65AA4" w:rsidRDefault="00E65AA4" w:rsidP="00E65AA4">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1C43605B" w14:textId="77777777" w:rsidR="00E65AA4" w:rsidRDefault="00E65AA4" w:rsidP="00E65AA4">
      <w:pPr>
        <w:spacing w:line="360" w:lineRule="auto"/>
        <w:ind w:firstLineChars="200" w:firstLine="480"/>
        <w:rPr>
          <w:bCs/>
          <w:sz w:val="24"/>
        </w:rPr>
      </w:pPr>
      <w:r>
        <w:rPr>
          <w:bCs/>
          <w:sz w:val="24"/>
        </w:rPr>
        <w:t>在确定申购开始与赎回开始时间后，基金管理人应在申购、赎回开放日前依照《信息披露办法》的有关规定</w:t>
      </w:r>
      <w:r>
        <w:rPr>
          <w:rFonts w:hint="eastAsia"/>
          <w:bCs/>
          <w:sz w:val="24"/>
        </w:rPr>
        <w:t>在规定媒介上公告申购与赎回的开始时间</w:t>
      </w:r>
      <w:r>
        <w:rPr>
          <w:bCs/>
          <w:sz w:val="24"/>
        </w:rPr>
        <w:t>。</w:t>
      </w:r>
    </w:p>
    <w:p w14:paraId="5FD43974" w14:textId="6A8852A3" w:rsidR="00E65AA4" w:rsidRDefault="00E65AA4" w:rsidP="00E65AA4">
      <w:pPr>
        <w:spacing w:line="360" w:lineRule="auto"/>
        <w:ind w:firstLineChars="200" w:firstLine="480"/>
        <w:rPr>
          <w:bCs/>
          <w:sz w:val="24"/>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w:t>
      </w:r>
      <w:r>
        <w:rPr>
          <w:rFonts w:hint="eastAsia"/>
          <w:bCs/>
          <w:sz w:val="24"/>
        </w:rPr>
        <w:t>转换</w:t>
      </w:r>
      <w:r>
        <w:rPr>
          <w:bCs/>
          <w:sz w:val="24"/>
        </w:rPr>
        <w:t>申请</w:t>
      </w:r>
      <w:r>
        <w:rPr>
          <w:rFonts w:hint="eastAsia"/>
          <w:bCs/>
          <w:sz w:val="24"/>
        </w:rPr>
        <w:t>且登记机构确认接受</w:t>
      </w:r>
      <w:r>
        <w:rPr>
          <w:bCs/>
          <w:sz w:val="24"/>
        </w:rPr>
        <w:t>的，其基金份额申购、赎回价格为下一开放日</w:t>
      </w:r>
      <w:r w:rsidR="00D633C8">
        <w:rPr>
          <w:rFonts w:hint="eastAsia"/>
          <w:bCs/>
          <w:sz w:val="24"/>
        </w:rPr>
        <w:t>该类</w:t>
      </w:r>
      <w:r>
        <w:rPr>
          <w:bCs/>
          <w:sz w:val="24"/>
        </w:rPr>
        <w:lastRenderedPageBreak/>
        <w:t>基金份额申购、赎回的价格。</w:t>
      </w:r>
    </w:p>
    <w:p w14:paraId="0AD71DF2" w14:textId="77777777" w:rsidR="000F59C1" w:rsidRDefault="000F59C1" w:rsidP="00E65AA4">
      <w:pPr>
        <w:spacing w:line="360" w:lineRule="auto"/>
        <w:ind w:firstLineChars="200" w:firstLine="420"/>
        <w:rPr>
          <w:bCs/>
        </w:rPr>
      </w:pPr>
    </w:p>
    <w:p w14:paraId="6BAD1265" w14:textId="77777777" w:rsidR="009E2D48" w:rsidRPr="00312177" w:rsidRDefault="009E2D48" w:rsidP="009E2D48">
      <w:pPr>
        <w:spacing w:line="360" w:lineRule="auto"/>
        <w:ind w:firstLineChars="200" w:firstLine="480"/>
        <w:rPr>
          <w:rFonts w:ascii="宋体" w:hAnsi="宋体"/>
          <w:bCs/>
          <w:color w:val="000000"/>
          <w:sz w:val="24"/>
        </w:rPr>
      </w:pPr>
      <w:r w:rsidRPr="00312177">
        <w:rPr>
          <w:rFonts w:ascii="宋体" w:hAnsi="宋体" w:hint="eastAsia"/>
          <w:bCs/>
          <w:color w:val="000000"/>
          <w:sz w:val="24"/>
        </w:rPr>
        <w:t>三、申购与赎回的原则</w:t>
      </w:r>
    </w:p>
    <w:p w14:paraId="69A7A52D" w14:textId="77777777" w:rsidR="00E65AA4" w:rsidRDefault="00E65AA4" w:rsidP="00E65AA4">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C43437">
        <w:rPr>
          <w:rFonts w:hint="eastAsia"/>
          <w:bCs/>
          <w:sz w:val="24"/>
        </w:rPr>
        <w:t>各类</w:t>
      </w:r>
      <w:r w:rsidR="00D633C8">
        <w:rPr>
          <w:rFonts w:hint="eastAsia"/>
          <w:bCs/>
          <w:sz w:val="24"/>
        </w:rPr>
        <w:t>别</w:t>
      </w:r>
      <w:r w:rsidR="00C43437">
        <w:rPr>
          <w:rFonts w:hint="eastAsia"/>
          <w:bCs/>
          <w:sz w:val="24"/>
        </w:rPr>
        <w:t>基金份额的</w:t>
      </w:r>
      <w:r>
        <w:rPr>
          <w:bCs/>
          <w:sz w:val="24"/>
        </w:rPr>
        <w:t>基金份额净值为基准进行计算；</w:t>
      </w:r>
    </w:p>
    <w:p w14:paraId="5F788C2F" w14:textId="77777777" w:rsidR="00E65AA4" w:rsidRDefault="00E65AA4" w:rsidP="00E65AA4">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EA6C2F0" w14:textId="77777777" w:rsidR="00E65AA4" w:rsidRDefault="00E65AA4" w:rsidP="00E65AA4">
      <w:pPr>
        <w:spacing w:line="360" w:lineRule="auto"/>
        <w:ind w:firstLineChars="200" w:firstLine="480"/>
        <w:rPr>
          <w:bCs/>
          <w:sz w:val="24"/>
        </w:rPr>
      </w:pPr>
      <w:r>
        <w:rPr>
          <w:bCs/>
          <w:sz w:val="24"/>
        </w:rPr>
        <w:t>3</w:t>
      </w:r>
      <w:r>
        <w:rPr>
          <w:rFonts w:hint="eastAsia"/>
          <w:bCs/>
          <w:sz w:val="24"/>
        </w:rPr>
        <w:t>、</w:t>
      </w:r>
      <w:r>
        <w:rPr>
          <w:bCs/>
          <w:sz w:val="24"/>
        </w:rPr>
        <w:t>当日的申购与赎回申请可以</w:t>
      </w:r>
      <w:r w:rsidR="00D633C8">
        <w:rPr>
          <w:rFonts w:hint="eastAsia"/>
          <w:bCs/>
          <w:sz w:val="24"/>
        </w:rPr>
        <w:t>在</w:t>
      </w:r>
      <w:r w:rsidR="00D633C8" w:rsidRPr="00D633C8">
        <w:rPr>
          <w:rFonts w:hint="eastAsia"/>
          <w:bCs/>
          <w:sz w:val="24"/>
        </w:rPr>
        <w:t>当日业务办理时间结束前撤销</w:t>
      </w:r>
      <w:r>
        <w:rPr>
          <w:rFonts w:hint="eastAsia"/>
          <w:bCs/>
          <w:sz w:val="24"/>
        </w:rPr>
        <w:t>，</w:t>
      </w:r>
      <w:r w:rsidRPr="004B3EE3">
        <w:rPr>
          <w:rFonts w:hint="eastAsia"/>
          <w:bCs/>
          <w:color w:val="000000"/>
          <w:sz w:val="24"/>
        </w:rPr>
        <w:t>在当日的业务办理时间结束后不得撤销</w:t>
      </w:r>
      <w:r>
        <w:rPr>
          <w:bCs/>
          <w:sz w:val="24"/>
        </w:rPr>
        <w:t>；</w:t>
      </w:r>
    </w:p>
    <w:p w14:paraId="4E913F30" w14:textId="77777777" w:rsidR="00E65AA4" w:rsidRDefault="00E65AA4" w:rsidP="00E65AA4">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3531F1A6" w14:textId="77777777" w:rsidR="00E65AA4" w:rsidRDefault="00E65AA4" w:rsidP="00E65AA4">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w:t>
      </w:r>
      <w:r w:rsidRPr="00CE7CF1">
        <w:rPr>
          <w:rFonts w:hint="eastAsia"/>
          <w:bCs/>
          <w:color w:val="000000"/>
          <w:sz w:val="24"/>
        </w:rPr>
        <w:t>，确保投资者的合法权益不受损害并得到公平对待</w:t>
      </w:r>
      <w:r>
        <w:rPr>
          <w:rFonts w:hint="eastAsia"/>
          <w:bCs/>
          <w:sz w:val="24"/>
        </w:rPr>
        <w:t>。</w:t>
      </w:r>
    </w:p>
    <w:p w14:paraId="581045A5" w14:textId="79A48183" w:rsidR="00E65AA4" w:rsidRDefault="00E65AA4" w:rsidP="00E65AA4">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w:t>
      </w:r>
      <w:r>
        <w:rPr>
          <w:rFonts w:hint="eastAsia"/>
          <w:bCs/>
          <w:sz w:val="24"/>
        </w:rPr>
        <w:t>在规定媒介上</w:t>
      </w:r>
      <w:r>
        <w:rPr>
          <w:bCs/>
          <w:sz w:val="24"/>
        </w:rPr>
        <w:t>公告。</w:t>
      </w:r>
    </w:p>
    <w:p w14:paraId="37096C10" w14:textId="77777777" w:rsidR="000F59C1" w:rsidRDefault="000F59C1" w:rsidP="00E65AA4">
      <w:pPr>
        <w:spacing w:line="360" w:lineRule="auto"/>
        <w:ind w:firstLineChars="200" w:firstLine="420"/>
        <w:rPr>
          <w:bCs/>
        </w:rPr>
      </w:pPr>
    </w:p>
    <w:p w14:paraId="034CAAB4" w14:textId="77777777" w:rsidR="009E2D48" w:rsidRPr="00312177" w:rsidRDefault="009E2D48" w:rsidP="009E2D48">
      <w:pPr>
        <w:spacing w:line="360" w:lineRule="auto"/>
        <w:ind w:firstLineChars="200" w:firstLine="480"/>
        <w:rPr>
          <w:rFonts w:ascii="宋体" w:hAnsi="宋体"/>
          <w:bCs/>
          <w:color w:val="000000"/>
          <w:sz w:val="24"/>
        </w:rPr>
      </w:pPr>
      <w:r w:rsidRPr="00312177">
        <w:rPr>
          <w:rFonts w:ascii="宋体" w:hAnsi="宋体" w:hint="eastAsia"/>
          <w:bCs/>
          <w:color w:val="000000"/>
          <w:sz w:val="24"/>
        </w:rPr>
        <w:t>四、申购与赎回的程序</w:t>
      </w:r>
    </w:p>
    <w:p w14:paraId="2F3D741D" w14:textId="77777777" w:rsidR="00E65AA4" w:rsidRDefault="00E65AA4" w:rsidP="00E65AA4">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39C4345" w14:textId="77777777" w:rsidR="00E65AA4" w:rsidRDefault="00E65AA4" w:rsidP="00E65AA4">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CCD8A86" w14:textId="77777777" w:rsidR="00E65AA4" w:rsidRDefault="00E65AA4" w:rsidP="00E65AA4">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4483C6C" w14:textId="77777777" w:rsidR="00E65AA4" w:rsidRPr="004B3EE3" w:rsidRDefault="00E65AA4" w:rsidP="00E65AA4">
      <w:pPr>
        <w:spacing w:line="360" w:lineRule="auto"/>
        <w:ind w:firstLineChars="200" w:firstLine="480"/>
        <w:rPr>
          <w:bCs/>
          <w:color w:val="000000"/>
          <w:sz w:val="24"/>
        </w:rPr>
      </w:pPr>
      <w:r w:rsidRPr="004B3EE3">
        <w:rPr>
          <w:rFonts w:hint="eastAsia"/>
          <w:bCs/>
          <w:color w:val="000000"/>
          <w:sz w:val="24"/>
          <w:lang w:val="zh-CN"/>
        </w:rPr>
        <w:t>投资人申购基金份额时，必须全额交付申购款项，投资人交付申购款项，申购成立；基金份额登记机构确认基金份额时，申购生效。</w:t>
      </w:r>
    </w:p>
    <w:p w14:paraId="12430448" w14:textId="77777777" w:rsidR="00E65AA4" w:rsidRPr="004B3EE3" w:rsidRDefault="00E65AA4" w:rsidP="00E65AA4">
      <w:pPr>
        <w:spacing w:line="360" w:lineRule="auto"/>
        <w:ind w:firstLineChars="200" w:firstLine="480"/>
        <w:rPr>
          <w:bCs/>
          <w:color w:val="000000"/>
          <w:sz w:val="24"/>
        </w:rPr>
      </w:pPr>
      <w:r w:rsidRPr="004B3EE3">
        <w:rPr>
          <w:rFonts w:hint="eastAsia"/>
          <w:bCs/>
          <w:color w:val="000000"/>
          <w:sz w:val="24"/>
        </w:rPr>
        <w:t>基金份额持有人递交赎回申请，赎回成立；基金份额登记机构确认赎回时，赎回生效。投资</w:t>
      </w:r>
      <w:r>
        <w:rPr>
          <w:rFonts w:hint="eastAsia"/>
          <w:bCs/>
          <w:color w:val="000000"/>
          <w:sz w:val="24"/>
        </w:rPr>
        <w:t>者</w:t>
      </w:r>
      <w:r w:rsidRPr="004B3EE3">
        <w:rPr>
          <w:rFonts w:hint="eastAsia"/>
          <w:bCs/>
          <w:color w:val="000000"/>
          <w:sz w:val="24"/>
        </w:rPr>
        <w:t>赎回申请</w:t>
      </w:r>
      <w:r>
        <w:rPr>
          <w:rFonts w:hint="eastAsia"/>
          <w:bCs/>
          <w:color w:val="000000"/>
          <w:sz w:val="24"/>
        </w:rPr>
        <w:t>生效</w:t>
      </w:r>
      <w:r w:rsidRPr="004B3EE3">
        <w:rPr>
          <w:rFonts w:hint="eastAsia"/>
          <w:bCs/>
          <w:color w:val="000000"/>
          <w:sz w:val="24"/>
        </w:rPr>
        <w:t>后，基金管理人将在</w:t>
      </w:r>
      <w:r w:rsidRPr="004B3EE3">
        <w:rPr>
          <w:bCs/>
          <w:color w:val="000000"/>
          <w:sz w:val="24"/>
        </w:rPr>
        <w:t>T</w:t>
      </w:r>
      <w:r w:rsidRPr="004B3EE3">
        <w:rPr>
          <w:rFonts w:hint="eastAsia"/>
          <w:bCs/>
          <w:color w:val="000000"/>
          <w:sz w:val="24"/>
        </w:rPr>
        <w:t>＋</w:t>
      </w:r>
      <w:r w:rsidRPr="004B3EE3">
        <w:rPr>
          <w:bCs/>
          <w:color w:val="000000"/>
          <w:sz w:val="24"/>
        </w:rPr>
        <w:t>7</w:t>
      </w:r>
      <w:r w:rsidRPr="004B3EE3">
        <w:rPr>
          <w:rFonts w:hint="eastAsia"/>
          <w:bCs/>
          <w:color w:val="000000"/>
          <w:sz w:val="24"/>
        </w:rPr>
        <w:t>日（包括该日）内支付赎回款项。遇证券</w:t>
      </w:r>
      <w:r w:rsidR="00C43437">
        <w:rPr>
          <w:rFonts w:hint="eastAsia"/>
          <w:bCs/>
          <w:color w:val="000000"/>
          <w:sz w:val="24"/>
        </w:rPr>
        <w:t>、</w:t>
      </w:r>
      <w:r>
        <w:rPr>
          <w:rFonts w:hint="eastAsia"/>
          <w:bCs/>
          <w:color w:val="000000"/>
          <w:sz w:val="24"/>
        </w:rPr>
        <w:t>期货</w:t>
      </w:r>
      <w:r w:rsidRPr="004B3EE3">
        <w:rPr>
          <w:rFonts w:hint="eastAsia"/>
          <w:bCs/>
          <w:color w:val="000000"/>
          <w:sz w:val="24"/>
        </w:rPr>
        <w:t>交易所或交易市场数据传输延迟、通讯系统故障、银行数据交换系统故障或其它非基金管理人及基金托管人所能控制的因素影响业务处理流程时，赎回款项顺延至上述情形消除后的下一个工作日划出。在发生巨额赎回或</w:t>
      </w:r>
      <w:r w:rsidR="000822A4">
        <w:rPr>
          <w:rFonts w:hint="eastAsia"/>
          <w:bCs/>
          <w:color w:val="000000"/>
          <w:sz w:val="24"/>
        </w:rPr>
        <w:t>基金合同</w:t>
      </w:r>
      <w:r w:rsidRPr="004B3EE3">
        <w:rPr>
          <w:rFonts w:hint="eastAsia"/>
          <w:bCs/>
          <w:color w:val="000000"/>
          <w:sz w:val="24"/>
        </w:rPr>
        <w:t>载明的其他暂停赎回或延缓支付赎回款项的情形时，款</w:t>
      </w:r>
      <w:r w:rsidRPr="004B3EE3">
        <w:rPr>
          <w:rFonts w:hint="eastAsia"/>
          <w:bCs/>
          <w:color w:val="000000"/>
          <w:sz w:val="24"/>
        </w:rPr>
        <w:lastRenderedPageBreak/>
        <w:t>项的支付办法参照</w:t>
      </w:r>
      <w:r w:rsidR="000822A4">
        <w:rPr>
          <w:rFonts w:hint="eastAsia"/>
          <w:bCs/>
          <w:color w:val="000000"/>
          <w:sz w:val="24"/>
        </w:rPr>
        <w:t>基金合同</w:t>
      </w:r>
      <w:r w:rsidRPr="004B3EE3">
        <w:rPr>
          <w:rFonts w:hint="eastAsia"/>
          <w:bCs/>
          <w:color w:val="000000"/>
          <w:sz w:val="24"/>
        </w:rPr>
        <w:t>有关条款处理。</w:t>
      </w:r>
    </w:p>
    <w:p w14:paraId="3007FA2D" w14:textId="77777777" w:rsidR="00E65AA4" w:rsidRDefault="00E65AA4" w:rsidP="00E65AA4">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D1556C8" w14:textId="50C716B1" w:rsidR="00E65AA4" w:rsidRDefault="00E65AA4" w:rsidP="00E65AA4">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w:t>
      </w:r>
      <w:r w:rsidR="00C43437">
        <w:rPr>
          <w:bCs/>
          <w:sz w:val="24"/>
        </w:rPr>
        <w:t>若申购不成功</w:t>
      </w:r>
      <w:r w:rsidR="00A9038D">
        <w:rPr>
          <w:bCs/>
          <w:sz w:val="24"/>
        </w:rPr>
        <w:t>或无效</w:t>
      </w:r>
      <w:r w:rsidR="00C43437">
        <w:rPr>
          <w:bCs/>
          <w:sz w:val="24"/>
        </w:rPr>
        <w:t>，则申购款项退还给投资人。</w:t>
      </w:r>
      <w:bookmarkStart w:id="51" w:name="_DV_C489"/>
      <w:r w:rsidR="00C43437" w:rsidRPr="00557FD3">
        <w:rPr>
          <w:rFonts w:hint="eastAsia"/>
          <w:bCs/>
          <w:sz w:val="24"/>
        </w:rPr>
        <w:t>因投资人怠于履行该项查询等各项义务，致使其相关权益受损的，基金管理人、基金托管人、基金销售机构不承担由此造成的损失或不利后果。</w:t>
      </w:r>
      <w:bookmarkEnd w:id="51"/>
    </w:p>
    <w:p w14:paraId="76AF069A" w14:textId="61A2C44C" w:rsidR="00E65AA4" w:rsidRDefault="00A9038D" w:rsidP="00E65AA4">
      <w:pPr>
        <w:spacing w:line="360" w:lineRule="auto"/>
        <w:ind w:firstLineChars="200" w:firstLine="480"/>
        <w:rPr>
          <w:bCs/>
          <w:sz w:val="24"/>
        </w:rPr>
      </w:pPr>
      <w:r>
        <w:rPr>
          <w:rFonts w:hint="eastAsia"/>
          <w:bCs/>
          <w:sz w:val="24"/>
        </w:rPr>
        <w:t>基金</w:t>
      </w:r>
      <w:r w:rsidR="00E65AA4">
        <w:rPr>
          <w:rFonts w:hint="eastAsia"/>
          <w:bCs/>
          <w:sz w:val="24"/>
        </w:rPr>
        <w:t>销售机构对申购、赎回申请的受理并不代表</w:t>
      </w:r>
      <w:r w:rsidR="007A7C6A">
        <w:rPr>
          <w:rFonts w:hint="eastAsia"/>
          <w:bCs/>
          <w:sz w:val="24"/>
        </w:rPr>
        <w:t>该</w:t>
      </w:r>
      <w:r w:rsidR="00E65AA4">
        <w:rPr>
          <w:rFonts w:hint="eastAsia"/>
          <w:bCs/>
          <w:sz w:val="24"/>
        </w:rPr>
        <w:t>申请一定成功，而仅代表销售机构确实接收到</w:t>
      </w:r>
      <w:r w:rsidR="007A7C6A">
        <w:rPr>
          <w:rFonts w:hint="eastAsia"/>
          <w:bCs/>
          <w:sz w:val="24"/>
        </w:rPr>
        <w:t>该</w:t>
      </w:r>
      <w:r w:rsidR="00E65AA4">
        <w:rPr>
          <w:rFonts w:hint="eastAsia"/>
          <w:bCs/>
          <w:sz w:val="24"/>
        </w:rPr>
        <w:t>申请。申购、赎回</w:t>
      </w:r>
      <w:r>
        <w:rPr>
          <w:rFonts w:hint="eastAsia"/>
          <w:bCs/>
          <w:sz w:val="24"/>
        </w:rPr>
        <w:t>申请</w:t>
      </w:r>
      <w:r w:rsidR="00E65AA4">
        <w:rPr>
          <w:rFonts w:hint="eastAsia"/>
          <w:bCs/>
          <w:sz w:val="24"/>
        </w:rPr>
        <w:t>的确认以登记机构的确认结果为准。</w:t>
      </w:r>
      <w:r w:rsidR="00C43437" w:rsidRPr="00557FD3">
        <w:rPr>
          <w:rFonts w:hint="eastAsia"/>
          <w:bCs/>
          <w:sz w:val="24"/>
        </w:rPr>
        <w:t>对于申购、赎回申请的确认情况，投资者应及时查询</w:t>
      </w:r>
      <w:r w:rsidR="00C43437" w:rsidRPr="00557FD3">
        <w:rPr>
          <w:bCs/>
          <w:sz w:val="24"/>
        </w:rPr>
        <w:t>并妥善行使合法权利</w:t>
      </w:r>
      <w:r w:rsidR="00C43437" w:rsidRPr="00557FD3">
        <w:rPr>
          <w:rFonts w:hint="eastAsia"/>
          <w:bCs/>
          <w:sz w:val="24"/>
        </w:rPr>
        <w:t>。</w:t>
      </w:r>
    </w:p>
    <w:p w14:paraId="6E997077" w14:textId="77777777" w:rsidR="000F59C1" w:rsidRDefault="000F59C1" w:rsidP="00E65AA4">
      <w:pPr>
        <w:spacing w:line="360" w:lineRule="auto"/>
        <w:ind w:firstLineChars="200" w:firstLine="480"/>
        <w:rPr>
          <w:bCs/>
          <w:sz w:val="24"/>
        </w:rPr>
      </w:pPr>
    </w:p>
    <w:p w14:paraId="339D3AE1" w14:textId="77777777" w:rsidR="00925AAD" w:rsidRPr="00312177" w:rsidRDefault="00925AAD" w:rsidP="0045391E">
      <w:pPr>
        <w:spacing w:line="360" w:lineRule="auto"/>
        <w:ind w:firstLineChars="200" w:firstLine="480"/>
        <w:rPr>
          <w:bCs/>
          <w:color w:val="000000"/>
          <w:sz w:val="24"/>
        </w:rPr>
      </w:pPr>
      <w:r w:rsidRPr="00312177">
        <w:rPr>
          <w:rFonts w:hint="eastAsia"/>
          <w:bCs/>
          <w:color w:val="000000"/>
          <w:sz w:val="24"/>
        </w:rPr>
        <w:t>五、申购和赎回的数量限制</w:t>
      </w:r>
    </w:p>
    <w:p w14:paraId="31E8AA2C" w14:textId="77777777" w:rsidR="004D45A0" w:rsidRPr="00312177" w:rsidRDefault="004D45A0" w:rsidP="0045391E">
      <w:pPr>
        <w:adjustRightInd w:val="0"/>
        <w:snapToGrid w:val="0"/>
        <w:spacing w:line="360" w:lineRule="auto"/>
        <w:ind w:firstLineChars="200" w:firstLine="480"/>
        <w:rPr>
          <w:rFonts w:ascii="宋体" w:hAnsi="宋体"/>
          <w:color w:val="000000"/>
          <w:sz w:val="24"/>
        </w:rPr>
      </w:pPr>
      <w:r w:rsidRPr="00312177">
        <w:rPr>
          <w:rFonts w:ascii="宋体" w:hAnsi="宋体"/>
          <w:color w:val="000000"/>
          <w:sz w:val="24"/>
        </w:rPr>
        <w:t>1、每个账户首次申购的最低金额为1元</w:t>
      </w:r>
      <w:r w:rsidR="00DF1FD8" w:rsidRPr="00312177">
        <w:rPr>
          <w:rFonts w:ascii="宋体" w:hAnsi="宋体" w:hint="eastAsia"/>
          <w:color w:val="000000"/>
          <w:sz w:val="24"/>
        </w:rPr>
        <w:t>（含</w:t>
      </w:r>
      <w:r w:rsidR="00DF1FD8" w:rsidRPr="00312177">
        <w:rPr>
          <w:rFonts w:ascii="宋体" w:hAnsi="宋体"/>
          <w:color w:val="000000"/>
          <w:sz w:val="24"/>
        </w:rPr>
        <w:t>申购费</w:t>
      </w:r>
      <w:r w:rsidR="00DF1FD8" w:rsidRPr="00312177">
        <w:rPr>
          <w:rFonts w:ascii="宋体" w:hAnsi="宋体" w:hint="eastAsia"/>
          <w:color w:val="000000"/>
          <w:sz w:val="24"/>
        </w:rPr>
        <w:t>）</w:t>
      </w:r>
      <w:r w:rsidRPr="00312177">
        <w:rPr>
          <w:rFonts w:ascii="宋体" w:hAnsi="宋体" w:hint="eastAsia"/>
          <w:color w:val="000000"/>
          <w:sz w:val="24"/>
        </w:rPr>
        <w:t>。</w:t>
      </w:r>
      <w:r w:rsidRPr="00312177">
        <w:rPr>
          <w:rFonts w:ascii="宋体" w:hAnsi="宋体" w:hint="eastAsia"/>
          <w:bCs/>
          <w:color w:val="000000"/>
          <w:sz w:val="24"/>
        </w:rPr>
        <w:t>追加申购不</w:t>
      </w:r>
      <w:r w:rsidRPr="00312177">
        <w:rPr>
          <w:rFonts w:hint="eastAsia"/>
          <w:color w:val="000000"/>
          <w:sz w:val="24"/>
        </w:rPr>
        <w:t>受首次申购最低金额的限制（具体以</w:t>
      </w:r>
      <w:r w:rsidR="004458B1" w:rsidRPr="00312177">
        <w:rPr>
          <w:rFonts w:hint="eastAsia"/>
          <w:color w:val="000000"/>
          <w:sz w:val="24"/>
        </w:rPr>
        <w:t>基金管理人及</w:t>
      </w:r>
      <w:r w:rsidRPr="00312177">
        <w:rPr>
          <w:rFonts w:hint="eastAsia"/>
          <w:color w:val="000000"/>
          <w:sz w:val="24"/>
        </w:rPr>
        <w:t>各销售机构公告为准）。投资者可多次申购，</w:t>
      </w:r>
      <w:r w:rsidR="002F096A" w:rsidRPr="00312177">
        <w:rPr>
          <w:rFonts w:hint="eastAsia"/>
          <w:color w:val="000000"/>
          <w:sz w:val="24"/>
        </w:rPr>
        <w:t>除本招募说明书</w:t>
      </w:r>
      <w:r w:rsidR="00983541" w:rsidRPr="00312177">
        <w:rPr>
          <w:rFonts w:hint="eastAsia"/>
          <w:color w:val="000000"/>
          <w:sz w:val="24"/>
        </w:rPr>
        <w:t>或更新招募说明书</w:t>
      </w:r>
      <w:r w:rsidR="002F096A" w:rsidRPr="00312177">
        <w:rPr>
          <w:rFonts w:hint="eastAsia"/>
          <w:color w:val="000000"/>
          <w:sz w:val="24"/>
        </w:rPr>
        <w:t>另有规定外</w:t>
      </w:r>
      <w:r w:rsidRPr="00312177">
        <w:rPr>
          <w:rFonts w:hint="eastAsia"/>
          <w:color w:val="000000"/>
          <w:sz w:val="24"/>
        </w:rPr>
        <w:t>，对单个投资者累计持有基金份额的数量不设上限</w:t>
      </w:r>
      <w:r w:rsidR="00794E12" w:rsidRPr="00312177">
        <w:rPr>
          <w:rFonts w:hint="eastAsia"/>
          <w:color w:val="000000"/>
          <w:sz w:val="24"/>
        </w:rPr>
        <w:t>，</w:t>
      </w:r>
      <w:r w:rsidR="00794E12" w:rsidRPr="00312177">
        <w:rPr>
          <w:rFonts w:hint="eastAsia"/>
          <w:bCs/>
          <w:color w:val="000000"/>
          <w:sz w:val="24"/>
        </w:rPr>
        <w:t>但本基金单一投资者持有基金份额数不得达到或超过基金份额总数的</w:t>
      </w:r>
      <w:r w:rsidR="00794E12" w:rsidRPr="00312177">
        <w:rPr>
          <w:bCs/>
          <w:color w:val="000000"/>
          <w:sz w:val="24"/>
        </w:rPr>
        <w:t>50%</w:t>
      </w:r>
      <w:r w:rsidR="00794E12" w:rsidRPr="00312177">
        <w:rPr>
          <w:rFonts w:hint="eastAsia"/>
          <w:bCs/>
          <w:color w:val="000000"/>
          <w:sz w:val="24"/>
        </w:rPr>
        <w:t>（在基金运作过程中因基金份额赎回等情形导致被动达到或超过</w:t>
      </w:r>
      <w:r w:rsidR="00794E12" w:rsidRPr="00312177">
        <w:rPr>
          <w:bCs/>
          <w:color w:val="000000"/>
          <w:sz w:val="24"/>
        </w:rPr>
        <w:t>50%</w:t>
      </w:r>
      <w:r w:rsidR="00794E12" w:rsidRPr="00312177">
        <w:rPr>
          <w:rFonts w:hint="eastAsia"/>
          <w:bCs/>
          <w:color w:val="000000"/>
          <w:sz w:val="24"/>
        </w:rPr>
        <w:t>的除外）</w:t>
      </w:r>
      <w:r w:rsidRPr="00312177">
        <w:rPr>
          <w:rFonts w:hint="eastAsia"/>
          <w:color w:val="000000"/>
          <w:sz w:val="24"/>
        </w:rPr>
        <w:t>。法律法规</w:t>
      </w:r>
      <w:r w:rsidR="00263345" w:rsidRPr="00312177">
        <w:rPr>
          <w:rFonts w:ascii="宋体" w:hAnsi="宋体" w:cs="宋体" w:hint="eastAsia"/>
          <w:bCs/>
          <w:color w:val="000000"/>
          <w:kern w:val="0"/>
          <w:sz w:val="24"/>
        </w:rPr>
        <w:t>或监管机构</w:t>
      </w:r>
      <w:r w:rsidRPr="00312177">
        <w:rPr>
          <w:rFonts w:hint="eastAsia"/>
          <w:color w:val="000000"/>
          <w:sz w:val="24"/>
        </w:rPr>
        <w:t>另有规定的</w:t>
      </w:r>
      <w:r w:rsidR="00F52DD3" w:rsidRPr="00312177">
        <w:rPr>
          <w:rFonts w:hint="eastAsia"/>
          <w:color w:val="000000"/>
          <w:sz w:val="24"/>
        </w:rPr>
        <w:t>，从其规定</w:t>
      </w:r>
      <w:r w:rsidRPr="00312177">
        <w:rPr>
          <w:rFonts w:hint="eastAsia"/>
          <w:color w:val="000000"/>
          <w:sz w:val="24"/>
        </w:rPr>
        <w:t>。</w:t>
      </w:r>
    </w:p>
    <w:p w14:paraId="45D52B0F" w14:textId="77777777" w:rsidR="0011636F" w:rsidRPr="00312177" w:rsidRDefault="004D45A0" w:rsidP="0045391E">
      <w:pPr>
        <w:spacing w:line="360" w:lineRule="auto"/>
        <w:ind w:firstLineChars="200" w:firstLine="480"/>
        <w:rPr>
          <w:rFonts w:ascii="宋体" w:hAnsi="宋体"/>
          <w:color w:val="000000"/>
          <w:sz w:val="24"/>
        </w:rPr>
      </w:pPr>
      <w:r w:rsidRPr="00312177">
        <w:rPr>
          <w:rFonts w:ascii="宋体" w:hAnsi="宋体"/>
          <w:color w:val="000000"/>
          <w:sz w:val="24"/>
        </w:rPr>
        <w:t>2、本基金不设最低赎回份额（其他销售机构另有规定的，从其规定），但某笔赎回导致基金份额持有人持有的基金份额余额不足1</w:t>
      </w:r>
      <w:r w:rsidRPr="00312177">
        <w:rPr>
          <w:rFonts w:ascii="宋体" w:hAnsi="宋体" w:hint="eastAsia"/>
          <w:color w:val="000000"/>
          <w:sz w:val="24"/>
        </w:rPr>
        <w:t>份时，余额部分基金份额必须一同全部赎回。</w:t>
      </w:r>
    </w:p>
    <w:p w14:paraId="1DE1A675" w14:textId="77777777" w:rsidR="00E65AA4" w:rsidRDefault="00E65AA4" w:rsidP="00E65AA4">
      <w:pPr>
        <w:spacing w:line="360" w:lineRule="auto"/>
        <w:ind w:firstLineChars="200" w:firstLine="480"/>
        <w:rPr>
          <w:bCs/>
          <w:sz w:val="24"/>
        </w:rPr>
      </w:pPr>
      <w:r>
        <w:rPr>
          <w:bCs/>
          <w:sz w:val="24"/>
        </w:rPr>
        <w:t>3</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4BB9F55" w14:textId="0F7C64C4" w:rsidR="00E65AA4" w:rsidRDefault="00E65AA4" w:rsidP="00E65AA4">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w:t>
      </w:r>
      <w:r>
        <w:rPr>
          <w:bCs/>
          <w:sz w:val="24"/>
        </w:rPr>
        <w:lastRenderedPageBreak/>
        <w:t>份额的数量限制。基金管理人必须在调整前依照《信息披露办法》的有关规定</w:t>
      </w:r>
      <w:r>
        <w:rPr>
          <w:rFonts w:hint="eastAsia"/>
          <w:bCs/>
          <w:sz w:val="24"/>
        </w:rPr>
        <w:t>在规定媒介上</w:t>
      </w:r>
      <w:r>
        <w:rPr>
          <w:bCs/>
          <w:sz w:val="24"/>
        </w:rPr>
        <w:t>公告。</w:t>
      </w:r>
    </w:p>
    <w:p w14:paraId="32327D75" w14:textId="77777777" w:rsidR="000F59C1" w:rsidRDefault="000F59C1" w:rsidP="00E65AA4">
      <w:pPr>
        <w:spacing w:line="360" w:lineRule="auto"/>
        <w:ind w:firstLineChars="200" w:firstLine="480"/>
        <w:rPr>
          <w:bCs/>
          <w:sz w:val="24"/>
        </w:rPr>
      </w:pPr>
    </w:p>
    <w:p w14:paraId="5CDC6EFF" w14:textId="77777777" w:rsidR="00C43437" w:rsidRPr="00312177" w:rsidRDefault="00864704" w:rsidP="00377504">
      <w:pPr>
        <w:spacing w:line="360" w:lineRule="auto"/>
        <w:ind w:firstLineChars="200" w:firstLine="480"/>
        <w:rPr>
          <w:rFonts w:ascii="宋体" w:hAnsi="宋体"/>
          <w:color w:val="000000"/>
          <w:sz w:val="24"/>
        </w:rPr>
      </w:pPr>
      <w:r w:rsidRPr="00312177">
        <w:rPr>
          <w:rFonts w:ascii="宋体" w:hAnsi="宋体" w:hint="eastAsia"/>
          <w:bCs/>
          <w:color w:val="000000"/>
          <w:sz w:val="24"/>
        </w:rPr>
        <w:t>六、申购费用和赎回费用</w:t>
      </w:r>
      <w:bookmarkEnd w:id="50"/>
    </w:p>
    <w:p w14:paraId="0F9B14DE" w14:textId="59B5249D" w:rsidR="00C25953" w:rsidRDefault="00524762" w:rsidP="00524762">
      <w:pPr>
        <w:adjustRightInd w:val="0"/>
        <w:snapToGrid w:val="0"/>
        <w:spacing w:line="360" w:lineRule="auto"/>
        <w:ind w:firstLineChars="200" w:firstLine="480"/>
        <w:rPr>
          <w:bCs/>
          <w:sz w:val="24"/>
        </w:rPr>
      </w:pPr>
      <w:r w:rsidRPr="008C56C2">
        <w:rPr>
          <w:bCs/>
          <w:sz w:val="24"/>
        </w:rPr>
        <w:t>1</w:t>
      </w:r>
      <w:r w:rsidRPr="008C56C2">
        <w:rPr>
          <w:bCs/>
          <w:sz w:val="24"/>
        </w:rPr>
        <w:t>、</w:t>
      </w:r>
      <w:r w:rsidRPr="00A03FF1">
        <w:rPr>
          <w:rFonts w:hint="eastAsia"/>
          <w:bCs/>
          <w:sz w:val="24"/>
        </w:rPr>
        <w:t>本基金</w:t>
      </w:r>
      <w:r w:rsidRPr="00A03FF1">
        <w:rPr>
          <w:bCs/>
          <w:sz w:val="24"/>
        </w:rPr>
        <w:t>A</w:t>
      </w:r>
      <w:r w:rsidRPr="00A03FF1">
        <w:rPr>
          <w:rFonts w:hint="eastAsia"/>
          <w:bCs/>
          <w:sz w:val="24"/>
        </w:rPr>
        <w:t>类基金份额在申购时收取申购费，</w:t>
      </w:r>
      <w:r>
        <w:rPr>
          <w:rFonts w:hint="eastAsia"/>
          <w:bCs/>
          <w:sz w:val="24"/>
        </w:rPr>
        <w:t>A</w:t>
      </w:r>
      <w:r>
        <w:rPr>
          <w:rFonts w:hint="eastAsia"/>
          <w:bCs/>
          <w:sz w:val="24"/>
        </w:rPr>
        <w:t>类基金份额</w:t>
      </w:r>
      <w:r>
        <w:rPr>
          <w:bCs/>
          <w:sz w:val="24"/>
        </w:rPr>
        <w:t>的申购费用由</w:t>
      </w:r>
      <w:r w:rsidR="00E24D12" w:rsidRPr="00E24D12">
        <w:rPr>
          <w:rFonts w:hint="eastAsia"/>
          <w:bCs/>
          <w:sz w:val="24"/>
        </w:rPr>
        <w:t>申购</w:t>
      </w:r>
      <w:r w:rsidR="00E24D12" w:rsidRPr="00E24D12">
        <w:rPr>
          <w:rFonts w:hint="eastAsia"/>
          <w:bCs/>
          <w:sz w:val="24"/>
        </w:rPr>
        <w:t>A</w:t>
      </w:r>
      <w:r w:rsidR="00E24D12" w:rsidRPr="00E24D12">
        <w:rPr>
          <w:rFonts w:hint="eastAsia"/>
          <w:bCs/>
          <w:sz w:val="24"/>
        </w:rPr>
        <w:t>类基金份额的</w:t>
      </w:r>
      <w:r>
        <w:rPr>
          <w:bCs/>
          <w:sz w:val="24"/>
        </w:rPr>
        <w:t>投资人承担，不列入基金财产</w:t>
      </w:r>
      <w:r>
        <w:rPr>
          <w:rFonts w:hint="eastAsia"/>
          <w:bCs/>
          <w:sz w:val="24"/>
        </w:rPr>
        <w:t>，主要用于本基金的市场销售、登记等各项费用</w:t>
      </w:r>
      <w:r>
        <w:rPr>
          <w:bCs/>
          <w:sz w:val="24"/>
        </w:rPr>
        <w:t>。</w:t>
      </w:r>
      <w:r w:rsidRPr="00A03FF1">
        <w:rPr>
          <w:bCs/>
          <w:sz w:val="24"/>
        </w:rPr>
        <w:t>C</w:t>
      </w:r>
      <w:r w:rsidRPr="00A03FF1">
        <w:rPr>
          <w:rFonts w:hint="eastAsia"/>
          <w:bCs/>
          <w:sz w:val="24"/>
        </w:rPr>
        <w:t>类基金份额在申购时不收取申购费。</w:t>
      </w:r>
      <w:r w:rsidRPr="00527ACB">
        <w:rPr>
          <w:rFonts w:hint="eastAsia"/>
          <w:bCs/>
          <w:sz w:val="24"/>
        </w:rPr>
        <w:t>本基金</w:t>
      </w:r>
      <w:r w:rsidRPr="003E312B">
        <w:rPr>
          <w:rFonts w:hint="eastAsia"/>
          <w:bCs/>
          <w:sz w:val="24"/>
        </w:rPr>
        <w:t>A</w:t>
      </w:r>
      <w:r w:rsidRPr="003E312B">
        <w:rPr>
          <w:rFonts w:hint="eastAsia"/>
          <w:bCs/>
          <w:sz w:val="24"/>
        </w:rPr>
        <w:t>类基金份额</w:t>
      </w:r>
      <w:r w:rsidRPr="00527ACB">
        <w:rPr>
          <w:rFonts w:hint="eastAsia"/>
          <w:bCs/>
          <w:sz w:val="24"/>
        </w:rPr>
        <w:t>对通过直销柜台申购的养老金客户与除此之外的其他投资者实施差别的申购费率。</w:t>
      </w:r>
    </w:p>
    <w:p w14:paraId="4B7C2F29" w14:textId="77777777" w:rsidR="00C25953" w:rsidRPr="0093316D" w:rsidRDefault="00C25953" w:rsidP="00C25953">
      <w:pPr>
        <w:tabs>
          <w:tab w:val="left" w:pos="540"/>
        </w:tabs>
        <w:spacing w:line="360" w:lineRule="auto"/>
        <w:ind w:firstLineChars="200" w:firstLine="480"/>
        <w:rPr>
          <w:rFonts w:ascii="宋体" w:hAnsi="宋体"/>
          <w:sz w:val="24"/>
        </w:rPr>
      </w:pPr>
      <w:r>
        <w:rPr>
          <w:rFonts w:ascii="宋体" w:hAnsi="宋体" w:hint="eastAsia"/>
          <w:sz w:val="24"/>
        </w:rPr>
        <w:t>拟实施特定申购</w:t>
      </w:r>
      <w:r w:rsidRPr="0093316D">
        <w:rPr>
          <w:rFonts w:ascii="宋体" w:hAnsi="宋体" w:hint="eastAsia"/>
          <w:sz w:val="24"/>
        </w:rPr>
        <w:t>费率的养老金客户范围包括基本养老基金与依法成立的养老计划筹集的资金及其投资运营收益形成的补充养老基金，包括：</w:t>
      </w:r>
      <w:r w:rsidRPr="0093316D">
        <w:rPr>
          <w:rFonts w:ascii="宋体" w:hAnsi="宋体"/>
          <w:sz w:val="24"/>
        </w:rPr>
        <w:t xml:space="preserve"> </w:t>
      </w:r>
    </w:p>
    <w:p w14:paraId="762A1FAB" w14:textId="77777777" w:rsidR="00C25953" w:rsidRPr="0093316D" w:rsidRDefault="00C25953" w:rsidP="00C25953">
      <w:pPr>
        <w:tabs>
          <w:tab w:val="left" w:pos="540"/>
        </w:tabs>
        <w:spacing w:line="360" w:lineRule="auto"/>
        <w:ind w:firstLineChars="200" w:firstLine="480"/>
        <w:rPr>
          <w:rFonts w:ascii="宋体" w:hAnsi="宋体"/>
          <w:sz w:val="24"/>
        </w:rPr>
      </w:pPr>
      <w:r w:rsidRPr="0093316D">
        <w:rPr>
          <w:rFonts w:ascii="宋体" w:hAnsi="宋体"/>
          <w:sz w:val="24"/>
        </w:rPr>
        <w:t>1</w:t>
      </w:r>
      <w:r w:rsidRPr="0093316D">
        <w:rPr>
          <w:rFonts w:ascii="宋体" w:hAnsi="宋体" w:hint="eastAsia"/>
          <w:sz w:val="24"/>
        </w:rPr>
        <w:t>、全国社会保障基金；</w:t>
      </w:r>
      <w:r w:rsidRPr="0093316D">
        <w:rPr>
          <w:rFonts w:ascii="宋体" w:hAnsi="宋体"/>
          <w:sz w:val="24"/>
        </w:rPr>
        <w:t xml:space="preserve"> </w:t>
      </w:r>
    </w:p>
    <w:p w14:paraId="490DD2EA" w14:textId="77777777" w:rsidR="00C25953" w:rsidRPr="0093316D" w:rsidRDefault="00C25953" w:rsidP="00C25953">
      <w:pPr>
        <w:tabs>
          <w:tab w:val="left" w:pos="540"/>
        </w:tabs>
        <w:spacing w:line="360" w:lineRule="auto"/>
        <w:ind w:firstLineChars="200" w:firstLine="480"/>
        <w:rPr>
          <w:rFonts w:ascii="宋体" w:hAnsi="宋体"/>
          <w:sz w:val="24"/>
        </w:rPr>
      </w:pPr>
      <w:r w:rsidRPr="0093316D">
        <w:rPr>
          <w:rFonts w:ascii="宋体" w:hAnsi="宋体"/>
          <w:sz w:val="24"/>
        </w:rPr>
        <w:t>2</w:t>
      </w:r>
      <w:r w:rsidRPr="0093316D">
        <w:rPr>
          <w:rFonts w:ascii="宋体" w:hAnsi="宋体" w:hint="eastAsia"/>
          <w:sz w:val="24"/>
        </w:rPr>
        <w:t>、可以投资基金的地方社会保障基金；</w:t>
      </w:r>
      <w:r w:rsidRPr="0093316D">
        <w:rPr>
          <w:rFonts w:ascii="宋体" w:hAnsi="宋体"/>
          <w:sz w:val="24"/>
        </w:rPr>
        <w:t xml:space="preserve"> </w:t>
      </w:r>
    </w:p>
    <w:p w14:paraId="32613526" w14:textId="77777777" w:rsidR="00C25953" w:rsidRPr="0093316D" w:rsidRDefault="00C25953" w:rsidP="00C25953">
      <w:pPr>
        <w:tabs>
          <w:tab w:val="left" w:pos="540"/>
        </w:tabs>
        <w:spacing w:line="360" w:lineRule="auto"/>
        <w:ind w:firstLineChars="200" w:firstLine="480"/>
        <w:rPr>
          <w:rFonts w:ascii="宋体" w:hAnsi="宋体"/>
          <w:sz w:val="24"/>
        </w:rPr>
      </w:pPr>
      <w:r w:rsidRPr="0093316D">
        <w:rPr>
          <w:rFonts w:ascii="宋体" w:hAnsi="宋体"/>
          <w:sz w:val="24"/>
        </w:rPr>
        <w:t>3</w:t>
      </w:r>
      <w:r w:rsidRPr="0093316D">
        <w:rPr>
          <w:rFonts w:ascii="宋体" w:hAnsi="宋体" w:hint="eastAsia"/>
          <w:sz w:val="24"/>
        </w:rPr>
        <w:t>、企业年金单一计划以及集合计划。</w:t>
      </w:r>
      <w:r w:rsidRPr="0093316D">
        <w:rPr>
          <w:rFonts w:ascii="宋体" w:hAnsi="宋体"/>
          <w:sz w:val="24"/>
        </w:rPr>
        <w:t xml:space="preserve"> </w:t>
      </w:r>
    </w:p>
    <w:p w14:paraId="5640B9FC" w14:textId="77777777" w:rsidR="00C25953" w:rsidRPr="00C25953" w:rsidRDefault="00C25953" w:rsidP="00C25953">
      <w:pPr>
        <w:tabs>
          <w:tab w:val="left" w:pos="540"/>
        </w:tabs>
        <w:spacing w:line="360" w:lineRule="auto"/>
        <w:ind w:firstLineChars="200" w:firstLine="480"/>
        <w:rPr>
          <w:rFonts w:ascii="宋体" w:hAnsi="宋体"/>
          <w:sz w:val="24"/>
        </w:rPr>
      </w:pPr>
      <w:r w:rsidRPr="0093316D">
        <w:rPr>
          <w:rFonts w:ascii="宋体" w:hAnsi="宋体" w:hint="eastAsia"/>
          <w:sz w:val="24"/>
        </w:rPr>
        <w:t>如将来出现经养老基金监管部门认可的新的养老基金类型，基金管理人也拟将其纳入养老金客户范围。</w:t>
      </w:r>
    </w:p>
    <w:p w14:paraId="0C2BE7D2" w14:textId="77777777" w:rsidR="00524762" w:rsidRDefault="00524762" w:rsidP="00524762">
      <w:pPr>
        <w:adjustRightInd w:val="0"/>
        <w:snapToGrid w:val="0"/>
        <w:spacing w:line="360" w:lineRule="auto"/>
        <w:ind w:firstLineChars="200" w:firstLine="480"/>
        <w:rPr>
          <w:bCs/>
          <w:sz w:val="24"/>
        </w:rPr>
      </w:pPr>
      <w:r w:rsidRPr="008C56C2">
        <w:rPr>
          <w:bCs/>
          <w:sz w:val="24"/>
        </w:rPr>
        <w:t>本基金</w:t>
      </w:r>
      <w:r w:rsidRPr="00A03FF1">
        <w:rPr>
          <w:bCs/>
          <w:sz w:val="24"/>
        </w:rPr>
        <w:t>A</w:t>
      </w:r>
      <w:r w:rsidRPr="00A03FF1">
        <w:rPr>
          <w:rFonts w:hint="eastAsia"/>
          <w:bCs/>
          <w:sz w:val="24"/>
        </w:rPr>
        <w:t>类基金份额</w:t>
      </w:r>
      <w:r w:rsidRPr="008C56C2">
        <w:rPr>
          <w:bCs/>
          <w:sz w:val="24"/>
        </w:rPr>
        <w:t>的申购费率随申购金额的增加而递减，具体适用以下前端收费费率标准：</w:t>
      </w:r>
    </w:p>
    <w:tbl>
      <w:tblPr>
        <w:tblW w:w="5058" w:type="pct"/>
        <w:tblCellMar>
          <w:left w:w="0" w:type="dxa"/>
          <w:right w:w="0" w:type="dxa"/>
        </w:tblCellMar>
        <w:tblLook w:val="04A0" w:firstRow="1" w:lastRow="0" w:firstColumn="1" w:lastColumn="0" w:noHBand="0" w:noVBand="1"/>
      </w:tblPr>
      <w:tblGrid>
        <w:gridCol w:w="2967"/>
        <w:gridCol w:w="2537"/>
        <w:gridCol w:w="2884"/>
      </w:tblGrid>
      <w:tr w:rsidR="00524762" w:rsidRPr="00311CEF" w14:paraId="5F51820E" w14:textId="77777777" w:rsidTr="00BB602B">
        <w:trPr>
          <w:trHeight w:val="54"/>
        </w:trPr>
        <w:tc>
          <w:tcPr>
            <w:tcW w:w="176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690CA7" w14:textId="77777777" w:rsidR="00524762" w:rsidRPr="00524762" w:rsidRDefault="00524762" w:rsidP="00A468C3">
            <w:pPr>
              <w:pStyle w:val="a9"/>
              <w:jc w:val="center"/>
              <w:rPr>
                <w:rFonts w:ascii="宋体" w:hAnsi="宋体"/>
                <w:b/>
                <w:sz w:val="21"/>
                <w:szCs w:val="21"/>
              </w:rPr>
            </w:pPr>
            <w:r w:rsidRPr="00524762">
              <w:rPr>
                <w:rFonts w:ascii="宋体" w:hAnsi="宋体" w:cs="Verdana" w:hint="eastAsia"/>
                <w:b/>
                <w:bCs/>
                <w:color w:val="000000"/>
                <w:sz w:val="21"/>
                <w:szCs w:val="21"/>
              </w:rPr>
              <w:t>申购金额</w:t>
            </w:r>
          </w:p>
        </w:tc>
        <w:tc>
          <w:tcPr>
            <w:tcW w:w="1512"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8172055" w14:textId="77777777" w:rsidR="00524762" w:rsidRPr="00524762" w:rsidRDefault="00524762" w:rsidP="00A468C3">
            <w:pPr>
              <w:pStyle w:val="a9"/>
              <w:jc w:val="center"/>
              <w:rPr>
                <w:rFonts w:ascii="宋体" w:hAnsi="宋体"/>
                <w:b/>
                <w:sz w:val="21"/>
                <w:szCs w:val="21"/>
              </w:rPr>
            </w:pPr>
            <w:r w:rsidRPr="00524762">
              <w:rPr>
                <w:rFonts w:ascii="宋体" w:hAnsi="宋体" w:cs="Verdana" w:hint="eastAsia"/>
                <w:b/>
                <w:bCs/>
                <w:color w:val="000000"/>
                <w:sz w:val="21"/>
                <w:szCs w:val="21"/>
              </w:rPr>
              <w:t>申购费率</w:t>
            </w:r>
            <w:r w:rsidRPr="00913D17">
              <w:rPr>
                <w:rFonts w:hint="eastAsia"/>
                <w:b/>
                <w:sz w:val="21"/>
                <w:szCs w:val="21"/>
              </w:rPr>
              <w:t>（</w:t>
            </w:r>
            <w:r>
              <w:rPr>
                <w:rFonts w:hint="eastAsia"/>
                <w:b/>
                <w:sz w:val="21"/>
                <w:szCs w:val="21"/>
              </w:rPr>
              <w:t>其他投资者</w:t>
            </w:r>
            <w:r w:rsidRPr="00913D17">
              <w:rPr>
                <w:rFonts w:hint="eastAsia"/>
                <w:b/>
                <w:sz w:val="21"/>
                <w:szCs w:val="21"/>
              </w:rPr>
              <w:t>）</w:t>
            </w:r>
          </w:p>
        </w:tc>
        <w:tc>
          <w:tcPr>
            <w:tcW w:w="1719" w:type="pct"/>
            <w:tcBorders>
              <w:top w:val="single" w:sz="8" w:space="0" w:color="000000"/>
              <w:left w:val="nil"/>
              <w:bottom w:val="single" w:sz="8" w:space="0" w:color="000000"/>
              <w:right w:val="single" w:sz="8" w:space="0" w:color="000000"/>
            </w:tcBorders>
          </w:tcPr>
          <w:p w14:paraId="0A404987" w14:textId="77777777" w:rsidR="00524762" w:rsidRPr="00524762" w:rsidRDefault="00524762" w:rsidP="00A468C3">
            <w:pPr>
              <w:pStyle w:val="a9"/>
              <w:jc w:val="center"/>
              <w:rPr>
                <w:rFonts w:ascii="宋体" w:hAnsi="宋体" w:cs="Verdana"/>
                <w:b/>
                <w:bCs/>
                <w:color w:val="000000"/>
                <w:sz w:val="21"/>
                <w:szCs w:val="21"/>
              </w:rPr>
            </w:pPr>
            <w:r w:rsidRPr="00913D17">
              <w:rPr>
                <w:rFonts w:hint="eastAsia"/>
                <w:b/>
                <w:sz w:val="21"/>
                <w:szCs w:val="21"/>
              </w:rPr>
              <w:t>申购费率（</w:t>
            </w:r>
            <w:r w:rsidRPr="003A650B">
              <w:rPr>
                <w:rFonts w:hint="eastAsia"/>
                <w:b/>
                <w:sz w:val="21"/>
                <w:szCs w:val="21"/>
              </w:rPr>
              <w:t>通过直销柜台申购的养老金客户</w:t>
            </w:r>
            <w:r w:rsidRPr="00913D17">
              <w:rPr>
                <w:rFonts w:hint="eastAsia"/>
                <w:b/>
                <w:sz w:val="21"/>
                <w:szCs w:val="21"/>
              </w:rPr>
              <w:t>）</w:t>
            </w:r>
            <w:r w:rsidRPr="00913D17">
              <w:rPr>
                <w:b/>
                <w:sz w:val="21"/>
                <w:szCs w:val="21"/>
              </w:rPr>
              <w:t xml:space="preserve"> </w:t>
            </w:r>
          </w:p>
        </w:tc>
      </w:tr>
      <w:tr w:rsidR="00524762" w:rsidRPr="00311CEF" w14:paraId="685156DD" w14:textId="77777777" w:rsidTr="00BB602B">
        <w:trPr>
          <w:trHeight w:val="52"/>
        </w:trPr>
        <w:tc>
          <w:tcPr>
            <w:tcW w:w="176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F72DE6" w14:textId="77777777" w:rsidR="00524762" w:rsidRPr="00524762" w:rsidRDefault="00524762" w:rsidP="00A468C3">
            <w:pPr>
              <w:widowControl/>
              <w:adjustRightInd w:val="0"/>
              <w:snapToGrid w:val="0"/>
              <w:spacing w:line="288" w:lineRule="auto"/>
              <w:ind w:firstLineChars="200" w:firstLine="420"/>
              <w:jc w:val="center"/>
              <w:rPr>
                <w:rFonts w:ascii="宋体" w:hAnsi="宋体"/>
                <w:kern w:val="0"/>
                <w:szCs w:val="21"/>
              </w:rPr>
            </w:pPr>
            <w:r w:rsidRPr="00524762">
              <w:rPr>
                <w:rFonts w:ascii="宋体" w:hAnsi="宋体" w:cs="Verdana"/>
                <w:color w:val="000000"/>
                <w:kern w:val="24"/>
                <w:szCs w:val="21"/>
              </w:rPr>
              <w:t>M</w:t>
            </w:r>
            <w:r w:rsidRPr="00524762">
              <w:rPr>
                <w:rFonts w:ascii="宋体" w:hAnsi="宋体" w:cs="Verdana" w:hint="eastAsia"/>
                <w:color w:val="000000"/>
                <w:kern w:val="24"/>
                <w:szCs w:val="21"/>
              </w:rPr>
              <w:t>＜</w:t>
            </w:r>
            <w:r w:rsidRPr="00524762">
              <w:rPr>
                <w:rFonts w:ascii="宋体" w:hAnsi="宋体" w:cs="Verdana"/>
                <w:color w:val="000000"/>
                <w:kern w:val="24"/>
                <w:szCs w:val="21"/>
              </w:rPr>
              <w:t>100</w:t>
            </w:r>
            <w:r w:rsidRPr="00524762">
              <w:rPr>
                <w:rFonts w:ascii="宋体" w:hAnsi="宋体" w:cs="Verdana" w:hint="eastAsia"/>
                <w:color w:val="000000"/>
                <w:kern w:val="24"/>
                <w:szCs w:val="21"/>
              </w:rPr>
              <w:t>万元</w:t>
            </w:r>
          </w:p>
        </w:tc>
        <w:tc>
          <w:tcPr>
            <w:tcW w:w="151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A8B017" w14:textId="607960A1" w:rsidR="00524762" w:rsidRPr="00524762" w:rsidRDefault="008D6CA5" w:rsidP="00A468C3">
            <w:pPr>
              <w:widowControl/>
              <w:adjustRightInd w:val="0"/>
              <w:snapToGrid w:val="0"/>
              <w:spacing w:line="288" w:lineRule="auto"/>
              <w:ind w:firstLineChars="200" w:firstLine="420"/>
              <w:jc w:val="center"/>
              <w:rPr>
                <w:rFonts w:ascii="宋体" w:hAnsi="宋体"/>
                <w:kern w:val="0"/>
                <w:szCs w:val="21"/>
              </w:rPr>
            </w:pPr>
            <w:r>
              <w:rPr>
                <w:rFonts w:ascii="宋体" w:hAnsi="宋体" w:cs="Verdana"/>
                <w:color w:val="000000"/>
                <w:szCs w:val="21"/>
              </w:rPr>
              <w:t>1.</w:t>
            </w:r>
            <w:r w:rsidR="00A9038D">
              <w:rPr>
                <w:rFonts w:ascii="宋体" w:hAnsi="宋体" w:cs="Verdana"/>
                <w:color w:val="000000"/>
                <w:szCs w:val="21"/>
              </w:rPr>
              <w:t>2</w:t>
            </w:r>
            <w:r w:rsidR="00524762" w:rsidRPr="00524762">
              <w:rPr>
                <w:rFonts w:ascii="宋体" w:hAnsi="宋体" w:cs="Verdana"/>
                <w:color w:val="000000"/>
                <w:szCs w:val="21"/>
              </w:rPr>
              <w:t xml:space="preserve">0% </w:t>
            </w:r>
          </w:p>
        </w:tc>
        <w:tc>
          <w:tcPr>
            <w:tcW w:w="1719" w:type="pct"/>
            <w:tcBorders>
              <w:top w:val="nil"/>
              <w:left w:val="nil"/>
              <w:bottom w:val="single" w:sz="8" w:space="0" w:color="000000"/>
              <w:right w:val="single" w:sz="8" w:space="0" w:color="000000"/>
            </w:tcBorders>
          </w:tcPr>
          <w:p w14:paraId="47782C89" w14:textId="2B7CDBFA" w:rsidR="00524762" w:rsidRPr="00524762" w:rsidRDefault="008D6CA5" w:rsidP="00A468C3">
            <w:pPr>
              <w:widowControl/>
              <w:adjustRightInd w:val="0"/>
              <w:snapToGrid w:val="0"/>
              <w:spacing w:line="288" w:lineRule="auto"/>
              <w:ind w:firstLineChars="200" w:firstLine="420"/>
              <w:jc w:val="center"/>
              <w:rPr>
                <w:rFonts w:ascii="宋体" w:hAnsi="宋体" w:cs="Verdana"/>
                <w:color w:val="000000"/>
                <w:szCs w:val="21"/>
              </w:rPr>
            </w:pPr>
            <w:r>
              <w:t>0.1</w:t>
            </w:r>
            <w:r w:rsidR="00A9038D">
              <w:t>2</w:t>
            </w:r>
            <w:r w:rsidR="00524762" w:rsidRPr="00A012D5">
              <w:t>%</w:t>
            </w:r>
          </w:p>
        </w:tc>
      </w:tr>
      <w:tr w:rsidR="00524762" w:rsidRPr="00311CEF" w14:paraId="545FC7FF" w14:textId="77777777" w:rsidTr="00BB602B">
        <w:trPr>
          <w:trHeight w:val="52"/>
        </w:trPr>
        <w:tc>
          <w:tcPr>
            <w:tcW w:w="176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7E46FC" w14:textId="700FD757" w:rsidR="00524762" w:rsidRPr="00524762" w:rsidRDefault="008D6CA5" w:rsidP="00A468C3">
            <w:pPr>
              <w:widowControl/>
              <w:adjustRightInd w:val="0"/>
              <w:snapToGrid w:val="0"/>
              <w:spacing w:line="288" w:lineRule="auto"/>
              <w:ind w:firstLineChars="200" w:firstLine="420"/>
              <w:jc w:val="center"/>
              <w:rPr>
                <w:rFonts w:ascii="宋体" w:hAnsi="宋体"/>
                <w:kern w:val="0"/>
                <w:szCs w:val="21"/>
              </w:rPr>
            </w:pPr>
            <w:r>
              <w:rPr>
                <w:rFonts w:ascii="宋体" w:hAnsi="宋体" w:cs="Verdana"/>
                <w:color w:val="000000"/>
                <w:kern w:val="24"/>
                <w:szCs w:val="21"/>
              </w:rPr>
              <w:t>1</w:t>
            </w:r>
            <w:r w:rsidR="00524762" w:rsidRPr="00524762">
              <w:rPr>
                <w:rFonts w:ascii="宋体" w:hAnsi="宋体" w:cs="Verdana"/>
                <w:color w:val="000000"/>
                <w:kern w:val="24"/>
                <w:szCs w:val="21"/>
              </w:rPr>
              <w:t>00</w:t>
            </w:r>
            <w:r w:rsidR="00524762" w:rsidRPr="00524762">
              <w:rPr>
                <w:rFonts w:ascii="宋体" w:hAnsi="宋体" w:cs="Verdana" w:hint="eastAsia"/>
                <w:color w:val="000000"/>
                <w:kern w:val="24"/>
                <w:szCs w:val="21"/>
              </w:rPr>
              <w:t>万元≤</w:t>
            </w:r>
            <w:r w:rsidR="00524762" w:rsidRPr="00524762">
              <w:rPr>
                <w:rFonts w:ascii="宋体" w:hAnsi="宋体" w:cs="Verdana"/>
                <w:color w:val="000000"/>
                <w:kern w:val="24"/>
                <w:szCs w:val="21"/>
              </w:rPr>
              <w:t>M</w:t>
            </w:r>
            <w:r w:rsidR="00524762" w:rsidRPr="00524762">
              <w:rPr>
                <w:rFonts w:ascii="宋体" w:hAnsi="宋体" w:cs="Verdana" w:hint="eastAsia"/>
                <w:color w:val="000000"/>
                <w:kern w:val="24"/>
                <w:szCs w:val="21"/>
              </w:rPr>
              <w:t>＜</w:t>
            </w:r>
            <w:r w:rsidR="00A9038D">
              <w:rPr>
                <w:rFonts w:ascii="宋体" w:hAnsi="宋体" w:cs="Verdana"/>
                <w:color w:val="000000"/>
                <w:kern w:val="24"/>
                <w:szCs w:val="21"/>
              </w:rPr>
              <w:t>2</w:t>
            </w:r>
            <w:r w:rsidR="00524762" w:rsidRPr="00524762">
              <w:rPr>
                <w:rFonts w:ascii="宋体" w:hAnsi="宋体" w:cs="Verdana"/>
                <w:color w:val="000000"/>
                <w:kern w:val="24"/>
                <w:szCs w:val="21"/>
              </w:rPr>
              <w:t>00</w:t>
            </w:r>
            <w:r w:rsidR="00524762" w:rsidRPr="00524762">
              <w:rPr>
                <w:rFonts w:ascii="宋体" w:hAnsi="宋体" w:cs="Verdana" w:hint="eastAsia"/>
                <w:color w:val="000000"/>
                <w:kern w:val="24"/>
                <w:szCs w:val="21"/>
              </w:rPr>
              <w:t xml:space="preserve">万元 </w:t>
            </w:r>
          </w:p>
        </w:tc>
        <w:tc>
          <w:tcPr>
            <w:tcW w:w="151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75FE32" w14:textId="65FA03C6" w:rsidR="00524762" w:rsidRPr="00524762" w:rsidRDefault="00A9038D" w:rsidP="00A468C3">
            <w:pPr>
              <w:widowControl/>
              <w:adjustRightInd w:val="0"/>
              <w:snapToGrid w:val="0"/>
              <w:spacing w:line="288" w:lineRule="auto"/>
              <w:ind w:firstLineChars="200" w:firstLine="420"/>
              <w:jc w:val="center"/>
              <w:rPr>
                <w:rFonts w:ascii="宋体" w:hAnsi="宋体"/>
                <w:bCs/>
                <w:color w:val="000000"/>
                <w:kern w:val="0"/>
                <w:szCs w:val="21"/>
              </w:rPr>
            </w:pPr>
            <w:r>
              <w:rPr>
                <w:rFonts w:ascii="宋体" w:hAnsi="宋体" w:cs="Verdana"/>
                <w:color w:val="000000"/>
                <w:szCs w:val="21"/>
              </w:rPr>
              <w:t>0</w:t>
            </w:r>
            <w:r w:rsidR="008D6CA5">
              <w:rPr>
                <w:rFonts w:ascii="宋体" w:hAnsi="宋体" w:cs="Verdana"/>
                <w:color w:val="000000"/>
                <w:szCs w:val="21"/>
              </w:rPr>
              <w:t>.</w:t>
            </w:r>
            <w:r>
              <w:rPr>
                <w:rFonts w:ascii="宋体" w:hAnsi="宋体" w:cs="Verdana"/>
                <w:color w:val="000000"/>
                <w:szCs w:val="21"/>
              </w:rPr>
              <w:t>8</w:t>
            </w:r>
            <w:r w:rsidR="00524762" w:rsidRPr="00524762">
              <w:rPr>
                <w:rFonts w:ascii="宋体" w:hAnsi="宋体" w:cs="Verdana"/>
                <w:color w:val="000000"/>
                <w:szCs w:val="21"/>
              </w:rPr>
              <w:t xml:space="preserve">0% </w:t>
            </w:r>
          </w:p>
        </w:tc>
        <w:tc>
          <w:tcPr>
            <w:tcW w:w="1719" w:type="pct"/>
            <w:tcBorders>
              <w:top w:val="nil"/>
              <w:left w:val="nil"/>
              <w:bottom w:val="single" w:sz="8" w:space="0" w:color="000000"/>
              <w:right w:val="single" w:sz="8" w:space="0" w:color="000000"/>
            </w:tcBorders>
          </w:tcPr>
          <w:p w14:paraId="3FA5BD66" w14:textId="436FBB44" w:rsidR="00524762" w:rsidRPr="00524762" w:rsidRDefault="008D6CA5" w:rsidP="00A468C3">
            <w:pPr>
              <w:widowControl/>
              <w:adjustRightInd w:val="0"/>
              <w:snapToGrid w:val="0"/>
              <w:spacing w:line="288" w:lineRule="auto"/>
              <w:ind w:firstLineChars="200" w:firstLine="420"/>
              <w:jc w:val="center"/>
              <w:rPr>
                <w:rFonts w:ascii="宋体" w:hAnsi="宋体" w:cs="Verdana"/>
                <w:color w:val="000000"/>
                <w:szCs w:val="21"/>
              </w:rPr>
            </w:pPr>
            <w:r>
              <w:t>0.</w:t>
            </w:r>
            <w:r w:rsidR="00A9038D">
              <w:t>08</w:t>
            </w:r>
            <w:r w:rsidR="00524762" w:rsidRPr="00A012D5">
              <w:t>%</w:t>
            </w:r>
          </w:p>
        </w:tc>
      </w:tr>
      <w:tr w:rsidR="00C4558F" w:rsidRPr="00311CEF" w14:paraId="4CCA73B7" w14:textId="77777777" w:rsidTr="00BB602B">
        <w:trPr>
          <w:trHeight w:val="52"/>
        </w:trPr>
        <w:tc>
          <w:tcPr>
            <w:tcW w:w="176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D52515B" w14:textId="51216E0C" w:rsidR="00C4558F" w:rsidRPr="00524762" w:rsidRDefault="00A9038D" w:rsidP="00A9038D">
            <w:pPr>
              <w:widowControl/>
              <w:adjustRightInd w:val="0"/>
              <w:snapToGrid w:val="0"/>
              <w:spacing w:line="288" w:lineRule="auto"/>
              <w:ind w:firstLineChars="200" w:firstLine="420"/>
              <w:jc w:val="center"/>
              <w:rPr>
                <w:rFonts w:ascii="宋体" w:hAnsi="宋体" w:cs="Verdana"/>
                <w:color w:val="000000"/>
                <w:kern w:val="24"/>
                <w:szCs w:val="21"/>
              </w:rPr>
            </w:pPr>
            <w:r>
              <w:rPr>
                <w:rFonts w:ascii="宋体" w:hAnsi="宋体" w:cs="Verdana"/>
                <w:color w:val="000000"/>
                <w:kern w:val="24"/>
                <w:szCs w:val="21"/>
              </w:rPr>
              <w:t>2</w:t>
            </w:r>
            <w:r w:rsidR="00C4558F" w:rsidRPr="00524762">
              <w:rPr>
                <w:rFonts w:ascii="宋体" w:hAnsi="宋体" w:cs="Verdana"/>
                <w:color w:val="000000"/>
                <w:kern w:val="24"/>
                <w:szCs w:val="21"/>
              </w:rPr>
              <w:t>00</w:t>
            </w:r>
            <w:r w:rsidR="00C4558F" w:rsidRPr="00524762">
              <w:rPr>
                <w:rFonts w:ascii="宋体" w:hAnsi="宋体" w:cs="Verdana" w:hint="eastAsia"/>
                <w:color w:val="000000"/>
                <w:kern w:val="24"/>
                <w:szCs w:val="21"/>
              </w:rPr>
              <w:t>万元≤</w:t>
            </w:r>
            <w:r w:rsidR="00C4558F" w:rsidRPr="00524762">
              <w:rPr>
                <w:rFonts w:ascii="宋体" w:hAnsi="宋体" w:cs="Verdana"/>
                <w:color w:val="000000"/>
                <w:kern w:val="24"/>
                <w:szCs w:val="21"/>
              </w:rPr>
              <w:t>M</w:t>
            </w:r>
            <w:r w:rsidR="00C4558F" w:rsidRPr="00524762">
              <w:rPr>
                <w:rFonts w:ascii="宋体" w:hAnsi="宋体" w:cs="Verdana" w:hint="eastAsia"/>
                <w:color w:val="000000"/>
                <w:kern w:val="24"/>
                <w:szCs w:val="21"/>
              </w:rPr>
              <w:t>＜</w:t>
            </w:r>
            <w:r>
              <w:rPr>
                <w:rFonts w:ascii="宋体" w:hAnsi="宋体" w:cs="Verdana" w:hint="eastAsia"/>
                <w:color w:val="000000"/>
                <w:kern w:val="24"/>
                <w:szCs w:val="21"/>
              </w:rPr>
              <w:t>5</w:t>
            </w:r>
            <w:r w:rsidR="00C4558F" w:rsidRPr="00524762">
              <w:rPr>
                <w:rFonts w:ascii="宋体" w:hAnsi="宋体" w:cs="Verdana"/>
                <w:color w:val="000000"/>
                <w:kern w:val="24"/>
                <w:szCs w:val="21"/>
              </w:rPr>
              <w:t>00</w:t>
            </w:r>
            <w:r w:rsidR="00C4558F" w:rsidRPr="00524762">
              <w:rPr>
                <w:rFonts w:ascii="宋体" w:hAnsi="宋体" w:cs="Verdana" w:hint="eastAsia"/>
                <w:color w:val="000000"/>
                <w:kern w:val="24"/>
                <w:szCs w:val="21"/>
              </w:rPr>
              <w:t xml:space="preserve">万元 </w:t>
            </w:r>
          </w:p>
        </w:tc>
        <w:tc>
          <w:tcPr>
            <w:tcW w:w="1512"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A07D897" w14:textId="0A87B5FA" w:rsidR="00C4558F" w:rsidRPr="00524762" w:rsidRDefault="00C4558F" w:rsidP="00C4558F">
            <w:pPr>
              <w:widowControl/>
              <w:adjustRightInd w:val="0"/>
              <w:snapToGrid w:val="0"/>
              <w:spacing w:line="288" w:lineRule="auto"/>
              <w:ind w:firstLineChars="200" w:firstLine="420"/>
              <w:jc w:val="center"/>
              <w:rPr>
                <w:rFonts w:ascii="宋体" w:hAnsi="宋体" w:cs="Verdana"/>
                <w:color w:val="000000"/>
                <w:kern w:val="24"/>
                <w:szCs w:val="21"/>
              </w:rPr>
            </w:pPr>
            <w:r>
              <w:rPr>
                <w:rFonts w:ascii="宋体" w:hAnsi="宋体" w:cs="Verdana"/>
                <w:color w:val="000000"/>
                <w:szCs w:val="21"/>
              </w:rPr>
              <w:t>0.</w:t>
            </w:r>
            <w:r w:rsidR="00A9038D">
              <w:rPr>
                <w:rFonts w:ascii="宋体" w:hAnsi="宋体" w:cs="Verdana"/>
                <w:color w:val="000000"/>
                <w:szCs w:val="21"/>
              </w:rPr>
              <w:t>5</w:t>
            </w:r>
            <w:r w:rsidRPr="00524762">
              <w:rPr>
                <w:rFonts w:ascii="宋体" w:hAnsi="宋体" w:cs="Verdana"/>
                <w:color w:val="000000"/>
                <w:szCs w:val="21"/>
              </w:rPr>
              <w:t xml:space="preserve">0% </w:t>
            </w:r>
          </w:p>
        </w:tc>
        <w:tc>
          <w:tcPr>
            <w:tcW w:w="1719" w:type="pct"/>
            <w:tcBorders>
              <w:top w:val="nil"/>
              <w:left w:val="nil"/>
              <w:bottom w:val="single" w:sz="8" w:space="0" w:color="000000"/>
              <w:right w:val="single" w:sz="8" w:space="0" w:color="000000"/>
            </w:tcBorders>
          </w:tcPr>
          <w:p w14:paraId="2A0CEC1A" w14:textId="135CF5B7" w:rsidR="00C4558F" w:rsidRPr="00A012D5" w:rsidRDefault="00C4558F" w:rsidP="00C4558F">
            <w:pPr>
              <w:widowControl/>
              <w:adjustRightInd w:val="0"/>
              <w:snapToGrid w:val="0"/>
              <w:spacing w:line="288" w:lineRule="auto"/>
              <w:ind w:firstLineChars="200" w:firstLine="420"/>
              <w:jc w:val="center"/>
            </w:pPr>
            <w:r>
              <w:t>0.0</w:t>
            </w:r>
            <w:r w:rsidR="00A9038D">
              <w:t>5</w:t>
            </w:r>
            <w:r w:rsidRPr="00A012D5">
              <w:t>%</w:t>
            </w:r>
          </w:p>
        </w:tc>
      </w:tr>
      <w:tr w:rsidR="00C4558F" w:rsidRPr="00311CEF" w14:paraId="1C0A0857" w14:textId="77777777" w:rsidTr="00BB602B">
        <w:trPr>
          <w:trHeight w:val="52"/>
        </w:trPr>
        <w:tc>
          <w:tcPr>
            <w:tcW w:w="176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886896" w14:textId="704B224D" w:rsidR="00C4558F" w:rsidRPr="00524762" w:rsidRDefault="00C4558F" w:rsidP="00A9038D">
            <w:pPr>
              <w:widowControl/>
              <w:adjustRightInd w:val="0"/>
              <w:snapToGrid w:val="0"/>
              <w:spacing w:line="288" w:lineRule="auto"/>
              <w:ind w:firstLineChars="200" w:firstLine="420"/>
              <w:jc w:val="center"/>
              <w:rPr>
                <w:rFonts w:ascii="宋体" w:hAnsi="宋体"/>
                <w:kern w:val="0"/>
                <w:szCs w:val="21"/>
              </w:rPr>
            </w:pPr>
            <w:r w:rsidRPr="00524762">
              <w:rPr>
                <w:rFonts w:ascii="宋体" w:hAnsi="宋体" w:cs="Verdana"/>
                <w:color w:val="000000"/>
                <w:kern w:val="24"/>
                <w:szCs w:val="21"/>
              </w:rPr>
              <w:t>M≥</w:t>
            </w:r>
            <w:r w:rsidR="00A9038D">
              <w:rPr>
                <w:rFonts w:ascii="宋体" w:hAnsi="宋体" w:cs="Verdana"/>
                <w:color w:val="000000"/>
                <w:kern w:val="24"/>
                <w:szCs w:val="21"/>
              </w:rPr>
              <w:t>5</w:t>
            </w:r>
            <w:r w:rsidR="00E24D12" w:rsidRPr="00524762">
              <w:rPr>
                <w:rFonts w:ascii="宋体" w:hAnsi="宋体" w:cs="Verdana"/>
                <w:color w:val="000000"/>
                <w:kern w:val="24"/>
                <w:szCs w:val="21"/>
              </w:rPr>
              <w:t>00</w:t>
            </w:r>
            <w:r w:rsidRPr="00524762">
              <w:rPr>
                <w:rFonts w:ascii="宋体" w:hAnsi="宋体" w:cs="Verdana" w:hint="eastAsia"/>
                <w:color w:val="000000"/>
                <w:kern w:val="24"/>
                <w:szCs w:val="21"/>
              </w:rPr>
              <w:t>万元</w:t>
            </w:r>
          </w:p>
        </w:tc>
        <w:tc>
          <w:tcPr>
            <w:tcW w:w="151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21325D" w14:textId="77777777" w:rsidR="00C4558F" w:rsidRPr="00524762" w:rsidRDefault="00C4558F" w:rsidP="00C4558F">
            <w:pPr>
              <w:widowControl/>
              <w:adjustRightInd w:val="0"/>
              <w:snapToGrid w:val="0"/>
              <w:spacing w:line="288" w:lineRule="auto"/>
              <w:ind w:firstLineChars="200" w:firstLine="420"/>
              <w:jc w:val="center"/>
              <w:rPr>
                <w:rFonts w:ascii="宋体" w:hAnsi="宋体"/>
                <w:bCs/>
                <w:color w:val="000000"/>
                <w:kern w:val="0"/>
                <w:szCs w:val="21"/>
              </w:rPr>
            </w:pPr>
            <w:r w:rsidRPr="00524762">
              <w:rPr>
                <w:rFonts w:ascii="宋体" w:hAnsi="宋体" w:cs="Verdana"/>
                <w:color w:val="000000"/>
                <w:kern w:val="24"/>
                <w:szCs w:val="21"/>
              </w:rPr>
              <w:t>1000</w:t>
            </w:r>
            <w:r w:rsidRPr="00524762">
              <w:rPr>
                <w:rFonts w:ascii="宋体" w:hAnsi="宋体" w:cs="Verdana" w:hint="eastAsia"/>
                <w:color w:val="000000"/>
                <w:kern w:val="24"/>
                <w:szCs w:val="21"/>
              </w:rPr>
              <w:t>元</w:t>
            </w:r>
            <w:r w:rsidRPr="00524762">
              <w:rPr>
                <w:rFonts w:ascii="宋体" w:hAnsi="宋体" w:cs="Verdana"/>
                <w:color w:val="000000"/>
                <w:kern w:val="24"/>
                <w:szCs w:val="21"/>
              </w:rPr>
              <w:t>/</w:t>
            </w:r>
            <w:r w:rsidRPr="00524762">
              <w:rPr>
                <w:rFonts w:ascii="宋体" w:hAnsi="宋体" w:cs="Verdana" w:hint="eastAsia"/>
                <w:color w:val="000000"/>
                <w:kern w:val="24"/>
                <w:szCs w:val="21"/>
              </w:rPr>
              <w:t>笔</w:t>
            </w:r>
          </w:p>
        </w:tc>
        <w:tc>
          <w:tcPr>
            <w:tcW w:w="1719" w:type="pct"/>
            <w:tcBorders>
              <w:top w:val="nil"/>
              <w:left w:val="nil"/>
              <w:bottom w:val="single" w:sz="8" w:space="0" w:color="000000"/>
              <w:right w:val="single" w:sz="8" w:space="0" w:color="000000"/>
            </w:tcBorders>
          </w:tcPr>
          <w:p w14:paraId="7195D49A" w14:textId="77777777" w:rsidR="00C4558F" w:rsidRPr="00524762" w:rsidRDefault="00C4558F" w:rsidP="00C4558F">
            <w:pPr>
              <w:widowControl/>
              <w:adjustRightInd w:val="0"/>
              <w:snapToGrid w:val="0"/>
              <w:spacing w:line="288" w:lineRule="auto"/>
              <w:ind w:firstLineChars="200" w:firstLine="420"/>
              <w:jc w:val="center"/>
              <w:rPr>
                <w:rFonts w:ascii="宋体" w:hAnsi="宋体" w:cs="Verdana"/>
                <w:color w:val="000000"/>
                <w:kern w:val="24"/>
                <w:szCs w:val="21"/>
              </w:rPr>
            </w:pPr>
            <w:r w:rsidRPr="00A012D5">
              <w:rPr>
                <w:rFonts w:hint="eastAsia"/>
              </w:rPr>
              <w:t>1000</w:t>
            </w:r>
            <w:r w:rsidRPr="00A012D5">
              <w:rPr>
                <w:rFonts w:hint="eastAsia"/>
              </w:rPr>
              <w:t>元</w:t>
            </w:r>
            <w:r w:rsidRPr="00A012D5">
              <w:rPr>
                <w:rFonts w:hint="eastAsia"/>
              </w:rPr>
              <w:t>/</w:t>
            </w:r>
            <w:r w:rsidRPr="00A012D5">
              <w:rPr>
                <w:rFonts w:hint="eastAsia"/>
              </w:rPr>
              <w:t>笔</w:t>
            </w:r>
          </w:p>
        </w:tc>
      </w:tr>
    </w:tbl>
    <w:p w14:paraId="47EEC24E" w14:textId="01E478CB" w:rsidR="00524762" w:rsidRPr="00BB5B48" w:rsidRDefault="00524762" w:rsidP="00524762">
      <w:pPr>
        <w:adjustRightInd w:val="0"/>
        <w:snapToGrid w:val="0"/>
        <w:spacing w:line="360" w:lineRule="auto"/>
        <w:ind w:firstLineChars="200" w:firstLine="480"/>
        <w:rPr>
          <w:bCs/>
          <w:sz w:val="24"/>
        </w:rPr>
      </w:pPr>
      <w:r w:rsidRPr="00AF200A">
        <w:rPr>
          <w:rFonts w:hint="eastAsia"/>
          <w:bCs/>
          <w:sz w:val="24"/>
        </w:rPr>
        <w:t>注：若本基金开通转换业务，养老金客户通过基金管理人直销柜台转换转入至本基金</w:t>
      </w:r>
      <w:r w:rsidR="00C9697F" w:rsidRPr="00C9697F">
        <w:rPr>
          <w:rFonts w:hint="eastAsia"/>
          <w:bCs/>
          <w:sz w:val="24"/>
        </w:rPr>
        <w:t>A</w:t>
      </w:r>
      <w:r w:rsidR="00C9697F" w:rsidRPr="00C9697F">
        <w:rPr>
          <w:rFonts w:hint="eastAsia"/>
          <w:bCs/>
          <w:sz w:val="24"/>
        </w:rPr>
        <w:t>类基金份额</w:t>
      </w:r>
      <w:r w:rsidRPr="00AF200A">
        <w:rPr>
          <w:rFonts w:hint="eastAsia"/>
          <w:bCs/>
          <w:sz w:val="24"/>
        </w:rPr>
        <w:t>时，申购补差费享受上述同等折扣优惠。</w:t>
      </w:r>
    </w:p>
    <w:p w14:paraId="2DA0F5DD" w14:textId="77777777" w:rsidR="00524762" w:rsidRPr="00A03FF1" w:rsidRDefault="00524762" w:rsidP="00524762">
      <w:pPr>
        <w:adjustRightInd w:val="0"/>
        <w:snapToGrid w:val="0"/>
        <w:spacing w:line="360" w:lineRule="auto"/>
        <w:ind w:firstLineChars="200" w:firstLine="480"/>
        <w:rPr>
          <w:bCs/>
          <w:sz w:val="24"/>
        </w:rPr>
      </w:pPr>
      <w:bookmarkStart w:id="52" w:name="_Hlk45644521"/>
      <w:r w:rsidRPr="00A058C2">
        <w:rPr>
          <w:rFonts w:ascii="宋体" w:hAnsi="宋体"/>
          <w:sz w:val="24"/>
        </w:rPr>
        <w:t>基金管理人及其他</w:t>
      </w:r>
      <w:r w:rsidRPr="00A03FF1">
        <w:rPr>
          <w:rFonts w:hint="eastAsia"/>
          <w:bCs/>
          <w:sz w:val="24"/>
        </w:rPr>
        <w:t>基金销售机构可以在不违背法律法规规定及《基金合同》约定的情形下，对基金</w:t>
      </w:r>
      <w:r w:rsidR="001B6D5A">
        <w:rPr>
          <w:bCs/>
          <w:sz w:val="24"/>
        </w:rPr>
        <w:t>申购</w:t>
      </w:r>
      <w:r w:rsidRPr="00A03FF1">
        <w:rPr>
          <w:rFonts w:hint="eastAsia"/>
          <w:bCs/>
          <w:sz w:val="24"/>
        </w:rPr>
        <w:t>费用实行一定的优惠，费率优惠的相关规则和流程详见</w:t>
      </w:r>
      <w:r w:rsidRPr="005331EA">
        <w:rPr>
          <w:bCs/>
          <w:sz w:val="24"/>
        </w:rPr>
        <w:t>基金管理人或其他</w:t>
      </w:r>
      <w:r w:rsidRPr="00A03FF1">
        <w:rPr>
          <w:rFonts w:hint="eastAsia"/>
          <w:bCs/>
          <w:sz w:val="24"/>
        </w:rPr>
        <w:t>基金销售机构届时发布的相关公告或通知。</w:t>
      </w:r>
    </w:p>
    <w:bookmarkEnd w:id="52"/>
    <w:p w14:paraId="1304FCB9" w14:textId="77777777" w:rsidR="002A4084" w:rsidRPr="00312177" w:rsidRDefault="00864704" w:rsidP="00E65AA4">
      <w:pPr>
        <w:spacing w:line="360" w:lineRule="auto"/>
        <w:ind w:firstLineChars="200" w:firstLine="480"/>
        <w:rPr>
          <w:rFonts w:ascii="宋体" w:hAnsi="宋体"/>
          <w:color w:val="000000"/>
          <w:sz w:val="24"/>
        </w:rPr>
      </w:pPr>
      <w:r w:rsidRPr="00312177">
        <w:rPr>
          <w:rFonts w:ascii="宋体" w:hAnsi="宋体"/>
          <w:color w:val="000000"/>
          <w:sz w:val="24"/>
        </w:rPr>
        <w:t>2、</w:t>
      </w:r>
      <w:r w:rsidR="00420D37" w:rsidRPr="00312177">
        <w:rPr>
          <w:rFonts w:ascii="宋体" w:hAnsi="宋体" w:hint="eastAsia"/>
          <w:color w:val="000000"/>
          <w:sz w:val="24"/>
        </w:rPr>
        <w:t>本基金的赎回费用由赎回基金份额的基金份额持有人承担，在基金份额持有人赎回基金份额时收取。</w:t>
      </w:r>
    </w:p>
    <w:p w14:paraId="41600C17" w14:textId="77777777" w:rsidR="00E65AA4" w:rsidRDefault="00E65AA4" w:rsidP="00E65AA4">
      <w:pPr>
        <w:spacing w:line="360" w:lineRule="auto"/>
        <w:ind w:firstLineChars="200" w:firstLine="480"/>
        <w:rPr>
          <w:rFonts w:ascii="宋体" w:hAnsi="宋体"/>
          <w:sz w:val="24"/>
        </w:rPr>
      </w:pPr>
      <w:r w:rsidRPr="003A5359">
        <w:rPr>
          <w:rFonts w:ascii="宋体" w:hAnsi="宋体" w:hint="eastAsia"/>
          <w:sz w:val="24"/>
        </w:rPr>
        <w:lastRenderedPageBreak/>
        <w:t>本基金的赎回费率随持有期限的增加而递减。</w:t>
      </w:r>
    </w:p>
    <w:p w14:paraId="1CBCA1C1" w14:textId="77777777" w:rsidR="00C93EA1" w:rsidRPr="003A5359" w:rsidRDefault="00C93EA1" w:rsidP="00E65AA4">
      <w:pPr>
        <w:spacing w:line="360" w:lineRule="auto"/>
        <w:ind w:firstLineChars="200" w:firstLine="480"/>
        <w:rPr>
          <w:rFonts w:ascii="宋体" w:hAnsi="宋体"/>
          <w:sz w:val="24"/>
        </w:rPr>
      </w:pPr>
      <w:r>
        <w:rPr>
          <w:rFonts w:ascii="宋体" w:hAnsi="宋体" w:hint="eastAsia"/>
          <w:sz w:val="24"/>
        </w:rPr>
        <w:t>本基金A类基金份额</w:t>
      </w:r>
      <w:r w:rsidR="00C743B7">
        <w:rPr>
          <w:rFonts w:ascii="宋体" w:hAnsi="宋体"/>
          <w:sz w:val="24"/>
        </w:rPr>
        <w:t>适用</w:t>
      </w:r>
      <w:r>
        <w:rPr>
          <w:rFonts w:ascii="宋体" w:hAnsi="宋体" w:hint="eastAsia"/>
          <w:sz w:val="24"/>
        </w:rPr>
        <w:t>的赎回费率见下表：</w:t>
      </w:r>
    </w:p>
    <w:tbl>
      <w:tblPr>
        <w:tblW w:w="8528" w:type="dxa"/>
        <w:jc w:val="center"/>
        <w:tblLook w:val="04A0" w:firstRow="1" w:lastRow="0" w:firstColumn="1" w:lastColumn="0" w:noHBand="0" w:noVBand="1"/>
      </w:tblPr>
      <w:tblGrid>
        <w:gridCol w:w="3184"/>
        <w:gridCol w:w="2687"/>
        <w:gridCol w:w="2657"/>
      </w:tblGrid>
      <w:tr w:rsidR="00E65AA4" w:rsidRPr="003A5359" w14:paraId="133D63CA" w14:textId="77777777" w:rsidTr="00BB602B">
        <w:trPr>
          <w:trHeight w:val="285"/>
          <w:jc w:val="center"/>
        </w:trPr>
        <w:tc>
          <w:tcPr>
            <w:tcW w:w="31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9622F6" w14:textId="77777777" w:rsidR="00E65AA4" w:rsidRPr="003A5359" w:rsidRDefault="00E65AA4" w:rsidP="008E71A4">
            <w:pPr>
              <w:widowControl/>
              <w:jc w:val="center"/>
              <w:rPr>
                <w:rFonts w:ascii="宋体" w:hAnsi="宋体" w:cs="宋体"/>
                <w:b/>
                <w:bCs/>
                <w:color w:val="000000"/>
                <w:kern w:val="0"/>
                <w:sz w:val="22"/>
              </w:rPr>
            </w:pPr>
            <w:r w:rsidRPr="003A5359">
              <w:rPr>
                <w:rFonts w:ascii="宋体" w:hAnsi="宋体" w:cs="宋体" w:hint="eastAsia"/>
                <w:b/>
                <w:bCs/>
                <w:color w:val="000000"/>
                <w:kern w:val="0"/>
                <w:sz w:val="22"/>
              </w:rPr>
              <w:t>持有期限</w:t>
            </w:r>
          </w:p>
        </w:tc>
        <w:tc>
          <w:tcPr>
            <w:tcW w:w="2687" w:type="dxa"/>
            <w:tcBorders>
              <w:top w:val="single" w:sz="8" w:space="0" w:color="auto"/>
              <w:left w:val="nil"/>
              <w:bottom w:val="single" w:sz="8" w:space="0" w:color="auto"/>
              <w:right w:val="single" w:sz="8" w:space="0" w:color="auto"/>
            </w:tcBorders>
            <w:shd w:val="clear" w:color="auto" w:fill="auto"/>
            <w:vAlign w:val="center"/>
            <w:hideMark/>
          </w:tcPr>
          <w:p w14:paraId="19C7F38A" w14:textId="77777777" w:rsidR="00E65AA4" w:rsidRPr="003A5359" w:rsidRDefault="00C93EA1" w:rsidP="008E71A4">
            <w:pPr>
              <w:widowControl/>
              <w:jc w:val="center"/>
              <w:rPr>
                <w:rFonts w:ascii="宋体" w:hAnsi="宋体" w:cs="宋体"/>
                <w:b/>
                <w:bCs/>
                <w:color w:val="000000"/>
                <w:kern w:val="0"/>
                <w:sz w:val="22"/>
              </w:rPr>
            </w:pPr>
            <w:r>
              <w:rPr>
                <w:rFonts w:ascii="宋体" w:hAnsi="宋体" w:cs="宋体" w:hint="eastAsia"/>
                <w:b/>
                <w:bCs/>
                <w:color w:val="000000"/>
                <w:kern w:val="0"/>
                <w:sz w:val="22"/>
              </w:rPr>
              <w:t>A类基金份额的</w:t>
            </w:r>
            <w:r w:rsidR="00E65AA4" w:rsidRPr="003A5359">
              <w:rPr>
                <w:rFonts w:ascii="宋体" w:hAnsi="宋体" w:cs="宋体" w:hint="eastAsia"/>
                <w:b/>
                <w:bCs/>
                <w:color w:val="000000"/>
                <w:kern w:val="0"/>
                <w:sz w:val="22"/>
              </w:rPr>
              <w:t>赎回费率</w:t>
            </w:r>
          </w:p>
        </w:tc>
        <w:tc>
          <w:tcPr>
            <w:tcW w:w="2657" w:type="dxa"/>
            <w:tcBorders>
              <w:top w:val="single" w:sz="8" w:space="0" w:color="auto"/>
              <w:left w:val="nil"/>
              <w:bottom w:val="single" w:sz="8" w:space="0" w:color="auto"/>
              <w:right w:val="single" w:sz="8" w:space="0" w:color="auto"/>
            </w:tcBorders>
          </w:tcPr>
          <w:p w14:paraId="26D6A324" w14:textId="77777777" w:rsidR="00E65AA4" w:rsidRPr="003A5359" w:rsidRDefault="00E65AA4" w:rsidP="008E71A4">
            <w:pPr>
              <w:widowControl/>
              <w:jc w:val="center"/>
              <w:rPr>
                <w:rFonts w:ascii="宋体" w:hAnsi="宋体" w:cs="宋体"/>
                <w:b/>
                <w:bCs/>
                <w:color w:val="000000"/>
                <w:kern w:val="0"/>
                <w:sz w:val="22"/>
              </w:rPr>
            </w:pPr>
            <w:r>
              <w:rPr>
                <w:rFonts w:ascii="宋体" w:hAnsi="宋体" w:cs="宋体" w:hint="eastAsia"/>
                <w:b/>
                <w:bCs/>
                <w:color w:val="000000"/>
                <w:kern w:val="0"/>
                <w:sz w:val="22"/>
              </w:rPr>
              <w:t>归</w:t>
            </w:r>
            <w:r>
              <w:rPr>
                <w:rFonts w:ascii="宋体" w:hAnsi="宋体" w:cs="宋体"/>
                <w:b/>
                <w:bCs/>
                <w:color w:val="000000"/>
                <w:kern w:val="0"/>
                <w:sz w:val="22"/>
              </w:rPr>
              <w:t>基金资产比例</w:t>
            </w:r>
          </w:p>
        </w:tc>
      </w:tr>
      <w:tr w:rsidR="00E65AA4" w:rsidRPr="003A5359" w14:paraId="06C78943"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14:paraId="3529E957" w14:textId="77777777" w:rsidR="00E65AA4" w:rsidRPr="003A5359" w:rsidRDefault="00E65AA4" w:rsidP="008E71A4">
            <w:pPr>
              <w:widowControl/>
              <w:jc w:val="center"/>
              <w:rPr>
                <w:rFonts w:ascii="宋体" w:hAnsi="宋体" w:cs="宋体"/>
                <w:color w:val="000000"/>
                <w:kern w:val="0"/>
                <w:sz w:val="22"/>
              </w:rPr>
            </w:pPr>
            <w:r w:rsidRPr="003A5359">
              <w:rPr>
                <w:rFonts w:ascii="宋体" w:hAnsi="宋体" w:cs="宋体" w:hint="eastAsia"/>
                <w:color w:val="000000"/>
                <w:kern w:val="0"/>
                <w:sz w:val="22"/>
              </w:rPr>
              <w:t>7日以内</w:t>
            </w:r>
          </w:p>
        </w:tc>
        <w:tc>
          <w:tcPr>
            <w:tcW w:w="2687" w:type="dxa"/>
            <w:tcBorders>
              <w:top w:val="nil"/>
              <w:left w:val="nil"/>
              <w:bottom w:val="single" w:sz="8" w:space="0" w:color="auto"/>
              <w:right w:val="single" w:sz="8" w:space="0" w:color="auto"/>
            </w:tcBorders>
            <w:shd w:val="clear" w:color="auto" w:fill="auto"/>
            <w:vAlign w:val="center"/>
            <w:hideMark/>
          </w:tcPr>
          <w:p w14:paraId="23E987D9" w14:textId="77777777" w:rsidR="00E65AA4" w:rsidRPr="003A5359" w:rsidRDefault="00E65AA4" w:rsidP="008E71A4">
            <w:pPr>
              <w:widowControl/>
              <w:jc w:val="center"/>
              <w:rPr>
                <w:rFonts w:ascii="宋体" w:hAnsi="宋体" w:cs="宋体"/>
                <w:color w:val="000000"/>
                <w:kern w:val="0"/>
                <w:sz w:val="22"/>
              </w:rPr>
            </w:pPr>
            <w:r w:rsidRPr="003A5359">
              <w:rPr>
                <w:rFonts w:ascii="宋体" w:hAnsi="宋体" w:cs="宋体" w:hint="eastAsia"/>
                <w:color w:val="000000"/>
                <w:kern w:val="0"/>
                <w:sz w:val="22"/>
              </w:rPr>
              <w:t>1.50%</w:t>
            </w:r>
          </w:p>
        </w:tc>
        <w:tc>
          <w:tcPr>
            <w:tcW w:w="2657" w:type="dxa"/>
            <w:tcBorders>
              <w:top w:val="nil"/>
              <w:left w:val="nil"/>
              <w:bottom w:val="single" w:sz="8" w:space="0" w:color="auto"/>
              <w:right w:val="single" w:sz="8" w:space="0" w:color="auto"/>
            </w:tcBorders>
          </w:tcPr>
          <w:p w14:paraId="510D501F" w14:textId="77777777" w:rsidR="00E65AA4" w:rsidRPr="003A5359" w:rsidRDefault="00E65AA4" w:rsidP="008E71A4">
            <w:pPr>
              <w:widowControl/>
              <w:jc w:val="center"/>
              <w:rPr>
                <w:rFonts w:ascii="宋体" w:hAnsi="宋体" w:cs="宋体"/>
                <w:color w:val="000000"/>
                <w:kern w:val="0"/>
                <w:sz w:val="22"/>
              </w:rPr>
            </w:pPr>
            <w:r>
              <w:rPr>
                <w:rFonts w:ascii="宋体" w:hAnsi="宋体" w:cs="宋体" w:hint="eastAsia"/>
                <w:color w:val="000000"/>
                <w:kern w:val="0"/>
                <w:sz w:val="22"/>
              </w:rPr>
              <w:t>100</w:t>
            </w:r>
            <w:r>
              <w:rPr>
                <w:rFonts w:ascii="宋体" w:hAnsi="宋体" w:cs="宋体"/>
                <w:color w:val="000000"/>
                <w:kern w:val="0"/>
                <w:sz w:val="22"/>
              </w:rPr>
              <w:t>%</w:t>
            </w:r>
          </w:p>
        </w:tc>
      </w:tr>
      <w:tr w:rsidR="00E65AA4" w:rsidRPr="003A5359" w14:paraId="4F11FA24"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14:paraId="2FE97435" w14:textId="77777777" w:rsidR="00E65AA4" w:rsidRPr="003A5359" w:rsidRDefault="00E65AA4" w:rsidP="008E71A4">
            <w:pPr>
              <w:widowControl/>
              <w:jc w:val="center"/>
              <w:rPr>
                <w:rFonts w:ascii="宋体" w:hAnsi="宋体" w:cs="宋体"/>
                <w:color w:val="000000"/>
                <w:kern w:val="0"/>
                <w:sz w:val="22"/>
              </w:rPr>
            </w:pPr>
            <w:r w:rsidRPr="003A5359">
              <w:rPr>
                <w:rFonts w:ascii="宋体" w:hAnsi="宋体" w:cs="宋体" w:hint="eastAsia"/>
                <w:color w:val="000000"/>
                <w:kern w:val="0"/>
                <w:sz w:val="22"/>
              </w:rPr>
              <w:t>7日（含）-30日</w:t>
            </w:r>
          </w:p>
        </w:tc>
        <w:tc>
          <w:tcPr>
            <w:tcW w:w="2687" w:type="dxa"/>
            <w:tcBorders>
              <w:top w:val="nil"/>
              <w:left w:val="nil"/>
              <w:bottom w:val="single" w:sz="8" w:space="0" w:color="auto"/>
              <w:right w:val="single" w:sz="8" w:space="0" w:color="auto"/>
            </w:tcBorders>
            <w:shd w:val="clear" w:color="auto" w:fill="auto"/>
            <w:vAlign w:val="center"/>
            <w:hideMark/>
          </w:tcPr>
          <w:p w14:paraId="2A1BD6D1" w14:textId="0D6FE65A" w:rsidR="00E65AA4" w:rsidRPr="003A5359" w:rsidRDefault="00E65AA4" w:rsidP="008E71A4">
            <w:pPr>
              <w:widowControl/>
              <w:jc w:val="center"/>
              <w:rPr>
                <w:rFonts w:ascii="宋体" w:hAnsi="宋体" w:cs="宋体"/>
                <w:color w:val="000000"/>
                <w:kern w:val="0"/>
                <w:sz w:val="22"/>
              </w:rPr>
            </w:pPr>
            <w:r w:rsidRPr="003A5359">
              <w:rPr>
                <w:rFonts w:ascii="宋体" w:hAnsi="宋体" w:cs="宋体" w:hint="eastAsia"/>
                <w:color w:val="000000"/>
                <w:kern w:val="0"/>
                <w:sz w:val="22"/>
              </w:rPr>
              <w:t>0.5</w:t>
            </w:r>
            <w:r w:rsidR="00BC4D65">
              <w:rPr>
                <w:rFonts w:ascii="宋体" w:hAnsi="宋体" w:cs="宋体"/>
                <w:color w:val="000000"/>
                <w:kern w:val="0"/>
                <w:sz w:val="22"/>
              </w:rPr>
              <w:t>0</w:t>
            </w:r>
            <w:r w:rsidRPr="003A5359">
              <w:rPr>
                <w:rFonts w:ascii="宋体" w:hAnsi="宋体" w:cs="宋体" w:hint="eastAsia"/>
                <w:color w:val="000000"/>
                <w:kern w:val="0"/>
                <w:sz w:val="22"/>
              </w:rPr>
              <w:t>%</w:t>
            </w:r>
          </w:p>
        </w:tc>
        <w:tc>
          <w:tcPr>
            <w:tcW w:w="2657" w:type="dxa"/>
            <w:tcBorders>
              <w:top w:val="nil"/>
              <w:left w:val="nil"/>
              <w:bottom w:val="single" w:sz="8" w:space="0" w:color="auto"/>
              <w:right w:val="single" w:sz="8" w:space="0" w:color="auto"/>
            </w:tcBorders>
          </w:tcPr>
          <w:p w14:paraId="090CE74C" w14:textId="77777777" w:rsidR="00E65AA4" w:rsidRPr="003A5359" w:rsidRDefault="00E65AA4" w:rsidP="008E71A4">
            <w:pPr>
              <w:widowControl/>
              <w:jc w:val="center"/>
              <w:rPr>
                <w:rFonts w:ascii="宋体" w:hAnsi="宋体" w:cs="宋体"/>
                <w:color w:val="000000"/>
                <w:kern w:val="0"/>
                <w:sz w:val="22"/>
              </w:rPr>
            </w:pPr>
            <w:r>
              <w:rPr>
                <w:rFonts w:ascii="宋体" w:hAnsi="宋体" w:cs="宋体" w:hint="eastAsia"/>
                <w:color w:val="000000"/>
                <w:kern w:val="0"/>
                <w:sz w:val="22"/>
              </w:rPr>
              <w:t>100</w:t>
            </w:r>
            <w:r>
              <w:rPr>
                <w:rFonts w:ascii="宋体" w:hAnsi="宋体" w:cs="宋体"/>
                <w:color w:val="000000"/>
                <w:kern w:val="0"/>
                <w:sz w:val="22"/>
              </w:rPr>
              <w:t>%</w:t>
            </w:r>
          </w:p>
        </w:tc>
      </w:tr>
      <w:tr w:rsidR="00E65AA4" w:rsidRPr="003A5359" w14:paraId="0C088F6B"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14:paraId="7FB6255E" w14:textId="77777777" w:rsidR="00E65AA4" w:rsidRPr="003A5359" w:rsidRDefault="00E65AA4" w:rsidP="008E71A4">
            <w:pPr>
              <w:widowControl/>
              <w:jc w:val="center"/>
              <w:rPr>
                <w:rFonts w:ascii="宋体" w:hAnsi="宋体" w:cs="宋体"/>
                <w:color w:val="000000"/>
                <w:kern w:val="0"/>
                <w:sz w:val="22"/>
              </w:rPr>
            </w:pPr>
            <w:r w:rsidRPr="003A5359">
              <w:rPr>
                <w:rFonts w:ascii="宋体" w:hAnsi="宋体" w:cs="宋体" w:hint="eastAsia"/>
                <w:color w:val="000000"/>
                <w:kern w:val="0"/>
                <w:sz w:val="22"/>
              </w:rPr>
              <w:t>30日（含）-</w:t>
            </w:r>
            <w:r>
              <w:rPr>
                <w:rFonts w:ascii="宋体" w:hAnsi="宋体" w:cs="宋体"/>
                <w:color w:val="000000"/>
                <w:kern w:val="0"/>
                <w:sz w:val="22"/>
              </w:rPr>
              <w:t>90日</w:t>
            </w:r>
          </w:p>
        </w:tc>
        <w:tc>
          <w:tcPr>
            <w:tcW w:w="2687" w:type="dxa"/>
            <w:tcBorders>
              <w:top w:val="nil"/>
              <w:left w:val="nil"/>
              <w:bottom w:val="single" w:sz="8" w:space="0" w:color="auto"/>
              <w:right w:val="single" w:sz="8" w:space="0" w:color="auto"/>
            </w:tcBorders>
            <w:shd w:val="clear" w:color="auto" w:fill="auto"/>
            <w:vAlign w:val="center"/>
            <w:hideMark/>
          </w:tcPr>
          <w:p w14:paraId="09C495BE" w14:textId="77777777" w:rsidR="00E65AA4" w:rsidRPr="003A5359" w:rsidRDefault="00E65AA4" w:rsidP="008E71A4">
            <w:pPr>
              <w:widowControl/>
              <w:jc w:val="center"/>
              <w:rPr>
                <w:rFonts w:ascii="宋体" w:hAnsi="宋体" w:cs="宋体"/>
                <w:color w:val="000000"/>
                <w:kern w:val="0"/>
                <w:sz w:val="22"/>
              </w:rPr>
            </w:pPr>
            <w:r w:rsidRPr="003A5359">
              <w:rPr>
                <w:rFonts w:ascii="宋体" w:hAnsi="宋体" w:cs="宋体" w:hint="eastAsia"/>
                <w:color w:val="000000"/>
                <w:kern w:val="0"/>
                <w:sz w:val="22"/>
              </w:rPr>
              <w:t>0.50%</w:t>
            </w:r>
          </w:p>
        </w:tc>
        <w:tc>
          <w:tcPr>
            <w:tcW w:w="2657" w:type="dxa"/>
            <w:tcBorders>
              <w:top w:val="nil"/>
              <w:left w:val="nil"/>
              <w:bottom w:val="single" w:sz="8" w:space="0" w:color="auto"/>
              <w:right w:val="single" w:sz="8" w:space="0" w:color="auto"/>
            </w:tcBorders>
          </w:tcPr>
          <w:p w14:paraId="55B1409C" w14:textId="77777777" w:rsidR="00E65AA4" w:rsidRPr="003A5359" w:rsidRDefault="00E65AA4" w:rsidP="008E71A4">
            <w:pPr>
              <w:widowControl/>
              <w:jc w:val="center"/>
              <w:rPr>
                <w:rFonts w:ascii="宋体" w:hAnsi="宋体" w:cs="宋体"/>
                <w:color w:val="000000"/>
                <w:kern w:val="0"/>
                <w:sz w:val="22"/>
              </w:rPr>
            </w:pPr>
            <w:r>
              <w:rPr>
                <w:rFonts w:ascii="宋体" w:hAnsi="宋体" w:cs="宋体" w:hint="eastAsia"/>
                <w:color w:val="000000"/>
                <w:kern w:val="0"/>
                <w:sz w:val="22"/>
              </w:rPr>
              <w:t>75</w:t>
            </w:r>
            <w:r>
              <w:rPr>
                <w:rFonts w:ascii="宋体" w:hAnsi="宋体" w:cs="宋体"/>
                <w:color w:val="000000"/>
                <w:kern w:val="0"/>
                <w:sz w:val="22"/>
              </w:rPr>
              <w:t>%</w:t>
            </w:r>
          </w:p>
        </w:tc>
      </w:tr>
      <w:tr w:rsidR="00E65AA4" w:rsidRPr="003A5359" w14:paraId="6FB5C098"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tcPr>
          <w:p w14:paraId="3F72C12E" w14:textId="77777777" w:rsidR="00E65AA4" w:rsidRPr="003A5359" w:rsidRDefault="00E65AA4" w:rsidP="008E71A4">
            <w:pPr>
              <w:widowControl/>
              <w:jc w:val="center"/>
              <w:rPr>
                <w:rFonts w:ascii="宋体" w:hAnsi="宋体" w:cs="宋体"/>
                <w:color w:val="000000"/>
                <w:kern w:val="0"/>
                <w:sz w:val="22"/>
              </w:rPr>
            </w:pPr>
            <w:r>
              <w:rPr>
                <w:rFonts w:ascii="宋体" w:hAnsi="宋体" w:cs="宋体"/>
                <w:color w:val="000000"/>
                <w:kern w:val="0"/>
                <w:sz w:val="22"/>
              </w:rPr>
              <w:t>9</w:t>
            </w:r>
            <w:r w:rsidRPr="003A5359">
              <w:rPr>
                <w:rFonts w:ascii="宋体" w:hAnsi="宋体" w:cs="宋体" w:hint="eastAsia"/>
                <w:color w:val="000000"/>
                <w:kern w:val="0"/>
                <w:sz w:val="22"/>
              </w:rPr>
              <w:t>0日（含）-</w:t>
            </w:r>
            <w:r>
              <w:rPr>
                <w:rFonts w:ascii="宋体" w:hAnsi="宋体" w:cs="宋体" w:hint="eastAsia"/>
                <w:color w:val="000000"/>
                <w:kern w:val="0"/>
                <w:sz w:val="22"/>
              </w:rPr>
              <w:t>1</w:t>
            </w:r>
            <w:r>
              <w:rPr>
                <w:rFonts w:ascii="宋体" w:hAnsi="宋体" w:cs="宋体"/>
                <w:color w:val="000000"/>
                <w:kern w:val="0"/>
                <w:sz w:val="22"/>
              </w:rPr>
              <w:t>80日</w:t>
            </w:r>
          </w:p>
        </w:tc>
        <w:tc>
          <w:tcPr>
            <w:tcW w:w="2687" w:type="dxa"/>
            <w:tcBorders>
              <w:top w:val="nil"/>
              <w:left w:val="nil"/>
              <w:bottom w:val="single" w:sz="8" w:space="0" w:color="auto"/>
              <w:right w:val="single" w:sz="8" w:space="0" w:color="auto"/>
            </w:tcBorders>
            <w:shd w:val="clear" w:color="auto" w:fill="auto"/>
            <w:vAlign w:val="center"/>
          </w:tcPr>
          <w:p w14:paraId="3069DC3A" w14:textId="77777777" w:rsidR="00E65AA4" w:rsidRPr="003A5359" w:rsidRDefault="00E65AA4" w:rsidP="008E71A4">
            <w:pPr>
              <w:widowControl/>
              <w:jc w:val="center"/>
              <w:rPr>
                <w:rFonts w:ascii="宋体" w:hAnsi="宋体" w:cs="宋体"/>
                <w:color w:val="000000"/>
                <w:kern w:val="0"/>
                <w:sz w:val="22"/>
              </w:rPr>
            </w:pPr>
            <w:r w:rsidRPr="003A5359">
              <w:rPr>
                <w:rFonts w:ascii="宋体" w:hAnsi="宋体" w:cs="宋体" w:hint="eastAsia"/>
                <w:color w:val="000000"/>
                <w:kern w:val="0"/>
                <w:sz w:val="22"/>
              </w:rPr>
              <w:t>0.50%</w:t>
            </w:r>
          </w:p>
        </w:tc>
        <w:tc>
          <w:tcPr>
            <w:tcW w:w="2657" w:type="dxa"/>
            <w:tcBorders>
              <w:top w:val="nil"/>
              <w:left w:val="nil"/>
              <w:bottom w:val="single" w:sz="8" w:space="0" w:color="auto"/>
              <w:right w:val="single" w:sz="8" w:space="0" w:color="auto"/>
            </w:tcBorders>
          </w:tcPr>
          <w:p w14:paraId="683260BA" w14:textId="77777777" w:rsidR="00E65AA4" w:rsidRPr="003A5359" w:rsidRDefault="00E65AA4" w:rsidP="008E71A4">
            <w:pPr>
              <w:widowControl/>
              <w:jc w:val="center"/>
              <w:rPr>
                <w:rFonts w:ascii="宋体" w:hAnsi="宋体" w:cs="宋体"/>
                <w:color w:val="000000"/>
                <w:kern w:val="0"/>
                <w:sz w:val="22"/>
              </w:rPr>
            </w:pPr>
            <w:r>
              <w:rPr>
                <w:rFonts w:ascii="宋体" w:hAnsi="宋体" w:cs="宋体" w:hint="eastAsia"/>
                <w:color w:val="000000"/>
                <w:kern w:val="0"/>
                <w:sz w:val="22"/>
              </w:rPr>
              <w:t>50</w:t>
            </w:r>
            <w:r>
              <w:rPr>
                <w:rFonts w:ascii="宋体" w:hAnsi="宋体" w:cs="宋体"/>
                <w:color w:val="000000"/>
                <w:kern w:val="0"/>
                <w:sz w:val="22"/>
              </w:rPr>
              <w:t>%</w:t>
            </w:r>
          </w:p>
        </w:tc>
      </w:tr>
      <w:tr w:rsidR="00BC4D65" w:rsidRPr="003A5359" w14:paraId="394B3D8B"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tcPr>
          <w:p w14:paraId="3914B3EB" w14:textId="14F17001" w:rsidR="00BC4D65" w:rsidRDefault="00BC4D65" w:rsidP="008E71A4">
            <w:pPr>
              <w:widowControl/>
              <w:jc w:val="center"/>
              <w:rPr>
                <w:rFonts w:ascii="宋体" w:hAnsi="宋体" w:cs="宋体"/>
                <w:color w:val="000000"/>
                <w:kern w:val="0"/>
                <w:sz w:val="22"/>
              </w:rPr>
            </w:pPr>
            <w:r>
              <w:rPr>
                <w:rFonts w:ascii="宋体" w:hAnsi="宋体" w:cs="宋体"/>
                <w:color w:val="000000"/>
                <w:kern w:val="0"/>
                <w:sz w:val="22"/>
              </w:rPr>
              <w:t>180</w:t>
            </w:r>
            <w:r w:rsidRPr="003A5359">
              <w:rPr>
                <w:rFonts w:ascii="宋体" w:hAnsi="宋体" w:cs="宋体" w:hint="eastAsia"/>
                <w:color w:val="000000"/>
                <w:kern w:val="0"/>
                <w:sz w:val="22"/>
              </w:rPr>
              <w:t>日（含）-</w:t>
            </w:r>
            <w:r>
              <w:rPr>
                <w:rFonts w:ascii="宋体" w:hAnsi="宋体" w:cs="宋体"/>
                <w:color w:val="000000"/>
                <w:kern w:val="0"/>
                <w:sz w:val="22"/>
              </w:rPr>
              <w:t>365日</w:t>
            </w:r>
          </w:p>
        </w:tc>
        <w:tc>
          <w:tcPr>
            <w:tcW w:w="2687" w:type="dxa"/>
            <w:tcBorders>
              <w:top w:val="nil"/>
              <w:left w:val="nil"/>
              <w:bottom w:val="single" w:sz="8" w:space="0" w:color="auto"/>
              <w:right w:val="single" w:sz="8" w:space="0" w:color="auto"/>
            </w:tcBorders>
            <w:shd w:val="clear" w:color="auto" w:fill="auto"/>
            <w:vAlign w:val="center"/>
          </w:tcPr>
          <w:p w14:paraId="6A471EE0" w14:textId="3741347E" w:rsidR="00BC4D65" w:rsidRPr="003A5359" w:rsidRDefault="00BC4D65" w:rsidP="008E71A4">
            <w:pPr>
              <w:widowControl/>
              <w:jc w:val="center"/>
              <w:rPr>
                <w:rFonts w:ascii="宋体" w:hAnsi="宋体" w:cs="宋体"/>
                <w:color w:val="000000"/>
                <w:kern w:val="0"/>
                <w:sz w:val="22"/>
              </w:rPr>
            </w:pPr>
            <w:r>
              <w:rPr>
                <w:rFonts w:ascii="宋体" w:hAnsi="宋体" w:cs="宋体" w:hint="eastAsia"/>
                <w:color w:val="000000"/>
                <w:kern w:val="0"/>
                <w:sz w:val="22"/>
              </w:rPr>
              <w:t>0</w:t>
            </w:r>
            <w:r>
              <w:rPr>
                <w:rFonts w:ascii="宋体" w:hAnsi="宋体" w:cs="宋体"/>
                <w:color w:val="000000"/>
                <w:kern w:val="0"/>
                <w:sz w:val="22"/>
              </w:rPr>
              <w:t>.25</w:t>
            </w:r>
            <w:r>
              <w:rPr>
                <w:rFonts w:ascii="宋体" w:hAnsi="宋体" w:cs="宋体" w:hint="eastAsia"/>
                <w:color w:val="000000"/>
                <w:kern w:val="0"/>
                <w:sz w:val="22"/>
              </w:rPr>
              <w:t>%</w:t>
            </w:r>
          </w:p>
        </w:tc>
        <w:tc>
          <w:tcPr>
            <w:tcW w:w="2657" w:type="dxa"/>
            <w:tcBorders>
              <w:top w:val="nil"/>
              <w:left w:val="nil"/>
              <w:bottom w:val="single" w:sz="8" w:space="0" w:color="auto"/>
              <w:right w:val="single" w:sz="8" w:space="0" w:color="auto"/>
            </w:tcBorders>
          </w:tcPr>
          <w:p w14:paraId="457875C7" w14:textId="18E4C046" w:rsidR="00BC4D65" w:rsidRDefault="00A4580D" w:rsidP="008E71A4">
            <w:pPr>
              <w:widowControl/>
              <w:jc w:val="center"/>
              <w:rPr>
                <w:rFonts w:ascii="宋体" w:hAnsi="宋体" w:cs="宋体"/>
                <w:color w:val="000000"/>
                <w:kern w:val="0"/>
                <w:sz w:val="22"/>
              </w:rPr>
            </w:pPr>
            <w:r>
              <w:rPr>
                <w:rFonts w:ascii="宋体" w:hAnsi="宋体" w:cs="宋体"/>
                <w:color w:val="000000"/>
                <w:kern w:val="0"/>
                <w:sz w:val="22"/>
              </w:rPr>
              <w:t>25</w:t>
            </w:r>
            <w:r>
              <w:rPr>
                <w:rFonts w:ascii="宋体" w:hAnsi="宋体" w:cs="宋体" w:hint="eastAsia"/>
                <w:color w:val="000000"/>
                <w:kern w:val="0"/>
                <w:sz w:val="22"/>
              </w:rPr>
              <w:t>%</w:t>
            </w:r>
          </w:p>
        </w:tc>
      </w:tr>
      <w:tr w:rsidR="00E65AA4" w:rsidRPr="003A5359" w14:paraId="16CE344C"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14:paraId="2AAA7F2E" w14:textId="1AB0EC0A" w:rsidR="00E65AA4" w:rsidRPr="003A5359" w:rsidRDefault="00AF0454" w:rsidP="008E71A4">
            <w:pPr>
              <w:widowControl/>
              <w:jc w:val="center"/>
              <w:rPr>
                <w:rFonts w:ascii="宋体" w:hAnsi="宋体" w:cs="宋体"/>
                <w:color w:val="000000"/>
                <w:kern w:val="0"/>
                <w:sz w:val="22"/>
              </w:rPr>
            </w:pPr>
            <w:r>
              <w:rPr>
                <w:rFonts w:ascii="宋体" w:hAnsi="宋体" w:cs="宋体"/>
                <w:color w:val="000000"/>
                <w:kern w:val="0"/>
                <w:sz w:val="22"/>
              </w:rPr>
              <w:t>365</w:t>
            </w:r>
            <w:r w:rsidR="00E65AA4">
              <w:rPr>
                <w:rFonts w:ascii="宋体" w:hAnsi="宋体" w:cs="宋体"/>
                <w:color w:val="000000"/>
                <w:kern w:val="0"/>
                <w:sz w:val="22"/>
              </w:rPr>
              <w:t>日</w:t>
            </w:r>
            <w:r w:rsidR="00E65AA4" w:rsidRPr="003A5359">
              <w:rPr>
                <w:rFonts w:ascii="宋体" w:hAnsi="宋体" w:cs="宋体" w:hint="eastAsia"/>
                <w:color w:val="000000"/>
                <w:kern w:val="0"/>
                <w:sz w:val="22"/>
              </w:rPr>
              <w:t>（含）</w:t>
            </w:r>
            <w:r w:rsidR="00E65AA4">
              <w:rPr>
                <w:rFonts w:ascii="宋体" w:hAnsi="宋体" w:cs="宋体" w:hint="eastAsia"/>
                <w:color w:val="000000"/>
                <w:kern w:val="0"/>
                <w:sz w:val="22"/>
              </w:rPr>
              <w:t>以上</w:t>
            </w:r>
          </w:p>
        </w:tc>
        <w:tc>
          <w:tcPr>
            <w:tcW w:w="2687" w:type="dxa"/>
            <w:tcBorders>
              <w:top w:val="nil"/>
              <w:left w:val="nil"/>
              <w:bottom w:val="single" w:sz="8" w:space="0" w:color="auto"/>
              <w:right w:val="single" w:sz="8" w:space="0" w:color="auto"/>
            </w:tcBorders>
            <w:shd w:val="clear" w:color="auto" w:fill="auto"/>
            <w:vAlign w:val="center"/>
            <w:hideMark/>
          </w:tcPr>
          <w:p w14:paraId="69DDDA34" w14:textId="77777777" w:rsidR="00E65AA4" w:rsidRPr="003A5359" w:rsidRDefault="00E65AA4" w:rsidP="008E71A4">
            <w:pPr>
              <w:widowControl/>
              <w:jc w:val="center"/>
              <w:rPr>
                <w:rFonts w:ascii="宋体" w:hAnsi="宋体" w:cs="宋体"/>
                <w:color w:val="000000"/>
                <w:kern w:val="0"/>
                <w:sz w:val="22"/>
              </w:rPr>
            </w:pPr>
            <w:r w:rsidRPr="003A5359">
              <w:rPr>
                <w:rFonts w:ascii="宋体" w:hAnsi="宋体" w:cs="宋体" w:hint="eastAsia"/>
                <w:color w:val="000000"/>
                <w:kern w:val="0"/>
                <w:sz w:val="22"/>
              </w:rPr>
              <w:t>0</w:t>
            </w:r>
          </w:p>
        </w:tc>
        <w:tc>
          <w:tcPr>
            <w:tcW w:w="2657" w:type="dxa"/>
            <w:tcBorders>
              <w:top w:val="nil"/>
              <w:left w:val="nil"/>
              <w:bottom w:val="single" w:sz="8" w:space="0" w:color="auto"/>
              <w:right w:val="single" w:sz="8" w:space="0" w:color="auto"/>
            </w:tcBorders>
          </w:tcPr>
          <w:p w14:paraId="7F08FC91" w14:textId="77777777" w:rsidR="00E65AA4" w:rsidRPr="003A5359" w:rsidRDefault="00E65AA4" w:rsidP="008E71A4">
            <w:pPr>
              <w:widowControl/>
              <w:jc w:val="center"/>
              <w:rPr>
                <w:rFonts w:ascii="宋体" w:hAnsi="宋体" w:cs="宋体"/>
                <w:color w:val="000000"/>
                <w:kern w:val="0"/>
                <w:sz w:val="22"/>
              </w:rPr>
            </w:pPr>
            <w:r>
              <w:rPr>
                <w:rFonts w:ascii="宋体" w:hAnsi="宋体" w:cs="宋体" w:hint="eastAsia"/>
                <w:color w:val="000000"/>
                <w:kern w:val="0"/>
                <w:sz w:val="22"/>
              </w:rPr>
              <w:t>-</w:t>
            </w:r>
          </w:p>
        </w:tc>
      </w:tr>
    </w:tbl>
    <w:p w14:paraId="7FB9178E" w14:textId="77777777" w:rsidR="00C93EA1" w:rsidRPr="003A5359" w:rsidRDefault="00C93EA1" w:rsidP="00C93EA1">
      <w:pPr>
        <w:spacing w:line="360" w:lineRule="auto"/>
        <w:ind w:firstLineChars="200" w:firstLine="480"/>
        <w:rPr>
          <w:rFonts w:ascii="宋体" w:hAnsi="宋体"/>
          <w:sz w:val="24"/>
        </w:rPr>
      </w:pPr>
      <w:r>
        <w:rPr>
          <w:rFonts w:ascii="宋体" w:hAnsi="宋体" w:hint="eastAsia"/>
          <w:sz w:val="24"/>
        </w:rPr>
        <w:t>本基金C类基金份额</w:t>
      </w:r>
      <w:r w:rsidR="003A624D">
        <w:rPr>
          <w:rFonts w:ascii="宋体" w:hAnsi="宋体"/>
          <w:sz w:val="24"/>
        </w:rPr>
        <w:t>适用</w:t>
      </w:r>
      <w:r>
        <w:rPr>
          <w:rFonts w:ascii="宋体" w:hAnsi="宋体" w:hint="eastAsia"/>
          <w:sz w:val="24"/>
        </w:rPr>
        <w:t>的赎回费率见下表：</w:t>
      </w:r>
    </w:p>
    <w:tbl>
      <w:tblPr>
        <w:tblW w:w="8528" w:type="dxa"/>
        <w:jc w:val="center"/>
        <w:tblLook w:val="04A0" w:firstRow="1" w:lastRow="0" w:firstColumn="1" w:lastColumn="0" w:noHBand="0" w:noVBand="1"/>
      </w:tblPr>
      <w:tblGrid>
        <w:gridCol w:w="3184"/>
        <w:gridCol w:w="2687"/>
        <w:gridCol w:w="2657"/>
      </w:tblGrid>
      <w:tr w:rsidR="00C93EA1" w:rsidRPr="003A5359" w14:paraId="046E8988" w14:textId="77777777" w:rsidTr="00BB602B">
        <w:trPr>
          <w:trHeight w:val="285"/>
          <w:jc w:val="center"/>
        </w:trPr>
        <w:tc>
          <w:tcPr>
            <w:tcW w:w="31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C99B84" w14:textId="77777777" w:rsidR="00C93EA1" w:rsidRPr="003A5359" w:rsidRDefault="00C93EA1" w:rsidP="002D6868">
            <w:pPr>
              <w:widowControl/>
              <w:jc w:val="center"/>
              <w:rPr>
                <w:rFonts w:ascii="宋体" w:hAnsi="宋体" w:cs="宋体"/>
                <w:b/>
                <w:bCs/>
                <w:color w:val="000000"/>
                <w:kern w:val="0"/>
                <w:sz w:val="22"/>
              </w:rPr>
            </w:pPr>
            <w:r w:rsidRPr="003A5359">
              <w:rPr>
                <w:rFonts w:ascii="宋体" w:hAnsi="宋体" w:cs="宋体" w:hint="eastAsia"/>
                <w:b/>
                <w:bCs/>
                <w:color w:val="000000"/>
                <w:kern w:val="0"/>
                <w:sz w:val="22"/>
              </w:rPr>
              <w:t>持有期限</w:t>
            </w:r>
          </w:p>
        </w:tc>
        <w:tc>
          <w:tcPr>
            <w:tcW w:w="2687" w:type="dxa"/>
            <w:tcBorders>
              <w:top w:val="single" w:sz="8" w:space="0" w:color="auto"/>
              <w:left w:val="nil"/>
              <w:bottom w:val="single" w:sz="8" w:space="0" w:color="auto"/>
              <w:right w:val="single" w:sz="8" w:space="0" w:color="auto"/>
            </w:tcBorders>
            <w:shd w:val="clear" w:color="auto" w:fill="auto"/>
            <w:vAlign w:val="center"/>
            <w:hideMark/>
          </w:tcPr>
          <w:p w14:paraId="23601DC0" w14:textId="77777777" w:rsidR="00C93EA1" w:rsidRPr="003A5359" w:rsidRDefault="00C93EA1" w:rsidP="002D6868">
            <w:pPr>
              <w:widowControl/>
              <w:jc w:val="center"/>
              <w:rPr>
                <w:rFonts w:ascii="宋体" w:hAnsi="宋体" w:cs="宋体"/>
                <w:b/>
                <w:bCs/>
                <w:color w:val="000000"/>
                <w:kern w:val="0"/>
                <w:sz w:val="22"/>
              </w:rPr>
            </w:pPr>
            <w:r>
              <w:rPr>
                <w:rFonts w:ascii="宋体" w:hAnsi="宋体" w:cs="宋体" w:hint="eastAsia"/>
                <w:b/>
                <w:bCs/>
                <w:color w:val="000000"/>
                <w:kern w:val="0"/>
                <w:sz w:val="22"/>
              </w:rPr>
              <w:t>C类基金份额的</w:t>
            </w:r>
            <w:r w:rsidRPr="003A5359">
              <w:rPr>
                <w:rFonts w:ascii="宋体" w:hAnsi="宋体" w:cs="宋体" w:hint="eastAsia"/>
                <w:b/>
                <w:bCs/>
                <w:color w:val="000000"/>
                <w:kern w:val="0"/>
                <w:sz w:val="22"/>
              </w:rPr>
              <w:t>赎回费率</w:t>
            </w:r>
          </w:p>
        </w:tc>
        <w:tc>
          <w:tcPr>
            <w:tcW w:w="2657" w:type="dxa"/>
            <w:tcBorders>
              <w:top w:val="single" w:sz="8" w:space="0" w:color="auto"/>
              <w:left w:val="nil"/>
              <w:bottom w:val="single" w:sz="8" w:space="0" w:color="auto"/>
              <w:right w:val="single" w:sz="8" w:space="0" w:color="auto"/>
            </w:tcBorders>
          </w:tcPr>
          <w:p w14:paraId="39621FE6" w14:textId="77777777" w:rsidR="00C93EA1" w:rsidRPr="003A5359" w:rsidRDefault="00C93EA1" w:rsidP="002D6868">
            <w:pPr>
              <w:widowControl/>
              <w:jc w:val="center"/>
              <w:rPr>
                <w:rFonts w:ascii="宋体" w:hAnsi="宋体" w:cs="宋体"/>
                <w:b/>
                <w:bCs/>
                <w:color w:val="000000"/>
                <w:kern w:val="0"/>
                <w:sz w:val="22"/>
              </w:rPr>
            </w:pPr>
            <w:r>
              <w:rPr>
                <w:rFonts w:ascii="宋体" w:hAnsi="宋体" w:cs="宋体" w:hint="eastAsia"/>
                <w:b/>
                <w:bCs/>
                <w:color w:val="000000"/>
                <w:kern w:val="0"/>
                <w:sz w:val="22"/>
              </w:rPr>
              <w:t>归</w:t>
            </w:r>
            <w:r>
              <w:rPr>
                <w:rFonts w:ascii="宋体" w:hAnsi="宋体" w:cs="宋体"/>
                <w:b/>
                <w:bCs/>
                <w:color w:val="000000"/>
                <w:kern w:val="0"/>
                <w:sz w:val="22"/>
              </w:rPr>
              <w:t>基金资产比例</w:t>
            </w:r>
          </w:p>
        </w:tc>
      </w:tr>
      <w:tr w:rsidR="00C93EA1" w:rsidRPr="003A5359" w14:paraId="32561BA7"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14:paraId="1F9EEB1E" w14:textId="77777777" w:rsidR="00C93EA1" w:rsidRPr="003A5359" w:rsidRDefault="00C93EA1" w:rsidP="002D6868">
            <w:pPr>
              <w:widowControl/>
              <w:jc w:val="center"/>
              <w:rPr>
                <w:rFonts w:ascii="宋体" w:hAnsi="宋体" w:cs="宋体"/>
                <w:color w:val="000000"/>
                <w:kern w:val="0"/>
                <w:sz w:val="22"/>
              </w:rPr>
            </w:pPr>
            <w:r w:rsidRPr="003A5359">
              <w:rPr>
                <w:rFonts w:ascii="宋体" w:hAnsi="宋体" w:cs="宋体" w:hint="eastAsia"/>
                <w:color w:val="000000"/>
                <w:kern w:val="0"/>
                <w:sz w:val="22"/>
              </w:rPr>
              <w:t>7日以内</w:t>
            </w:r>
          </w:p>
        </w:tc>
        <w:tc>
          <w:tcPr>
            <w:tcW w:w="2687" w:type="dxa"/>
            <w:tcBorders>
              <w:top w:val="nil"/>
              <w:left w:val="nil"/>
              <w:bottom w:val="single" w:sz="8" w:space="0" w:color="auto"/>
              <w:right w:val="single" w:sz="8" w:space="0" w:color="auto"/>
            </w:tcBorders>
            <w:shd w:val="clear" w:color="auto" w:fill="auto"/>
            <w:vAlign w:val="center"/>
            <w:hideMark/>
          </w:tcPr>
          <w:p w14:paraId="2EAEA708" w14:textId="77777777" w:rsidR="00C93EA1" w:rsidRPr="003A5359" w:rsidRDefault="00C93EA1" w:rsidP="002D6868">
            <w:pPr>
              <w:widowControl/>
              <w:jc w:val="center"/>
              <w:rPr>
                <w:rFonts w:ascii="宋体" w:hAnsi="宋体" w:cs="宋体"/>
                <w:color w:val="000000"/>
                <w:kern w:val="0"/>
                <w:sz w:val="22"/>
              </w:rPr>
            </w:pPr>
            <w:r w:rsidRPr="003A5359">
              <w:rPr>
                <w:rFonts w:ascii="宋体" w:hAnsi="宋体" w:cs="宋体" w:hint="eastAsia"/>
                <w:color w:val="000000"/>
                <w:kern w:val="0"/>
                <w:sz w:val="22"/>
              </w:rPr>
              <w:t>1.50%</w:t>
            </w:r>
          </w:p>
        </w:tc>
        <w:tc>
          <w:tcPr>
            <w:tcW w:w="2657" w:type="dxa"/>
            <w:tcBorders>
              <w:top w:val="nil"/>
              <w:left w:val="nil"/>
              <w:bottom w:val="single" w:sz="8" w:space="0" w:color="auto"/>
              <w:right w:val="single" w:sz="8" w:space="0" w:color="auto"/>
            </w:tcBorders>
          </w:tcPr>
          <w:p w14:paraId="7D4A9C2B" w14:textId="77777777" w:rsidR="00C93EA1" w:rsidRPr="003A5359" w:rsidRDefault="00C93EA1" w:rsidP="002D6868">
            <w:pPr>
              <w:widowControl/>
              <w:jc w:val="center"/>
              <w:rPr>
                <w:rFonts w:ascii="宋体" w:hAnsi="宋体" w:cs="宋体"/>
                <w:color w:val="000000"/>
                <w:kern w:val="0"/>
                <w:sz w:val="22"/>
              </w:rPr>
            </w:pPr>
            <w:r>
              <w:rPr>
                <w:rFonts w:ascii="宋体" w:hAnsi="宋体" w:cs="宋体" w:hint="eastAsia"/>
                <w:color w:val="000000"/>
                <w:kern w:val="0"/>
                <w:sz w:val="22"/>
              </w:rPr>
              <w:t>100</w:t>
            </w:r>
            <w:r>
              <w:rPr>
                <w:rFonts w:ascii="宋体" w:hAnsi="宋体" w:cs="宋体"/>
                <w:color w:val="000000"/>
                <w:kern w:val="0"/>
                <w:sz w:val="22"/>
              </w:rPr>
              <w:t>%</w:t>
            </w:r>
          </w:p>
        </w:tc>
      </w:tr>
      <w:tr w:rsidR="00C93EA1" w:rsidRPr="003A5359" w14:paraId="10E2C7AB"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14:paraId="2C6F9D3A" w14:textId="77777777" w:rsidR="00C93EA1" w:rsidRPr="003A5359" w:rsidRDefault="00C93EA1" w:rsidP="002D6868">
            <w:pPr>
              <w:widowControl/>
              <w:jc w:val="center"/>
              <w:rPr>
                <w:rFonts w:ascii="宋体" w:hAnsi="宋体" w:cs="宋体"/>
                <w:color w:val="000000"/>
                <w:kern w:val="0"/>
                <w:sz w:val="22"/>
              </w:rPr>
            </w:pPr>
            <w:r w:rsidRPr="003A5359">
              <w:rPr>
                <w:rFonts w:ascii="宋体" w:hAnsi="宋体" w:cs="宋体" w:hint="eastAsia"/>
                <w:color w:val="000000"/>
                <w:kern w:val="0"/>
                <w:sz w:val="22"/>
              </w:rPr>
              <w:t>7日（含）-30日</w:t>
            </w:r>
          </w:p>
        </w:tc>
        <w:tc>
          <w:tcPr>
            <w:tcW w:w="2687" w:type="dxa"/>
            <w:tcBorders>
              <w:top w:val="nil"/>
              <w:left w:val="nil"/>
              <w:bottom w:val="single" w:sz="8" w:space="0" w:color="auto"/>
              <w:right w:val="single" w:sz="8" w:space="0" w:color="auto"/>
            </w:tcBorders>
            <w:shd w:val="clear" w:color="auto" w:fill="auto"/>
            <w:vAlign w:val="center"/>
            <w:hideMark/>
          </w:tcPr>
          <w:p w14:paraId="50EF7F74" w14:textId="77777777" w:rsidR="00C93EA1" w:rsidRPr="003A5359" w:rsidRDefault="00C93EA1" w:rsidP="00C93EA1">
            <w:pPr>
              <w:widowControl/>
              <w:jc w:val="center"/>
              <w:rPr>
                <w:rFonts w:ascii="宋体" w:hAnsi="宋体" w:cs="宋体"/>
                <w:color w:val="000000"/>
                <w:kern w:val="0"/>
                <w:sz w:val="22"/>
              </w:rPr>
            </w:pPr>
            <w:r w:rsidRPr="003A5359">
              <w:rPr>
                <w:rFonts w:ascii="宋体" w:hAnsi="宋体" w:cs="宋体" w:hint="eastAsia"/>
                <w:color w:val="000000"/>
                <w:kern w:val="0"/>
                <w:sz w:val="22"/>
              </w:rPr>
              <w:t>0.</w:t>
            </w:r>
            <w:r>
              <w:rPr>
                <w:rFonts w:ascii="宋体" w:hAnsi="宋体" w:cs="宋体" w:hint="eastAsia"/>
                <w:color w:val="000000"/>
                <w:kern w:val="0"/>
                <w:sz w:val="22"/>
              </w:rPr>
              <w:t>50</w:t>
            </w:r>
            <w:r w:rsidRPr="003A5359">
              <w:rPr>
                <w:rFonts w:ascii="宋体" w:hAnsi="宋体" w:cs="宋体" w:hint="eastAsia"/>
                <w:color w:val="000000"/>
                <w:kern w:val="0"/>
                <w:sz w:val="22"/>
              </w:rPr>
              <w:t>%</w:t>
            </w:r>
          </w:p>
        </w:tc>
        <w:tc>
          <w:tcPr>
            <w:tcW w:w="2657" w:type="dxa"/>
            <w:tcBorders>
              <w:top w:val="nil"/>
              <w:left w:val="nil"/>
              <w:bottom w:val="single" w:sz="8" w:space="0" w:color="auto"/>
              <w:right w:val="single" w:sz="8" w:space="0" w:color="auto"/>
            </w:tcBorders>
          </w:tcPr>
          <w:p w14:paraId="0EF966A0" w14:textId="77777777" w:rsidR="00C93EA1" w:rsidRPr="003A5359" w:rsidRDefault="00C93EA1" w:rsidP="002D6868">
            <w:pPr>
              <w:widowControl/>
              <w:jc w:val="center"/>
              <w:rPr>
                <w:rFonts w:ascii="宋体" w:hAnsi="宋体" w:cs="宋体"/>
                <w:color w:val="000000"/>
                <w:kern w:val="0"/>
                <w:sz w:val="22"/>
              </w:rPr>
            </w:pPr>
            <w:r>
              <w:rPr>
                <w:rFonts w:ascii="宋体" w:hAnsi="宋体" w:cs="宋体" w:hint="eastAsia"/>
                <w:color w:val="000000"/>
                <w:kern w:val="0"/>
                <w:sz w:val="22"/>
              </w:rPr>
              <w:t>100</w:t>
            </w:r>
            <w:r>
              <w:rPr>
                <w:rFonts w:ascii="宋体" w:hAnsi="宋体" w:cs="宋体"/>
                <w:color w:val="000000"/>
                <w:kern w:val="0"/>
                <w:sz w:val="22"/>
              </w:rPr>
              <w:t>%</w:t>
            </w:r>
          </w:p>
        </w:tc>
      </w:tr>
      <w:tr w:rsidR="00C93EA1" w:rsidRPr="003A5359" w14:paraId="7E51DFD4" w14:textId="77777777" w:rsidTr="00BB602B">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14:paraId="67129FCB" w14:textId="77777777" w:rsidR="00C93EA1" w:rsidRPr="003A5359" w:rsidRDefault="00C93EA1" w:rsidP="00C93EA1">
            <w:pPr>
              <w:widowControl/>
              <w:jc w:val="center"/>
              <w:rPr>
                <w:rFonts w:ascii="宋体" w:hAnsi="宋体" w:cs="宋体"/>
                <w:color w:val="000000"/>
                <w:kern w:val="0"/>
                <w:sz w:val="22"/>
              </w:rPr>
            </w:pPr>
            <w:r w:rsidRPr="003A5359">
              <w:rPr>
                <w:rFonts w:ascii="宋体" w:hAnsi="宋体" w:cs="宋体" w:hint="eastAsia"/>
                <w:color w:val="000000"/>
                <w:kern w:val="0"/>
                <w:sz w:val="22"/>
              </w:rPr>
              <w:t>30日（含）</w:t>
            </w:r>
            <w:r>
              <w:rPr>
                <w:rFonts w:ascii="宋体" w:hAnsi="宋体" w:cs="宋体" w:hint="eastAsia"/>
                <w:color w:val="000000"/>
                <w:kern w:val="0"/>
                <w:sz w:val="22"/>
              </w:rPr>
              <w:t>以上</w:t>
            </w:r>
          </w:p>
        </w:tc>
        <w:tc>
          <w:tcPr>
            <w:tcW w:w="2687" w:type="dxa"/>
            <w:tcBorders>
              <w:top w:val="nil"/>
              <w:left w:val="nil"/>
              <w:bottom w:val="single" w:sz="8" w:space="0" w:color="auto"/>
              <w:right w:val="single" w:sz="8" w:space="0" w:color="auto"/>
            </w:tcBorders>
            <w:shd w:val="clear" w:color="auto" w:fill="auto"/>
            <w:vAlign w:val="center"/>
            <w:hideMark/>
          </w:tcPr>
          <w:p w14:paraId="5089232F" w14:textId="77777777" w:rsidR="00C93EA1" w:rsidRPr="003A5359" w:rsidRDefault="00C93EA1" w:rsidP="002D6868">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2657" w:type="dxa"/>
            <w:tcBorders>
              <w:top w:val="nil"/>
              <w:left w:val="nil"/>
              <w:bottom w:val="single" w:sz="8" w:space="0" w:color="auto"/>
              <w:right w:val="single" w:sz="8" w:space="0" w:color="auto"/>
            </w:tcBorders>
          </w:tcPr>
          <w:p w14:paraId="3817A641" w14:textId="77777777" w:rsidR="00C93EA1" w:rsidRPr="003A5359" w:rsidRDefault="00C93EA1" w:rsidP="002D6868">
            <w:pPr>
              <w:widowControl/>
              <w:jc w:val="center"/>
              <w:rPr>
                <w:rFonts w:ascii="宋体" w:hAnsi="宋体" w:cs="宋体"/>
                <w:color w:val="000000"/>
                <w:kern w:val="0"/>
                <w:sz w:val="22"/>
              </w:rPr>
            </w:pPr>
            <w:r>
              <w:rPr>
                <w:rFonts w:ascii="宋体" w:hAnsi="宋体" w:cs="宋体" w:hint="eastAsia"/>
                <w:color w:val="000000"/>
                <w:kern w:val="0"/>
                <w:sz w:val="22"/>
              </w:rPr>
              <w:t>-</w:t>
            </w:r>
          </w:p>
        </w:tc>
      </w:tr>
    </w:tbl>
    <w:p w14:paraId="2173533B" w14:textId="77777777" w:rsidR="00E65AA4" w:rsidRPr="003A5359" w:rsidRDefault="00E65AA4" w:rsidP="00E65AA4">
      <w:pPr>
        <w:spacing w:line="360" w:lineRule="auto"/>
        <w:ind w:firstLineChars="200" w:firstLine="480"/>
        <w:rPr>
          <w:rFonts w:ascii="宋体" w:hAnsi="宋体"/>
          <w:sz w:val="24"/>
        </w:rPr>
      </w:pPr>
      <w:r w:rsidRPr="003A5359">
        <w:rPr>
          <w:rFonts w:ascii="宋体" w:hAnsi="宋体" w:hint="eastAsia"/>
          <w:sz w:val="24"/>
        </w:rPr>
        <w:t>3、</w:t>
      </w:r>
      <w:r w:rsidRPr="003A5359">
        <w:rPr>
          <w:rFonts w:ascii="宋体" w:hAnsi="宋体"/>
          <w:sz w:val="24"/>
        </w:rPr>
        <w:t>基金管理人可以在基金合同约定的范围内</w:t>
      </w:r>
      <w:r w:rsidRPr="003A5359">
        <w:rPr>
          <w:rFonts w:ascii="宋体" w:hAnsi="宋体" w:hint="eastAsia"/>
          <w:sz w:val="24"/>
        </w:rPr>
        <w:t>调整申购、赎回</w:t>
      </w:r>
      <w:r w:rsidRPr="003A5359">
        <w:rPr>
          <w:rFonts w:ascii="宋体" w:hAnsi="宋体"/>
          <w:sz w:val="24"/>
        </w:rPr>
        <w:t>费率或</w:t>
      </w:r>
      <w:r w:rsidRPr="003A5359">
        <w:rPr>
          <w:rFonts w:ascii="宋体" w:hAnsi="宋体" w:hint="eastAsia"/>
          <w:sz w:val="24"/>
        </w:rPr>
        <w:t>调整</w:t>
      </w:r>
      <w:r w:rsidRPr="003A5359">
        <w:rPr>
          <w:rFonts w:ascii="宋体" w:hAnsi="宋体"/>
          <w:sz w:val="24"/>
        </w:rPr>
        <w:t>收费方式，</w:t>
      </w:r>
      <w:r w:rsidRPr="003A5359">
        <w:rPr>
          <w:rFonts w:ascii="宋体" w:hAnsi="宋体"/>
          <w:bCs/>
          <w:sz w:val="24"/>
        </w:rPr>
        <w:t>并最迟</w:t>
      </w:r>
      <w:r w:rsidRPr="003A5359">
        <w:rPr>
          <w:rFonts w:ascii="宋体" w:hAnsi="宋体"/>
          <w:sz w:val="24"/>
        </w:rPr>
        <w:t>应于新的费率或收费方式实施日前</w:t>
      </w:r>
      <w:r w:rsidRPr="003A5359">
        <w:rPr>
          <w:rFonts w:ascii="宋体" w:hAnsi="宋体" w:hint="eastAsia"/>
          <w:sz w:val="24"/>
        </w:rPr>
        <w:t>依照《信息披露办法》的有关规定在</w:t>
      </w:r>
      <w:r w:rsidR="00ED6C8B">
        <w:rPr>
          <w:rFonts w:ascii="宋体" w:hAnsi="宋体" w:hint="eastAsia"/>
          <w:sz w:val="24"/>
        </w:rPr>
        <w:t>规</w:t>
      </w:r>
      <w:r w:rsidRPr="003A5359">
        <w:rPr>
          <w:rFonts w:ascii="宋体" w:hAnsi="宋体"/>
          <w:sz w:val="24"/>
        </w:rPr>
        <w:t>定</w:t>
      </w:r>
      <w:r w:rsidRPr="003A5359">
        <w:rPr>
          <w:rFonts w:ascii="宋体" w:hAnsi="宋体" w:hint="eastAsia"/>
          <w:sz w:val="24"/>
        </w:rPr>
        <w:t>媒介上</w:t>
      </w:r>
      <w:r w:rsidRPr="003A5359">
        <w:rPr>
          <w:rFonts w:ascii="宋体" w:hAnsi="宋体"/>
          <w:sz w:val="24"/>
        </w:rPr>
        <w:t>公告。</w:t>
      </w:r>
    </w:p>
    <w:p w14:paraId="604CB787" w14:textId="77777777" w:rsidR="00E65AA4" w:rsidRDefault="00E65AA4" w:rsidP="00E65AA4">
      <w:pPr>
        <w:spacing w:line="360" w:lineRule="auto"/>
        <w:ind w:firstLineChars="200" w:firstLine="480"/>
        <w:rPr>
          <w:bCs/>
          <w:sz w:val="24"/>
        </w:rPr>
      </w:pPr>
      <w:r w:rsidRPr="003A5359">
        <w:rPr>
          <w:rFonts w:ascii="宋体" w:hAnsi="宋体" w:hint="eastAsia"/>
          <w:sz w:val="24"/>
        </w:rPr>
        <w:t>4、</w:t>
      </w:r>
      <w:r w:rsidR="00C93EA1" w:rsidRPr="00557FD3">
        <w:rPr>
          <w:rFonts w:hint="eastAsia"/>
          <w:bCs/>
          <w:sz w:val="24"/>
        </w:rPr>
        <w:t>基金管理人可以在不违背法律法规规定及基金合同约定</w:t>
      </w:r>
      <w:r w:rsidR="00C93EA1">
        <w:rPr>
          <w:rFonts w:hint="eastAsia"/>
          <w:bCs/>
          <w:sz w:val="24"/>
        </w:rPr>
        <w:t>且对基金份额持有人无实质性不利影响</w:t>
      </w:r>
      <w:r w:rsidR="00C93EA1" w:rsidRPr="00557FD3">
        <w:rPr>
          <w:rFonts w:hint="eastAsia"/>
          <w:bCs/>
          <w:sz w:val="24"/>
        </w:rPr>
        <w:t>的情况下根据市场情况制定基金促销计划，定期或不定期地开展基金促销活动。在基金促销活动期间，基金管理人可以按中国证监会要求履行必要手续后，对基金投资者适当调低基金申购费率和赎回费率。</w:t>
      </w:r>
    </w:p>
    <w:p w14:paraId="7A299F9D" w14:textId="77777777" w:rsidR="005D504A" w:rsidRPr="00312177" w:rsidRDefault="005D504A" w:rsidP="0045391E">
      <w:pPr>
        <w:spacing w:line="360" w:lineRule="auto"/>
        <w:ind w:firstLineChars="200" w:firstLine="480"/>
        <w:rPr>
          <w:bCs/>
          <w:color w:val="000000"/>
          <w:sz w:val="24"/>
        </w:rPr>
      </w:pPr>
      <w:r w:rsidRPr="00312177">
        <w:rPr>
          <w:bCs/>
          <w:color w:val="000000"/>
          <w:sz w:val="24"/>
        </w:rPr>
        <w:t>5</w:t>
      </w:r>
      <w:r w:rsidRPr="00312177">
        <w:rPr>
          <w:rFonts w:hint="eastAsia"/>
          <w:bCs/>
          <w:color w:val="000000"/>
          <w:sz w:val="24"/>
        </w:rPr>
        <w:t>、</w:t>
      </w:r>
      <w:r w:rsidR="00F56247">
        <w:rPr>
          <w:bCs/>
          <w:sz w:val="24"/>
        </w:rPr>
        <w:t>当本基金发生大额申购或赎回情形时，基金管理人可以采用摆动定价机制，以确保基金估值的公平性。具体处理原则与操作规范遵循相关法律法规以及监管部门、自律规则的规定。</w:t>
      </w:r>
    </w:p>
    <w:p w14:paraId="29DD479E" w14:textId="77777777" w:rsidR="005D504A" w:rsidRPr="00312177" w:rsidRDefault="005D504A" w:rsidP="0045391E">
      <w:pPr>
        <w:spacing w:line="360" w:lineRule="auto"/>
        <w:ind w:firstLineChars="200" w:firstLine="480"/>
        <w:rPr>
          <w:rFonts w:ascii="宋体" w:hAnsi="宋体"/>
          <w:color w:val="000000"/>
          <w:sz w:val="24"/>
        </w:rPr>
      </w:pPr>
    </w:p>
    <w:p w14:paraId="29113C5C" w14:textId="77777777" w:rsidR="00864704" w:rsidRPr="00312177" w:rsidRDefault="00864704" w:rsidP="0045391E">
      <w:pPr>
        <w:spacing w:line="360" w:lineRule="auto"/>
        <w:rPr>
          <w:rFonts w:ascii="宋体" w:hAnsi="宋体"/>
          <w:bCs/>
          <w:color w:val="000000"/>
          <w:sz w:val="24"/>
        </w:rPr>
      </w:pPr>
      <w:bookmarkStart w:id="53" w:name="_Toc79392613"/>
      <w:r w:rsidRPr="00312177">
        <w:rPr>
          <w:rFonts w:ascii="宋体" w:hAnsi="宋体" w:hint="eastAsia"/>
          <w:bCs/>
          <w:color w:val="000000"/>
          <w:sz w:val="24"/>
        </w:rPr>
        <w:t>七、申购份额与赎回金额的计算</w:t>
      </w:r>
      <w:bookmarkEnd w:id="53"/>
    </w:p>
    <w:p w14:paraId="15456599" w14:textId="77777777" w:rsidR="00864704" w:rsidRPr="00312177" w:rsidRDefault="00864704" w:rsidP="0045391E">
      <w:pPr>
        <w:spacing w:line="360" w:lineRule="auto"/>
        <w:rPr>
          <w:rFonts w:ascii="宋体" w:hAnsi="宋体"/>
          <w:color w:val="000000"/>
          <w:sz w:val="24"/>
        </w:rPr>
      </w:pPr>
      <w:r w:rsidRPr="00312177">
        <w:rPr>
          <w:rFonts w:ascii="宋体" w:hAnsi="宋体"/>
          <w:color w:val="000000"/>
          <w:sz w:val="24"/>
        </w:rPr>
        <w:t>1、本基金申购份额的计算：</w:t>
      </w:r>
    </w:p>
    <w:p w14:paraId="22575FB2" w14:textId="77777777" w:rsidR="002D6868" w:rsidRPr="00312177" w:rsidRDefault="002D6868" w:rsidP="0045391E">
      <w:pPr>
        <w:spacing w:line="360" w:lineRule="auto"/>
        <w:rPr>
          <w:rFonts w:ascii="宋体" w:hAnsi="宋体"/>
          <w:color w:val="000000"/>
          <w:sz w:val="24"/>
        </w:rPr>
      </w:pPr>
      <w:r w:rsidRPr="00312177">
        <w:rPr>
          <w:rFonts w:ascii="宋体" w:hAnsi="宋体" w:hint="eastAsia"/>
          <w:color w:val="000000"/>
          <w:sz w:val="24"/>
        </w:rPr>
        <w:t>（1）申购A类基金份额时，申购份额的计算方法如下：</w:t>
      </w:r>
    </w:p>
    <w:p w14:paraId="0CFF0396" w14:textId="77777777" w:rsidR="002D6868" w:rsidRPr="00312177" w:rsidRDefault="002D6868" w:rsidP="00CE2E78">
      <w:pPr>
        <w:spacing w:line="360" w:lineRule="auto"/>
        <w:ind w:firstLineChars="200" w:firstLine="480"/>
        <w:rPr>
          <w:rFonts w:ascii="宋体" w:hAnsi="宋体"/>
          <w:color w:val="000000"/>
          <w:sz w:val="24"/>
        </w:rPr>
      </w:pPr>
      <w:r w:rsidRPr="00312177">
        <w:rPr>
          <w:rFonts w:ascii="宋体" w:hAnsi="宋体"/>
          <w:color w:val="000000"/>
          <w:sz w:val="24"/>
        </w:rPr>
        <w:t>A类基金份额申购的有效份额为按实际确认的申购金额在扣除申购费用后，以申请当日A类基金份额净值为基准计算，申购金额及申购份额的计算结果按照四舍五入的方法，保留小数点后两位，由此产生的收益或损失由基金财产承担。</w:t>
      </w:r>
    </w:p>
    <w:p w14:paraId="2E3955C1" w14:textId="77777777" w:rsidR="00864704" w:rsidRPr="00312177" w:rsidRDefault="002D6868" w:rsidP="002D6868">
      <w:pPr>
        <w:spacing w:line="360" w:lineRule="auto"/>
        <w:ind w:firstLineChars="200" w:firstLine="480"/>
        <w:rPr>
          <w:rFonts w:ascii="宋体" w:hAnsi="宋体"/>
          <w:color w:val="000000"/>
          <w:sz w:val="24"/>
        </w:rPr>
      </w:pPr>
      <w:r w:rsidRPr="00312177">
        <w:rPr>
          <w:rFonts w:ascii="宋体" w:hAnsi="宋体" w:hint="eastAsia"/>
          <w:color w:val="000000"/>
          <w:sz w:val="24"/>
        </w:rPr>
        <w:t>本基金A类基金份额</w:t>
      </w:r>
      <w:r w:rsidR="00864704" w:rsidRPr="00312177">
        <w:rPr>
          <w:rFonts w:ascii="宋体" w:hAnsi="宋体" w:hint="eastAsia"/>
          <w:color w:val="000000"/>
          <w:sz w:val="24"/>
        </w:rPr>
        <w:t>的申购金额包括申购费用和净申购金额，其中：</w:t>
      </w:r>
    </w:p>
    <w:p w14:paraId="689B92CB"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lastRenderedPageBreak/>
        <w:t>当申购费用适用比例费率时：</w:t>
      </w:r>
    </w:p>
    <w:p w14:paraId="335B731A"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净申购金额</w:t>
      </w:r>
      <w:r w:rsidRPr="00312177">
        <w:rPr>
          <w:rFonts w:ascii="宋体" w:hAnsi="宋体"/>
          <w:color w:val="000000"/>
          <w:sz w:val="24"/>
        </w:rPr>
        <w:t>=申购金额/（1＋申购费率）</w:t>
      </w:r>
    </w:p>
    <w:p w14:paraId="565B81DD"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申购费用</w:t>
      </w:r>
      <w:r w:rsidRPr="00312177">
        <w:rPr>
          <w:rFonts w:ascii="宋体" w:hAnsi="宋体"/>
          <w:color w:val="000000"/>
          <w:sz w:val="24"/>
        </w:rPr>
        <w:t>=申购金额-净申购金额</w:t>
      </w:r>
    </w:p>
    <w:p w14:paraId="0F91D7D3"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申购份额</w:t>
      </w:r>
      <w:r w:rsidRPr="00312177">
        <w:rPr>
          <w:rFonts w:ascii="宋体" w:hAnsi="宋体"/>
          <w:color w:val="000000"/>
          <w:sz w:val="24"/>
        </w:rPr>
        <w:t>=净申购金额/T日</w:t>
      </w:r>
      <w:r w:rsidR="002D6868" w:rsidRPr="00312177">
        <w:rPr>
          <w:rFonts w:ascii="宋体" w:hAnsi="宋体" w:hint="eastAsia"/>
          <w:color w:val="000000"/>
          <w:sz w:val="24"/>
        </w:rPr>
        <w:t>A类基金份额的</w:t>
      </w:r>
      <w:r w:rsidRPr="00312177">
        <w:rPr>
          <w:rFonts w:ascii="宋体" w:hAnsi="宋体"/>
          <w:color w:val="000000"/>
          <w:sz w:val="24"/>
        </w:rPr>
        <w:t>基金份额净值</w:t>
      </w:r>
    </w:p>
    <w:p w14:paraId="691179A4"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当申购费用适用固定金额时：</w:t>
      </w:r>
    </w:p>
    <w:p w14:paraId="5E746710"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申购费用</w:t>
      </w:r>
      <w:r w:rsidRPr="00312177">
        <w:rPr>
          <w:rFonts w:ascii="宋体" w:hAnsi="宋体"/>
          <w:color w:val="000000"/>
          <w:sz w:val="24"/>
        </w:rPr>
        <w:t>=</w:t>
      </w:r>
      <w:r w:rsidRPr="00312177">
        <w:rPr>
          <w:rFonts w:ascii="宋体" w:hAnsi="宋体" w:hint="eastAsia"/>
          <w:color w:val="000000"/>
          <w:sz w:val="24"/>
        </w:rPr>
        <w:t>固定金额</w:t>
      </w:r>
    </w:p>
    <w:p w14:paraId="32A2AC87"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净申购金额</w:t>
      </w:r>
      <w:r w:rsidRPr="00312177">
        <w:rPr>
          <w:rFonts w:ascii="宋体" w:hAnsi="宋体"/>
          <w:color w:val="000000"/>
          <w:sz w:val="24"/>
        </w:rPr>
        <w:t>=</w:t>
      </w:r>
      <w:r w:rsidRPr="00312177">
        <w:rPr>
          <w:rFonts w:ascii="宋体" w:hAnsi="宋体" w:hint="eastAsia"/>
          <w:color w:val="000000"/>
          <w:sz w:val="24"/>
        </w:rPr>
        <w:t>申购金额</w:t>
      </w:r>
      <w:r w:rsidRPr="00312177">
        <w:rPr>
          <w:rFonts w:ascii="宋体" w:hAnsi="宋体"/>
          <w:color w:val="000000"/>
          <w:sz w:val="24"/>
        </w:rPr>
        <w:t>-申购费用</w:t>
      </w:r>
    </w:p>
    <w:p w14:paraId="25C1771C"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申购份</w:t>
      </w:r>
      <w:r w:rsidR="00351AA1" w:rsidRPr="00312177">
        <w:rPr>
          <w:rFonts w:ascii="宋体" w:hAnsi="宋体" w:hint="eastAsia"/>
          <w:color w:val="000000"/>
          <w:sz w:val="24"/>
        </w:rPr>
        <w:t>额</w:t>
      </w:r>
      <w:r w:rsidRPr="00312177">
        <w:rPr>
          <w:rFonts w:ascii="宋体" w:hAnsi="宋体"/>
          <w:color w:val="000000"/>
          <w:sz w:val="24"/>
        </w:rPr>
        <w:t>=</w:t>
      </w:r>
      <w:r w:rsidRPr="00312177">
        <w:rPr>
          <w:rFonts w:ascii="宋体" w:hAnsi="宋体" w:hint="eastAsia"/>
          <w:color w:val="000000"/>
          <w:sz w:val="24"/>
        </w:rPr>
        <w:t>净申购金额</w:t>
      </w:r>
      <w:r w:rsidRPr="00312177">
        <w:rPr>
          <w:rFonts w:ascii="宋体" w:hAnsi="宋体"/>
          <w:color w:val="000000"/>
          <w:sz w:val="24"/>
        </w:rPr>
        <w:t>/T</w:t>
      </w:r>
      <w:r w:rsidRPr="00312177">
        <w:rPr>
          <w:rFonts w:ascii="宋体" w:hAnsi="宋体" w:hint="eastAsia"/>
          <w:color w:val="000000"/>
          <w:sz w:val="24"/>
        </w:rPr>
        <w:t>日</w:t>
      </w:r>
      <w:r w:rsidR="002D6868" w:rsidRPr="00312177">
        <w:rPr>
          <w:rFonts w:ascii="宋体" w:hAnsi="宋体" w:hint="eastAsia"/>
          <w:color w:val="000000"/>
          <w:sz w:val="24"/>
        </w:rPr>
        <w:t>A类基金份额的</w:t>
      </w:r>
      <w:r w:rsidRPr="00312177">
        <w:rPr>
          <w:rFonts w:ascii="宋体" w:hAnsi="宋体" w:hint="eastAsia"/>
          <w:color w:val="000000"/>
          <w:sz w:val="24"/>
        </w:rPr>
        <w:t>基金份额净值</w:t>
      </w:r>
    </w:p>
    <w:p w14:paraId="0A032C44" w14:textId="77777777" w:rsidR="002D6868" w:rsidRPr="00312177" w:rsidRDefault="002D6868" w:rsidP="00CE2E78">
      <w:pPr>
        <w:spacing w:line="360" w:lineRule="auto"/>
        <w:rPr>
          <w:rFonts w:ascii="宋体" w:hAnsi="宋体"/>
          <w:color w:val="000000"/>
          <w:sz w:val="24"/>
        </w:rPr>
      </w:pPr>
      <w:r w:rsidRPr="00312177">
        <w:rPr>
          <w:rFonts w:ascii="宋体" w:hAnsi="宋体" w:hint="eastAsia"/>
          <w:color w:val="000000"/>
          <w:sz w:val="24"/>
        </w:rPr>
        <w:t>（2）申购C类基金份额时，申购份额的计算方法如下：</w:t>
      </w:r>
    </w:p>
    <w:p w14:paraId="36C5DDEF" w14:textId="18DFB4AB" w:rsidR="002D6868" w:rsidRPr="00312177" w:rsidRDefault="002D6868" w:rsidP="00CE2E78">
      <w:pPr>
        <w:spacing w:line="360" w:lineRule="auto"/>
        <w:ind w:firstLineChars="200" w:firstLine="480"/>
        <w:rPr>
          <w:rFonts w:ascii="宋体" w:hAnsi="宋体"/>
          <w:color w:val="000000"/>
          <w:sz w:val="24"/>
        </w:rPr>
      </w:pPr>
      <w:r w:rsidRPr="00312177">
        <w:rPr>
          <w:rFonts w:ascii="宋体" w:hAnsi="宋体"/>
          <w:color w:val="000000"/>
          <w:sz w:val="24"/>
        </w:rPr>
        <w:t>C</w:t>
      </w:r>
      <w:r w:rsidRPr="00312177">
        <w:rPr>
          <w:rFonts w:ascii="宋体" w:hAnsi="宋体" w:hint="eastAsia"/>
          <w:color w:val="000000"/>
          <w:sz w:val="24"/>
        </w:rPr>
        <w:t>类基金份额申购的有效份额为按实际确认的申购金额，以申请当日</w:t>
      </w:r>
      <w:r w:rsidRPr="00312177">
        <w:rPr>
          <w:rFonts w:ascii="宋体" w:hAnsi="宋体"/>
          <w:color w:val="000000"/>
          <w:sz w:val="24"/>
        </w:rPr>
        <w:t>C类基金份额净值为基准计算，计算结果按四舍五入的方法，保留到小数点后两位，由此产生的收益或损失由基金财产承担。</w:t>
      </w:r>
    </w:p>
    <w:p w14:paraId="5FDFDA43" w14:textId="5922D32B" w:rsidR="002D6868" w:rsidRPr="00312177" w:rsidRDefault="002D6868" w:rsidP="002D6868">
      <w:pPr>
        <w:pStyle w:val="ad"/>
        <w:shd w:val="clear" w:color="auto" w:fill="FFFFFF"/>
        <w:spacing w:before="240" w:beforeAutospacing="0" w:after="0" w:afterAutospacing="0" w:line="420" w:lineRule="atLeast"/>
        <w:ind w:firstLine="480"/>
        <w:rPr>
          <w:rFonts w:cs="Times New Roman"/>
          <w:color w:val="000000"/>
          <w:kern w:val="2"/>
        </w:rPr>
      </w:pPr>
      <w:r w:rsidRPr="00312177">
        <w:rPr>
          <w:rFonts w:cs="Times New Roman" w:hint="eastAsia"/>
          <w:color w:val="000000"/>
          <w:kern w:val="2"/>
        </w:rPr>
        <w:t>本基金的</w:t>
      </w:r>
      <w:r w:rsidRPr="00312177">
        <w:rPr>
          <w:rFonts w:cs="Times New Roman"/>
          <w:color w:val="000000"/>
          <w:kern w:val="2"/>
        </w:rPr>
        <w:t>C</w:t>
      </w:r>
      <w:r w:rsidRPr="00312177">
        <w:rPr>
          <w:rFonts w:cs="Times New Roman" w:hint="eastAsia"/>
          <w:color w:val="000000"/>
          <w:kern w:val="2"/>
        </w:rPr>
        <w:t>类基金份额申购时不收取申购费用，申购金额即为净申购金额。</w:t>
      </w:r>
    </w:p>
    <w:p w14:paraId="29C51E46" w14:textId="77777777" w:rsidR="002D6868" w:rsidRPr="00312177" w:rsidRDefault="002D6868" w:rsidP="00CE2E78">
      <w:pPr>
        <w:pStyle w:val="ad"/>
        <w:shd w:val="clear" w:color="auto" w:fill="FFFFFF"/>
        <w:spacing w:before="240" w:beforeAutospacing="0" w:after="0" w:afterAutospacing="0" w:line="420" w:lineRule="atLeast"/>
        <w:ind w:firstLine="420"/>
        <w:rPr>
          <w:color w:val="000000"/>
        </w:rPr>
      </w:pPr>
      <w:r w:rsidRPr="00312177">
        <w:rPr>
          <w:rFonts w:cs="Times New Roman" w:hint="eastAsia"/>
          <w:color w:val="000000"/>
          <w:kern w:val="2"/>
        </w:rPr>
        <w:t>申购份额</w:t>
      </w:r>
      <w:r w:rsidRPr="00312177">
        <w:rPr>
          <w:rFonts w:cs="Times New Roman"/>
          <w:color w:val="000000"/>
          <w:kern w:val="2"/>
        </w:rPr>
        <w:t>=净申购金额/T日C类基金份额的基金份额净值</w:t>
      </w:r>
    </w:p>
    <w:p w14:paraId="0A27266B" w14:textId="31D41823" w:rsidR="00E65AA4" w:rsidRPr="003A5359" w:rsidRDefault="00E65AA4" w:rsidP="00E65AA4">
      <w:pPr>
        <w:spacing w:line="360" w:lineRule="auto"/>
        <w:ind w:firstLineChars="200" w:firstLine="480"/>
        <w:rPr>
          <w:rFonts w:ascii="宋体" w:hAnsi="宋体"/>
          <w:sz w:val="24"/>
        </w:rPr>
      </w:pPr>
      <w:r w:rsidRPr="003A5359">
        <w:rPr>
          <w:rFonts w:ascii="宋体" w:hAnsi="宋体" w:hint="eastAsia"/>
          <w:sz w:val="24"/>
        </w:rPr>
        <w:t>例：某投资者</w:t>
      </w:r>
      <w:r>
        <w:rPr>
          <w:rFonts w:ascii="宋体" w:hAnsi="宋体" w:hint="eastAsia"/>
          <w:sz w:val="24"/>
        </w:rPr>
        <w:t>（直销柜台的养老金客户除外）</w:t>
      </w:r>
      <w:r w:rsidRPr="003A5359">
        <w:rPr>
          <w:rFonts w:ascii="宋体" w:hAnsi="宋体" w:hint="eastAsia"/>
          <w:sz w:val="24"/>
        </w:rPr>
        <w:t>投资5,000元申购</w:t>
      </w:r>
      <w:r w:rsidR="002D6868">
        <w:rPr>
          <w:rFonts w:ascii="宋体" w:hAnsi="宋体" w:hint="eastAsia"/>
          <w:sz w:val="24"/>
        </w:rPr>
        <w:t>A类基金份额</w:t>
      </w:r>
      <w:r w:rsidRPr="003A5359">
        <w:rPr>
          <w:rFonts w:ascii="宋体" w:hAnsi="宋体" w:hint="eastAsia"/>
          <w:sz w:val="24"/>
        </w:rPr>
        <w:t>，申购费率为</w:t>
      </w:r>
      <w:r w:rsidR="00C23C92" w:rsidRPr="00C23C92">
        <w:rPr>
          <w:rFonts w:ascii="宋体" w:hAnsi="宋体"/>
          <w:sz w:val="24"/>
        </w:rPr>
        <w:t>1.20</w:t>
      </w:r>
      <w:r w:rsidRPr="003A5359">
        <w:rPr>
          <w:rFonts w:ascii="宋体" w:hAnsi="宋体" w:hint="eastAsia"/>
          <w:sz w:val="24"/>
        </w:rPr>
        <w:t>%，假设申购当日</w:t>
      </w:r>
      <w:r w:rsidR="00EE6265">
        <w:rPr>
          <w:rFonts w:ascii="宋体" w:hAnsi="宋体" w:hint="eastAsia"/>
          <w:sz w:val="24"/>
        </w:rPr>
        <w:t>A类</w:t>
      </w:r>
      <w:r w:rsidRPr="003A5359">
        <w:rPr>
          <w:rFonts w:ascii="宋体" w:hAnsi="宋体" w:hint="eastAsia"/>
          <w:sz w:val="24"/>
        </w:rPr>
        <w:t>基金份额净值为1.1280元，则其可得到的申购份额为：</w:t>
      </w:r>
    </w:p>
    <w:p w14:paraId="1AF9992F" w14:textId="47CE5EDE" w:rsidR="00E65AA4" w:rsidRPr="003A5359" w:rsidRDefault="00E65AA4" w:rsidP="00E65AA4">
      <w:pPr>
        <w:spacing w:line="360" w:lineRule="auto"/>
        <w:ind w:firstLineChars="200" w:firstLine="480"/>
        <w:rPr>
          <w:rFonts w:ascii="宋体" w:hAnsi="宋体"/>
          <w:sz w:val="24"/>
        </w:rPr>
      </w:pPr>
      <w:r w:rsidRPr="003A5359">
        <w:rPr>
          <w:rFonts w:ascii="宋体" w:hAnsi="宋体" w:hint="eastAsia"/>
          <w:sz w:val="24"/>
        </w:rPr>
        <w:t>净申购金额=5,000/（1+</w:t>
      </w:r>
      <w:r w:rsidR="00E43B5C" w:rsidRPr="00E43B5C">
        <w:rPr>
          <w:rFonts w:ascii="宋体" w:hAnsi="宋体"/>
          <w:sz w:val="24"/>
        </w:rPr>
        <w:t>1.20</w:t>
      </w:r>
      <w:r w:rsidRPr="003A5359">
        <w:rPr>
          <w:rFonts w:ascii="宋体" w:hAnsi="宋体" w:hint="eastAsia"/>
          <w:sz w:val="24"/>
        </w:rPr>
        <w:t>%）=</w:t>
      </w:r>
      <w:r w:rsidR="0068374D" w:rsidRPr="0068374D">
        <w:rPr>
          <w:rFonts w:ascii="宋体" w:hAnsi="宋体"/>
          <w:sz w:val="24"/>
        </w:rPr>
        <w:t>4</w:t>
      </w:r>
      <w:r w:rsidR="0068374D">
        <w:rPr>
          <w:rFonts w:ascii="宋体" w:hAnsi="宋体" w:hint="eastAsia"/>
          <w:sz w:val="24"/>
        </w:rPr>
        <w:t>,</w:t>
      </w:r>
      <w:r w:rsidR="0068374D" w:rsidRPr="0068374D">
        <w:rPr>
          <w:rFonts w:ascii="宋体" w:hAnsi="宋体"/>
          <w:sz w:val="24"/>
        </w:rPr>
        <w:t>940.71</w:t>
      </w:r>
      <w:r w:rsidRPr="003A5359">
        <w:rPr>
          <w:rFonts w:ascii="宋体" w:hAnsi="宋体" w:hint="eastAsia"/>
          <w:sz w:val="24"/>
        </w:rPr>
        <w:t>元</w:t>
      </w:r>
    </w:p>
    <w:p w14:paraId="74767065" w14:textId="31D0A070" w:rsidR="00E65AA4" w:rsidRPr="003A5359" w:rsidRDefault="00E65AA4" w:rsidP="00E65AA4">
      <w:pPr>
        <w:spacing w:line="360" w:lineRule="auto"/>
        <w:ind w:firstLineChars="200" w:firstLine="480"/>
        <w:rPr>
          <w:rFonts w:ascii="宋体" w:hAnsi="宋体"/>
          <w:sz w:val="24"/>
        </w:rPr>
      </w:pPr>
      <w:r w:rsidRPr="003A5359">
        <w:rPr>
          <w:rFonts w:ascii="宋体" w:hAnsi="宋体" w:hint="eastAsia"/>
          <w:sz w:val="24"/>
        </w:rPr>
        <w:t>申购费用=5,000-</w:t>
      </w:r>
      <w:r w:rsidR="0068374D" w:rsidRPr="0068374D">
        <w:rPr>
          <w:rFonts w:ascii="宋体" w:hAnsi="宋体"/>
          <w:sz w:val="24"/>
        </w:rPr>
        <w:t>4,940.71</w:t>
      </w:r>
      <w:r w:rsidRPr="003A5359">
        <w:rPr>
          <w:rFonts w:ascii="宋体" w:hAnsi="宋体" w:hint="eastAsia"/>
          <w:sz w:val="24"/>
        </w:rPr>
        <w:t>=</w:t>
      </w:r>
      <w:r w:rsidR="0068374D" w:rsidRPr="0068374D">
        <w:rPr>
          <w:rFonts w:ascii="宋体" w:hAnsi="宋体"/>
          <w:sz w:val="24"/>
        </w:rPr>
        <w:t>59.29</w:t>
      </w:r>
      <w:r w:rsidRPr="003A5359">
        <w:rPr>
          <w:rFonts w:ascii="宋体" w:hAnsi="宋体" w:hint="eastAsia"/>
          <w:sz w:val="24"/>
        </w:rPr>
        <w:t>元</w:t>
      </w:r>
    </w:p>
    <w:p w14:paraId="7EC2C81A" w14:textId="5AB6CB0E" w:rsidR="00E65AA4" w:rsidRPr="003A5359" w:rsidRDefault="00E65AA4" w:rsidP="00E65AA4">
      <w:pPr>
        <w:spacing w:line="360" w:lineRule="auto"/>
        <w:ind w:firstLineChars="200" w:firstLine="480"/>
        <w:rPr>
          <w:rFonts w:ascii="宋体" w:hAnsi="宋体"/>
          <w:sz w:val="24"/>
        </w:rPr>
      </w:pPr>
      <w:r w:rsidRPr="003A5359">
        <w:rPr>
          <w:rFonts w:ascii="宋体" w:hAnsi="宋体" w:hint="eastAsia"/>
          <w:sz w:val="24"/>
        </w:rPr>
        <w:t>申购份额=</w:t>
      </w:r>
      <w:r w:rsidR="0068374D" w:rsidRPr="0068374D">
        <w:rPr>
          <w:rFonts w:ascii="宋体" w:hAnsi="宋体"/>
          <w:sz w:val="24"/>
        </w:rPr>
        <w:t>4,940.71</w:t>
      </w:r>
      <w:r w:rsidRPr="003A5359">
        <w:rPr>
          <w:rFonts w:ascii="宋体" w:hAnsi="宋体" w:hint="eastAsia"/>
          <w:sz w:val="24"/>
        </w:rPr>
        <w:t>/1.1280=</w:t>
      </w:r>
      <w:r w:rsidR="0068374D" w:rsidRPr="0068374D">
        <w:rPr>
          <w:rFonts w:ascii="宋体" w:hAnsi="宋体"/>
          <w:sz w:val="24"/>
        </w:rPr>
        <w:t>4</w:t>
      </w:r>
      <w:r w:rsidR="0068374D">
        <w:rPr>
          <w:rFonts w:ascii="宋体" w:hAnsi="宋体" w:hint="eastAsia"/>
          <w:sz w:val="24"/>
        </w:rPr>
        <w:t>,</w:t>
      </w:r>
      <w:r w:rsidR="0068374D" w:rsidRPr="0068374D">
        <w:rPr>
          <w:rFonts w:ascii="宋体" w:hAnsi="宋体"/>
          <w:sz w:val="24"/>
        </w:rPr>
        <w:t>380.06</w:t>
      </w:r>
      <w:r w:rsidRPr="003A5359">
        <w:rPr>
          <w:rFonts w:ascii="宋体" w:hAnsi="宋体" w:hint="eastAsia"/>
          <w:sz w:val="24"/>
        </w:rPr>
        <w:t>份</w:t>
      </w:r>
    </w:p>
    <w:p w14:paraId="11837F90" w14:textId="3198B898" w:rsidR="00E65AA4" w:rsidRDefault="00E65AA4" w:rsidP="00E65AA4">
      <w:pPr>
        <w:spacing w:line="360" w:lineRule="auto"/>
        <w:ind w:firstLineChars="200" w:firstLine="480"/>
        <w:rPr>
          <w:rFonts w:ascii="宋体" w:hAnsi="宋体"/>
          <w:sz w:val="24"/>
        </w:rPr>
      </w:pPr>
      <w:r w:rsidRPr="003A5359">
        <w:rPr>
          <w:rFonts w:ascii="宋体" w:hAnsi="宋体" w:hint="eastAsia"/>
          <w:sz w:val="24"/>
        </w:rPr>
        <w:t>即：投资者</w:t>
      </w:r>
      <w:r>
        <w:rPr>
          <w:rFonts w:ascii="宋体" w:hAnsi="宋体" w:hint="eastAsia"/>
          <w:sz w:val="24"/>
        </w:rPr>
        <w:t>（直销柜台的养老金客户除外）</w:t>
      </w:r>
      <w:r w:rsidRPr="003A5359">
        <w:rPr>
          <w:rFonts w:ascii="宋体" w:hAnsi="宋体" w:hint="eastAsia"/>
          <w:sz w:val="24"/>
        </w:rPr>
        <w:t>投资5,000元申购</w:t>
      </w:r>
      <w:r w:rsidR="002D6868">
        <w:rPr>
          <w:rFonts w:ascii="宋体" w:hAnsi="宋体" w:hint="eastAsia"/>
          <w:sz w:val="24"/>
        </w:rPr>
        <w:t>A类基金份额</w:t>
      </w:r>
      <w:r w:rsidRPr="003A5359">
        <w:rPr>
          <w:rFonts w:ascii="宋体" w:hAnsi="宋体" w:hint="eastAsia"/>
          <w:sz w:val="24"/>
        </w:rPr>
        <w:t>，假设申购当日的</w:t>
      </w:r>
      <w:r w:rsidR="00EE6265">
        <w:rPr>
          <w:rFonts w:ascii="宋体" w:hAnsi="宋体" w:hint="eastAsia"/>
          <w:sz w:val="24"/>
        </w:rPr>
        <w:t>A类</w:t>
      </w:r>
      <w:r w:rsidRPr="003A5359">
        <w:rPr>
          <w:rFonts w:ascii="宋体" w:hAnsi="宋体" w:hint="eastAsia"/>
          <w:sz w:val="24"/>
        </w:rPr>
        <w:t>基金份额净值为1.1280元，可得到</w:t>
      </w:r>
      <w:r w:rsidR="0068374D" w:rsidRPr="0068374D">
        <w:rPr>
          <w:rFonts w:ascii="宋体" w:hAnsi="宋体"/>
          <w:sz w:val="24"/>
        </w:rPr>
        <w:t>4,380.06</w:t>
      </w:r>
      <w:r w:rsidRPr="003A5359">
        <w:rPr>
          <w:rFonts w:ascii="宋体" w:hAnsi="宋体" w:hint="eastAsia"/>
          <w:sz w:val="24"/>
        </w:rPr>
        <w:t>份</w:t>
      </w:r>
      <w:r w:rsidR="002D6868">
        <w:rPr>
          <w:rFonts w:ascii="宋体" w:hAnsi="宋体" w:hint="eastAsia"/>
          <w:sz w:val="24"/>
        </w:rPr>
        <w:t>A类</w:t>
      </w:r>
      <w:r w:rsidRPr="003A5359">
        <w:rPr>
          <w:rFonts w:ascii="宋体" w:hAnsi="宋体" w:hint="eastAsia"/>
          <w:sz w:val="24"/>
        </w:rPr>
        <w:t>基金份额。</w:t>
      </w:r>
    </w:p>
    <w:p w14:paraId="7CC1835D" w14:textId="77777777" w:rsidR="002D6868" w:rsidRPr="003A5359" w:rsidRDefault="002D6868" w:rsidP="002D6868">
      <w:pPr>
        <w:spacing w:line="360" w:lineRule="auto"/>
        <w:ind w:firstLineChars="200" w:firstLine="480"/>
        <w:rPr>
          <w:rFonts w:ascii="宋体" w:hAnsi="宋体"/>
          <w:sz w:val="24"/>
        </w:rPr>
      </w:pPr>
      <w:r w:rsidRPr="003A5359">
        <w:rPr>
          <w:rFonts w:ascii="宋体" w:hAnsi="宋体" w:hint="eastAsia"/>
          <w:sz w:val="24"/>
        </w:rPr>
        <w:t>例：某投资者投资5,000元申购</w:t>
      </w:r>
      <w:r>
        <w:rPr>
          <w:rFonts w:ascii="宋体" w:hAnsi="宋体" w:hint="eastAsia"/>
          <w:sz w:val="24"/>
        </w:rPr>
        <w:t>C类基金份额</w:t>
      </w:r>
      <w:r w:rsidRPr="003A5359">
        <w:rPr>
          <w:rFonts w:ascii="宋体" w:hAnsi="宋体" w:hint="eastAsia"/>
          <w:sz w:val="24"/>
        </w:rPr>
        <w:t>，假设申购当日</w:t>
      </w:r>
      <w:r w:rsidR="00EE6265">
        <w:rPr>
          <w:rFonts w:ascii="宋体" w:hAnsi="宋体" w:hint="eastAsia"/>
          <w:sz w:val="24"/>
        </w:rPr>
        <w:t>C类</w:t>
      </w:r>
      <w:r w:rsidRPr="003A5359">
        <w:rPr>
          <w:rFonts w:ascii="宋体" w:hAnsi="宋体" w:hint="eastAsia"/>
          <w:sz w:val="24"/>
        </w:rPr>
        <w:t>基金份额净值为1.1280元，则其可得到的申购份额为：</w:t>
      </w:r>
    </w:p>
    <w:p w14:paraId="26D96EA3" w14:textId="77777777" w:rsidR="002D6868" w:rsidRPr="003A5359" w:rsidRDefault="002D6868" w:rsidP="002D6868">
      <w:pPr>
        <w:spacing w:line="360" w:lineRule="auto"/>
        <w:ind w:firstLineChars="200" w:firstLine="480"/>
        <w:rPr>
          <w:rFonts w:ascii="宋体" w:hAnsi="宋体"/>
          <w:sz w:val="24"/>
        </w:rPr>
      </w:pPr>
      <w:r w:rsidRPr="003A5359">
        <w:rPr>
          <w:rFonts w:ascii="宋体" w:hAnsi="宋体" w:hint="eastAsia"/>
          <w:sz w:val="24"/>
        </w:rPr>
        <w:t>申购份额=5,000/1.1280=</w:t>
      </w:r>
      <w:r>
        <w:rPr>
          <w:rFonts w:ascii="宋体" w:hAnsi="宋体" w:hint="eastAsia"/>
          <w:sz w:val="24"/>
        </w:rPr>
        <w:t>4,432.62</w:t>
      </w:r>
      <w:r w:rsidRPr="003A5359">
        <w:rPr>
          <w:rFonts w:ascii="宋体" w:hAnsi="宋体" w:hint="eastAsia"/>
          <w:sz w:val="24"/>
        </w:rPr>
        <w:t>份</w:t>
      </w:r>
    </w:p>
    <w:p w14:paraId="7E7633C2" w14:textId="77777777" w:rsidR="002D6868" w:rsidRDefault="002D6868" w:rsidP="002D6868">
      <w:pPr>
        <w:spacing w:line="360" w:lineRule="auto"/>
        <w:ind w:firstLineChars="200" w:firstLine="480"/>
        <w:rPr>
          <w:rFonts w:ascii="宋体" w:hAnsi="宋体"/>
          <w:sz w:val="24"/>
        </w:rPr>
      </w:pPr>
      <w:r w:rsidRPr="003A5359">
        <w:rPr>
          <w:rFonts w:ascii="宋体" w:hAnsi="宋体" w:hint="eastAsia"/>
          <w:sz w:val="24"/>
        </w:rPr>
        <w:t>即：投资者投资5,000元申购</w:t>
      </w:r>
      <w:r>
        <w:rPr>
          <w:rFonts w:ascii="宋体" w:hAnsi="宋体" w:hint="eastAsia"/>
          <w:sz w:val="24"/>
        </w:rPr>
        <w:t>C类基金份额</w:t>
      </w:r>
      <w:r w:rsidRPr="003A5359">
        <w:rPr>
          <w:rFonts w:ascii="宋体" w:hAnsi="宋体" w:hint="eastAsia"/>
          <w:sz w:val="24"/>
        </w:rPr>
        <w:t>，假设申购当日的</w:t>
      </w:r>
      <w:r w:rsidR="00EE6265">
        <w:rPr>
          <w:rFonts w:ascii="宋体" w:hAnsi="宋体" w:hint="eastAsia"/>
          <w:sz w:val="24"/>
        </w:rPr>
        <w:t>C类</w:t>
      </w:r>
      <w:r w:rsidRPr="003A5359">
        <w:rPr>
          <w:rFonts w:ascii="宋体" w:hAnsi="宋体" w:hint="eastAsia"/>
          <w:sz w:val="24"/>
        </w:rPr>
        <w:t>基金份额净值为1.1280元，可得到</w:t>
      </w:r>
      <w:r>
        <w:rPr>
          <w:rFonts w:ascii="宋体" w:hAnsi="宋体" w:hint="eastAsia"/>
          <w:sz w:val="24"/>
        </w:rPr>
        <w:t>4,432.62</w:t>
      </w:r>
      <w:r w:rsidRPr="003A5359">
        <w:rPr>
          <w:rFonts w:ascii="宋体" w:hAnsi="宋体" w:hint="eastAsia"/>
          <w:sz w:val="24"/>
        </w:rPr>
        <w:t>份</w:t>
      </w:r>
      <w:r>
        <w:rPr>
          <w:rFonts w:ascii="宋体" w:hAnsi="宋体" w:hint="eastAsia"/>
          <w:sz w:val="24"/>
        </w:rPr>
        <w:t>C类</w:t>
      </w:r>
      <w:r w:rsidRPr="003A5359">
        <w:rPr>
          <w:rFonts w:ascii="宋体" w:hAnsi="宋体" w:hint="eastAsia"/>
          <w:sz w:val="24"/>
        </w:rPr>
        <w:t>基金份额。</w:t>
      </w:r>
    </w:p>
    <w:p w14:paraId="55148893" w14:textId="77777777" w:rsidR="00864704" w:rsidRPr="00312177" w:rsidRDefault="00864704" w:rsidP="0045391E">
      <w:pPr>
        <w:spacing w:line="360" w:lineRule="auto"/>
        <w:rPr>
          <w:rFonts w:ascii="宋体" w:hAnsi="宋体"/>
          <w:color w:val="000000"/>
          <w:sz w:val="24"/>
        </w:rPr>
      </w:pPr>
      <w:r w:rsidRPr="00312177">
        <w:rPr>
          <w:rFonts w:ascii="宋体" w:hAnsi="宋体"/>
          <w:color w:val="000000"/>
          <w:sz w:val="24"/>
        </w:rPr>
        <w:lastRenderedPageBreak/>
        <w:t>2、本基金赎回金额的计算：</w:t>
      </w:r>
    </w:p>
    <w:p w14:paraId="0FC8437A" w14:textId="56A6DDEB" w:rsidR="003112A9" w:rsidRDefault="00ED1495" w:rsidP="00ED1495">
      <w:pPr>
        <w:spacing w:line="360" w:lineRule="auto"/>
        <w:ind w:firstLineChars="200" w:firstLine="480"/>
        <w:rPr>
          <w:bCs/>
          <w:sz w:val="24"/>
        </w:rPr>
      </w:pPr>
      <w:r>
        <w:rPr>
          <w:rFonts w:hint="eastAsia"/>
          <w:bCs/>
          <w:sz w:val="24"/>
        </w:rPr>
        <w:t xml:space="preserve">A </w:t>
      </w:r>
      <w:r>
        <w:rPr>
          <w:rFonts w:hint="eastAsia"/>
          <w:bCs/>
          <w:sz w:val="24"/>
        </w:rPr>
        <w:t>类及</w:t>
      </w:r>
      <w:r>
        <w:rPr>
          <w:rFonts w:hint="eastAsia"/>
          <w:bCs/>
          <w:sz w:val="24"/>
        </w:rPr>
        <w:t>C</w:t>
      </w:r>
      <w:r>
        <w:rPr>
          <w:rFonts w:hint="eastAsia"/>
          <w:bCs/>
          <w:sz w:val="24"/>
        </w:rPr>
        <w:t>类基金份额的赎回金额</w:t>
      </w:r>
      <w:r w:rsidRPr="00557FD3">
        <w:rPr>
          <w:bCs/>
          <w:sz w:val="24"/>
        </w:rPr>
        <w:t>为按实际确认的有效赎回份额乘以当日</w:t>
      </w:r>
      <w:r>
        <w:rPr>
          <w:rFonts w:hint="eastAsia"/>
          <w:bCs/>
          <w:sz w:val="24"/>
        </w:rPr>
        <w:t>该类基金份额的</w:t>
      </w:r>
      <w:r w:rsidRPr="00557FD3">
        <w:rPr>
          <w:bCs/>
          <w:sz w:val="24"/>
        </w:rPr>
        <w:t>基金份额净值</w:t>
      </w:r>
      <w:r>
        <w:rPr>
          <w:rFonts w:hint="eastAsia"/>
          <w:bCs/>
          <w:sz w:val="24"/>
        </w:rPr>
        <w:t>的金额，净赎回金额为赎回金额扣除赎回费用的金额</w:t>
      </w:r>
      <w:r w:rsidRPr="00557FD3">
        <w:rPr>
          <w:bCs/>
          <w:sz w:val="24"/>
        </w:rPr>
        <w:t>，赎回金额单位为元。上述计算结果按四舍五入方法，保留到小数点后</w:t>
      </w:r>
      <w:r w:rsidRPr="00557FD3">
        <w:rPr>
          <w:rFonts w:hint="eastAsia"/>
          <w:bCs/>
          <w:sz w:val="24"/>
        </w:rPr>
        <w:t>2</w:t>
      </w:r>
      <w:r w:rsidRPr="00557FD3">
        <w:rPr>
          <w:bCs/>
          <w:sz w:val="24"/>
        </w:rPr>
        <w:t>位，由此产生的收益或损失由基金财产承担。</w:t>
      </w:r>
    </w:p>
    <w:p w14:paraId="10D14B28" w14:textId="7101E0C4" w:rsidR="00E84D33" w:rsidRPr="00264488" w:rsidRDefault="00ED1495" w:rsidP="00264488">
      <w:pPr>
        <w:spacing w:line="360" w:lineRule="auto"/>
        <w:ind w:firstLineChars="200" w:firstLine="480"/>
        <w:rPr>
          <w:rFonts w:ascii="宋体" w:hAnsi="宋体"/>
        </w:rPr>
      </w:pPr>
      <w:r w:rsidRPr="00264488">
        <w:rPr>
          <w:rFonts w:ascii="宋体" w:hAnsi="宋体"/>
          <w:sz w:val="24"/>
        </w:rPr>
        <w:t>A</w:t>
      </w:r>
      <w:r w:rsidRPr="00264488">
        <w:rPr>
          <w:rFonts w:ascii="宋体" w:hAnsi="宋体" w:hint="eastAsia"/>
          <w:sz w:val="24"/>
        </w:rPr>
        <w:t>类及</w:t>
      </w:r>
      <w:r w:rsidRPr="00264488">
        <w:rPr>
          <w:rFonts w:ascii="宋体" w:hAnsi="宋体"/>
          <w:sz w:val="24"/>
        </w:rPr>
        <w:t>C</w:t>
      </w:r>
      <w:r w:rsidRPr="00264488">
        <w:rPr>
          <w:rFonts w:ascii="宋体" w:hAnsi="宋体" w:hint="eastAsia"/>
          <w:sz w:val="24"/>
        </w:rPr>
        <w:t>类基金份额的净赎回金额为赎回金额扣减赎回费用。其中</w:t>
      </w:r>
      <w:r w:rsidR="00E84D33" w:rsidRPr="00264488">
        <w:rPr>
          <w:rFonts w:ascii="宋体" w:hAnsi="宋体" w:hint="eastAsia"/>
          <w:sz w:val="24"/>
        </w:rPr>
        <w:t>：</w:t>
      </w:r>
    </w:p>
    <w:p w14:paraId="483CFAF9" w14:textId="7C605965" w:rsidR="00ED1495" w:rsidRPr="00264488" w:rsidRDefault="00ED1495" w:rsidP="00264488">
      <w:pPr>
        <w:spacing w:line="360" w:lineRule="auto"/>
        <w:ind w:firstLineChars="200" w:firstLine="480"/>
        <w:rPr>
          <w:rFonts w:ascii="宋体" w:hAnsi="宋体"/>
        </w:rPr>
      </w:pPr>
      <w:r w:rsidRPr="00264488">
        <w:rPr>
          <w:rFonts w:ascii="宋体" w:hAnsi="宋体" w:hint="eastAsia"/>
          <w:sz w:val="24"/>
        </w:rPr>
        <w:t>赎回金额＝赎回份</w:t>
      </w:r>
      <w:r w:rsidR="005A6025">
        <w:rPr>
          <w:rFonts w:ascii="宋体" w:hAnsi="宋体" w:hint="eastAsia"/>
          <w:sz w:val="24"/>
        </w:rPr>
        <w:t>额</w:t>
      </w:r>
      <w:r w:rsidRPr="00264488">
        <w:rPr>
          <w:rFonts w:ascii="宋体" w:hAnsi="宋体" w:hint="eastAsia"/>
          <w:sz w:val="24"/>
        </w:rPr>
        <w:t>×</w:t>
      </w:r>
      <w:r w:rsidRPr="00264488">
        <w:rPr>
          <w:rFonts w:ascii="宋体" w:hAnsi="宋体"/>
          <w:sz w:val="24"/>
        </w:rPr>
        <w:t>T</w:t>
      </w:r>
      <w:r w:rsidRPr="00264488">
        <w:rPr>
          <w:rFonts w:ascii="宋体" w:hAnsi="宋体" w:hint="eastAsia"/>
          <w:sz w:val="24"/>
        </w:rPr>
        <w:t>日</w:t>
      </w:r>
      <w:r w:rsidRPr="00264488">
        <w:rPr>
          <w:rFonts w:ascii="宋体" w:hAnsi="宋体"/>
          <w:sz w:val="24"/>
        </w:rPr>
        <w:t>A/C</w:t>
      </w:r>
      <w:r w:rsidRPr="00264488">
        <w:rPr>
          <w:rFonts w:ascii="宋体" w:hAnsi="宋体" w:hint="eastAsia"/>
          <w:sz w:val="24"/>
        </w:rPr>
        <w:t>类基金份额的基金份额净值</w:t>
      </w:r>
    </w:p>
    <w:p w14:paraId="6674FA32" w14:textId="77777777" w:rsidR="00ED1495" w:rsidRPr="00264488" w:rsidRDefault="00ED1495" w:rsidP="00264488">
      <w:pPr>
        <w:spacing w:line="360" w:lineRule="auto"/>
        <w:ind w:firstLineChars="200" w:firstLine="480"/>
        <w:rPr>
          <w:rFonts w:ascii="宋体" w:hAnsi="宋体"/>
        </w:rPr>
      </w:pPr>
      <w:r w:rsidRPr="00264488">
        <w:rPr>
          <w:rFonts w:ascii="宋体" w:hAnsi="宋体" w:hint="eastAsia"/>
          <w:sz w:val="24"/>
        </w:rPr>
        <w:t>赎回费用＝赎回金额×赎回费率</w:t>
      </w:r>
    </w:p>
    <w:p w14:paraId="4EF32B9B" w14:textId="7C0378DB" w:rsidR="00ED1495" w:rsidRPr="00D22799" w:rsidRDefault="00ED1495" w:rsidP="00264488">
      <w:pPr>
        <w:spacing w:line="360" w:lineRule="auto"/>
        <w:ind w:firstLineChars="200" w:firstLine="480"/>
      </w:pPr>
      <w:r w:rsidRPr="00264488">
        <w:rPr>
          <w:rFonts w:ascii="宋体" w:hAnsi="宋体" w:hint="eastAsia"/>
          <w:sz w:val="24"/>
        </w:rPr>
        <w:t>净赎回金额</w:t>
      </w:r>
      <w:r w:rsidRPr="00264488">
        <w:rPr>
          <w:rFonts w:ascii="宋体" w:hAnsi="宋体"/>
          <w:sz w:val="24"/>
        </w:rPr>
        <w:t>=</w:t>
      </w:r>
      <w:r w:rsidRPr="00264488">
        <w:rPr>
          <w:rFonts w:ascii="宋体" w:hAnsi="宋体" w:hint="eastAsia"/>
          <w:sz w:val="24"/>
        </w:rPr>
        <w:t>赎回金额－赎回费用</w:t>
      </w:r>
    </w:p>
    <w:p w14:paraId="61DCC368" w14:textId="77777777" w:rsidR="00E65AA4" w:rsidRPr="003A5359" w:rsidRDefault="00E65AA4" w:rsidP="00E65AA4">
      <w:pPr>
        <w:spacing w:line="360" w:lineRule="auto"/>
        <w:ind w:firstLineChars="200" w:firstLine="480"/>
        <w:rPr>
          <w:rFonts w:ascii="宋体" w:hAnsi="宋体"/>
          <w:sz w:val="24"/>
        </w:rPr>
      </w:pPr>
      <w:r w:rsidRPr="003A5359">
        <w:rPr>
          <w:rFonts w:ascii="宋体" w:hAnsi="宋体" w:hint="eastAsia"/>
          <w:sz w:val="24"/>
        </w:rPr>
        <w:t>例：某投资者持有本基金10,000份</w:t>
      </w:r>
      <w:r w:rsidR="00ED1495">
        <w:rPr>
          <w:rFonts w:ascii="宋体" w:hAnsi="宋体" w:hint="eastAsia"/>
          <w:sz w:val="24"/>
        </w:rPr>
        <w:t>A类</w:t>
      </w:r>
      <w:r w:rsidRPr="003A5359">
        <w:rPr>
          <w:rFonts w:ascii="宋体" w:hAnsi="宋体" w:hint="eastAsia"/>
          <w:sz w:val="24"/>
        </w:rPr>
        <w:t>基金份额</w:t>
      </w:r>
      <w:r>
        <w:rPr>
          <w:rFonts w:ascii="宋体" w:hAnsi="宋体" w:hint="eastAsia"/>
          <w:sz w:val="24"/>
        </w:rPr>
        <w:t>5</w:t>
      </w:r>
      <w:r w:rsidRPr="003A5359">
        <w:rPr>
          <w:rFonts w:ascii="宋体" w:hAnsi="宋体" w:hint="eastAsia"/>
          <w:sz w:val="24"/>
        </w:rPr>
        <w:t>个月，赎回费率为0.</w:t>
      </w:r>
      <w:r>
        <w:rPr>
          <w:rFonts w:ascii="宋体" w:hAnsi="宋体"/>
          <w:sz w:val="24"/>
        </w:rPr>
        <w:t>50</w:t>
      </w:r>
      <w:r w:rsidRPr="003A5359">
        <w:rPr>
          <w:rFonts w:ascii="宋体" w:hAnsi="宋体" w:hint="eastAsia"/>
          <w:sz w:val="24"/>
        </w:rPr>
        <w:t>%，假设赎回当日</w:t>
      </w:r>
      <w:r w:rsidR="00ED1495">
        <w:rPr>
          <w:rFonts w:ascii="宋体" w:hAnsi="宋体" w:hint="eastAsia"/>
          <w:sz w:val="24"/>
        </w:rPr>
        <w:t>A类基金份额的</w:t>
      </w:r>
      <w:r w:rsidRPr="003A5359">
        <w:rPr>
          <w:rFonts w:ascii="宋体" w:hAnsi="宋体" w:hint="eastAsia"/>
          <w:sz w:val="24"/>
        </w:rPr>
        <w:t>基金份额净值是1.1480元，则可得到的赎回金额为：</w:t>
      </w:r>
    </w:p>
    <w:p w14:paraId="6D414E69" w14:textId="77777777" w:rsidR="00E65AA4" w:rsidRPr="003A5359" w:rsidRDefault="00E65AA4" w:rsidP="00E65AA4">
      <w:pPr>
        <w:spacing w:line="360" w:lineRule="auto"/>
        <w:ind w:firstLineChars="200" w:firstLine="480"/>
        <w:rPr>
          <w:rFonts w:ascii="宋体" w:hAnsi="宋体"/>
          <w:sz w:val="24"/>
        </w:rPr>
      </w:pPr>
      <w:r w:rsidRPr="003A5359">
        <w:rPr>
          <w:rFonts w:ascii="宋体" w:hAnsi="宋体" w:hint="eastAsia"/>
          <w:sz w:val="24"/>
        </w:rPr>
        <w:t>赎回</w:t>
      </w:r>
      <w:r w:rsidR="008D4E4B" w:rsidRPr="008D4E4B">
        <w:rPr>
          <w:rFonts w:ascii="宋体" w:hAnsi="宋体" w:hint="eastAsia"/>
          <w:sz w:val="24"/>
        </w:rPr>
        <w:t>金</w:t>
      </w:r>
      <w:r w:rsidRPr="003A5359">
        <w:rPr>
          <w:rFonts w:ascii="宋体" w:hAnsi="宋体" w:hint="eastAsia"/>
          <w:sz w:val="24"/>
        </w:rPr>
        <w:t>额 = 10,000×1.1480 = 11,480.00元</w:t>
      </w:r>
    </w:p>
    <w:p w14:paraId="7D6A05FB" w14:textId="77777777" w:rsidR="00E65AA4" w:rsidRPr="003A5359" w:rsidRDefault="00E65AA4" w:rsidP="00E65AA4">
      <w:pPr>
        <w:spacing w:line="360" w:lineRule="auto"/>
        <w:ind w:firstLineChars="200" w:firstLine="480"/>
        <w:rPr>
          <w:rFonts w:ascii="宋体" w:hAnsi="宋体"/>
          <w:sz w:val="24"/>
        </w:rPr>
      </w:pPr>
      <w:r w:rsidRPr="003A5359">
        <w:rPr>
          <w:rFonts w:ascii="宋体" w:hAnsi="宋体" w:hint="eastAsia"/>
          <w:sz w:val="24"/>
        </w:rPr>
        <w:t>赎回费用 = 11,480</w:t>
      </w:r>
      <w:r>
        <w:rPr>
          <w:rFonts w:ascii="宋体" w:hAnsi="宋体" w:hint="eastAsia"/>
          <w:sz w:val="24"/>
        </w:rPr>
        <w:t>.00</w:t>
      </w:r>
      <w:r w:rsidRPr="003A5359">
        <w:rPr>
          <w:rFonts w:ascii="宋体" w:hAnsi="宋体" w:hint="eastAsia"/>
          <w:sz w:val="24"/>
        </w:rPr>
        <w:t>×0.</w:t>
      </w:r>
      <w:r>
        <w:rPr>
          <w:rFonts w:ascii="宋体" w:hAnsi="宋体"/>
          <w:sz w:val="24"/>
        </w:rPr>
        <w:t>50</w:t>
      </w:r>
      <w:r w:rsidRPr="003A5359">
        <w:rPr>
          <w:rFonts w:ascii="宋体" w:hAnsi="宋体" w:hint="eastAsia"/>
          <w:sz w:val="24"/>
        </w:rPr>
        <w:t xml:space="preserve">% = </w:t>
      </w:r>
      <w:r>
        <w:rPr>
          <w:rFonts w:ascii="宋体" w:hAnsi="宋体"/>
          <w:sz w:val="24"/>
        </w:rPr>
        <w:t>57</w:t>
      </w:r>
      <w:r w:rsidRPr="003A5359">
        <w:rPr>
          <w:rFonts w:ascii="宋体" w:hAnsi="宋体" w:hint="eastAsia"/>
          <w:sz w:val="24"/>
        </w:rPr>
        <w:t>.</w:t>
      </w:r>
      <w:r>
        <w:rPr>
          <w:rFonts w:ascii="宋体" w:hAnsi="宋体"/>
          <w:sz w:val="24"/>
        </w:rPr>
        <w:t>4</w:t>
      </w:r>
      <w:r w:rsidRPr="003A5359">
        <w:rPr>
          <w:rFonts w:ascii="宋体" w:hAnsi="宋体" w:hint="eastAsia"/>
          <w:sz w:val="24"/>
        </w:rPr>
        <w:t>0元</w:t>
      </w:r>
    </w:p>
    <w:p w14:paraId="6774677E" w14:textId="77777777" w:rsidR="00E65AA4" w:rsidRPr="003A5359" w:rsidRDefault="008D4E4B" w:rsidP="00E65AA4">
      <w:pPr>
        <w:spacing w:line="360" w:lineRule="auto"/>
        <w:ind w:firstLineChars="200" w:firstLine="480"/>
        <w:rPr>
          <w:rFonts w:ascii="宋体" w:hAnsi="宋体"/>
          <w:sz w:val="24"/>
        </w:rPr>
      </w:pPr>
      <w:r>
        <w:rPr>
          <w:rFonts w:ascii="宋体" w:hAnsi="宋体" w:hint="eastAsia"/>
          <w:sz w:val="24"/>
        </w:rPr>
        <w:t>净</w:t>
      </w:r>
      <w:r w:rsidR="00E65AA4" w:rsidRPr="003A5359">
        <w:rPr>
          <w:rFonts w:ascii="宋体" w:hAnsi="宋体" w:hint="eastAsia"/>
          <w:sz w:val="24"/>
        </w:rPr>
        <w:t>赎回金额 = 11,480</w:t>
      </w:r>
      <w:r w:rsidR="00E65AA4">
        <w:rPr>
          <w:rFonts w:ascii="宋体" w:hAnsi="宋体" w:hint="eastAsia"/>
          <w:sz w:val="24"/>
        </w:rPr>
        <w:t>.00</w:t>
      </w:r>
      <w:r w:rsidR="00E65AA4" w:rsidRPr="003A5359">
        <w:rPr>
          <w:rFonts w:ascii="宋体" w:hAnsi="宋体" w:hint="eastAsia"/>
          <w:sz w:val="24"/>
        </w:rPr>
        <w:t>－</w:t>
      </w:r>
      <w:r w:rsidR="00E65AA4">
        <w:rPr>
          <w:rFonts w:ascii="宋体" w:hAnsi="宋体"/>
          <w:sz w:val="24"/>
        </w:rPr>
        <w:t>57</w:t>
      </w:r>
      <w:r w:rsidR="00E65AA4" w:rsidRPr="003A5359">
        <w:rPr>
          <w:rFonts w:ascii="宋体" w:hAnsi="宋体" w:hint="eastAsia"/>
          <w:sz w:val="24"/>
        </w:rPr>
        <w:t>.</w:t>
      </w:r>
      <w:r w:rsidR="00E65AA4">
        <w:rPr>
          <w:rFonts w:ascii="宋体" w:hAnsi="宋体"/>
          <w:sz w:val="24"/>
        </w:rPr>
        <w:t>4</w:t>
      </w:r>
      <w:r w:rsidR="00E65AA4" w:rsidRPr="003A5359">
        <w:rPr>
          <w:rFonts w:ascii="宋体" w:hAnsi="宋体" w:hint="eastAsia"/>
          <w:sz w:val="24"/>
        </w:rPr>
        <w:t>0= 11,4</w:t>
      </w:r>
      <w:r w:rsidR="00E65AA4">
        <w:rPr>
          <w:rFonts w:ascii="宋体" w:hAnsi="宋体"/>
          <w:sz w:val="24"/>
        </w:rPr>
        <w:t>22</w:t>
      </w:r>
      <w:r w:rsidR="00E65AA4" w:rsidRPr="003A5359">
        <w:rPr>
          <w:rFonts w:ascii="宋体" w:hAnsi="宋体" w:hint="eastAsia"/>
          <w:sz w:val="24"/>
        </w:rPr>
        <w:t>.</w:t>
      </w:r>
      <w:r w:rsidR="00E65AA4">
        <w:rPr>
          <w:rFonts w:ascii="宋体" w:hAnsi="宋体"/>
          <w:sz w:val="24"/>
        </w:rPr>
        <w:t>6</w:t>
      </w:r>
      <w:r w:rsidR="00E65AA4" w:rsidRPr="003A5359">
        <w:rPr>
          <w:rFonts w:ascii="宋体" w:hAnsi="宋体" w:hint="eastAsia"/>
          <w:sz w:val="24"/>
        </w:rPr>
        <w:t>0元</w:t>
      </w:r>
    </w:p>
    <w:p w14:paraId="77B3299B" w14:textId="77777777" w:rsidR="00E65AA4" w:rsidRDefault="00E65AA4" w:rsidP="00E65AA4">
      <w:pPr>
        <w:spacing w:line="360" w:lineRule="auto"/>
        <w:ind w:firstLineChars="200" w:firstLine="480"/>
        <w:rPr>
          <w:rFonts w:ascii="宋体" w:hAnsi="宋体"/>
          <w:sz w:val="24"/>
        </w:rPr>
      </w:pPr>
      <w:r w:rsidRPr="003A5359">
        <w:rPr>
          <w:rFonts w:ascii="宋体" w:hAnsi="宋体" w:hint="eastAsia"/>
          <w:sz w:val="24"/>
        </w:rPr>
        <w:t>即：投资者</w:t>
      </w:r>
      <w:r w:rsidRPr="003A5359">
        <w:rPr>
          <w:rFonts w:ascii="宋体" w:hAnsi="宋体"/>
          <w:sz w:val="24"/>
        </w:rPr>
        <w:t>赎回</w:t>
      </w:r>
      <w:r w:rsidRPr="003A5359">
        <w:rPr>
          <w:rFonts w:ascii="宋体" w:hAnsi="宋体" w:hint="eastAsia"/>
          <w:sz w:val="24"/>
        </w:rPr>
        <w:t>持有期</w:t>
      </w:r>
      <w:r w:rsidRPr="003A5359">
        <w:rPr>
          <w:rFonts w:ascii="宋体" w:hAnsi="宋体"/>
          <w:sz w:val="24"/>
        </w:rPr>
        <w:t>为</w:t>
      </w:r>
      <w:r>
        <w:rPr>
          <w:rFonts w:ascii="宋体" w:hAnsi="宋体" w:hint="eastAsia"/>
          <w:sz w:val="24"/>
        </w:rPr>
        <w:t>5</w:t>
      </w:r>
      <w:r w:rsidRPr="003A5359">
        <w:rPr>
          <w:rFonts w:ascii="宋体" w:hAnsi="宋体" w:hint="eastAsia"/>
          <w:sz w:val="24"/>
        </w:rPr>
        <w:t>个月</w:t>
      </w:r>
      <w:r w:rsidRPr="003A5359">
        <w:rPr>
          <w:rFonts w:ascii="宋体" w:hAnsi="宋体"/>
          <w:sz w:val="24"/>
        </w:rPr>
        <w:t>的</w:t>
      </w:r>
      <w:r w:rsidRPr="003A5359">
        <w:rPr>
          <w:rFonts w:ascii="宋体" w:hAnsi="宋体" w:hint="eastAsia"/>
          <w:sz w:val="24"/>
        </w:rPr>
        <w:t>10,000份本基金</w:t>
      </w:r>
      <w:r w:rsidR="00ED1495">
        <w:rPr>
          <w:rFonts w:ascii="宋体" w:hAnsi="宋体" w:hint="eastAsia"/>
          <w:sz w:val="24"/>
        </w:rPr>
        <w:t>A类</w:t>
      </w:r>
      <w:r w:rsidRPr="003A5359">
        <w:rPr>
          <w:rFonts w:ascii="宋体" w:hAnsi="宋体" w:hint="eastAsia"/>
          <w:sz w:val="24"/>
        </w:rPr>
        <w:t>基金份额，假设赎回当日的</w:t>
      </w:r>
      <w:r w:rsidR="00ED1495">
        <w:rPr>
          <w:rFonts w:ascii="宋体" w:hAnsi="宋体" w:hint="eastAsia"/>
          <w:sz w:val="24"/>
        </w:rPr>
        <w:t>A类</w:t>
      </w:r>
      <w:r w:rsidRPr="003A5359">
        <w:rPr>
          <w:rFonts w:ascii="宋体" w:hAnsi="宋体" w:hint="eastAsia"/>
          <w:sz w:val="24"/>
        </w:rPr>
        <w:t>基金份额净值为1.1480元，可得到11,4</w:t>
      </w:r>
      <w:r>
        <w:rPr>
          <w:rFonts w:ascii="宋体" w:hAnsi="宋体"/>
          <w:sz w:val="24"/>
        </w:rPr>
        <w:t>22</w:t>
      </w:r>
      <w:r w:rsidRPr="003A5359">
        <w:rPr>
          <w:rFonts w:ascii="宋体" w:hAnsi="宋体" w:hint="eastAsia"/>
          <w:sz w:val="24"/>
        </w:rPr>
        <w:t>.</w:t>
      </w:r>
      <w:r>
        <w:rPr>
          <w:rFonts w:ascii="宋体" w:hAnsi="宋体"/>
          <w:sz w:val="24"/>
        </w:rPr>
        <w:t>6</w:t>
      </w:r>
      <w:r w:rsidRPr="003A5359">
        <w:rPr>
          <w:rFonts w:ascii="宋体" w:hAnsi="宋体" w:hint="eastAsia"/>
          <w:sz w:val="24"/>
        </w:rPr>
        <w:t>0元</w:t>
      </w:r>
      <w:r w:rsidR="008D4E4B">
        <w:rPr>
          <w:rFonts w:ascii="宋体" w:hAnsi="宋体" w:hint="eastAsia"/>
          <w:sz w:val="24"/>
        </w:rPr>
        <w:t>净</w:t>
      </w:r>
      <w:r w:rsidRPr="003A5359">
        <w:rPr>
          <w:rFonts w:ascii="宋体" w:hAnsi="宋体"/>
          <w:sz w:val="24"/>
        </w:rPr>
        <w:t>赎回金额</w:t>
      </w:r>
      <w:r w:rsidRPr="003A5359">
        <w:rPr>
          <w:rFonts w:ascii="宋体" w:hAnsi="宋体" w:hint="eastAsia"/>
          <w:sz w:val="24"/>
        </w:rPr>
        <w:t>。</w:t>
      </w:r>
    </w:p>
    <w:p w14:paraId="2F502189" w14:textId="77777777" w:rsidR="00ED1495" w:rsidRPr="003A5359" w:rsidRDefault="00ED1495" w:rsidP="00ED1495">
      <w:pPr>
        <w:spacing w:line="360" w:lineRule="auto"/>
        <w:ind w:firstLineChars="200" w:firstLine="480"/>
        <w:rPr>
          <w:rFonts w:ascii="宋体" w:hAnsi="宋体"/>
          <w:sz w:val="24"/>
        </w:rPr>
      </w:pPr>
      <w:r w:rsidRPr="003A5359">
        <w:rPr>
          <w:rFonts w:ascii="宋体" w:hAnsi="宋体" w:hint="eastAsia"/>
          <w:sz w:val="24"/>
        </w:rPr>
        <w:t>例：某投资者持有本基金10,000份</w:t>
      </w:r>
      <w:r>
        <w:rPr>
          <w:rFonts w:ascii="宋体" w:hAnsi="宋体" w:hint="eastAsia"/>
          <w:sz w:val="24"/>
        </w:rPr>
        <w:t>C类</w:t>
      </w:r>
      <w:r w:rsidRPr="003A5359">
        <w:rPr>
          <w:rFonts w:ascii="宋体" w:hAnsi="宋体" w:hint="eastAsia"/>
          <w:sz w:val="24"/>
        </w:rPr>
        <w:t>基金份额</w:t>
      </w:r>
      <w:r>
        <w:rPr>
          <w:rFonts w:ascii="宋体" w:hAnsi="宋体" w:hint="eastAsia"/>
          <w:sz w:val="24"/>
        </w:rPr>
        <w:t>20天</w:t>
      </w:r>
      <w:r w:rsidRPr="003A5359">
        <w:rPr>
          <w:rFonts w:ascii="宋体" w:hAnsi="宋体" w:hint="eastAsia"/>
          <w:sz w:val="24"/>
        </w:rPr>
        <w:t>，赎回费率为0.</w:t>
      </w:r>
      <w:r>
        <w:rPr>
          <w:rFonts w:ascii="宋体" w:hAnsi="宋体"/>
          <w:sz w:val="24"/>
        </w:rPr>
        <w:t>50</w:t>
      </w:r>
      <w:r w:rsidRPr="003A5359">
        <w:rPr>
          <w:rFonts w:ascii="宋体" w:hAnsi="宋体" w:hint="eastAsia"/>
          <w:sz w:val="24"/>
        </w:rPr>
        <w:t>%，假设赎回当日</w:t>
      </w:r>
      <w:r>
        <w:rPr>
          <w:rFonts w:ascii="宋体" w:hAnsi="宋体" w:hint="eastAsia"/>
          <w:sz w:val="24"/>
        </w:rPr>
        <w:t>C类基金份额的</w:t>
      </w:r>
      <w:r w:rsidRPr="003A5359">
        <w:rPr>
          <w:rFonts w:ascii="宋体" w:hAnsi="宋体" w:hint="eastAsia"/>
          <w:sz w:val="24"/>
        </w:rPr>
        <w:t>基金份额净值是1.1480元，则可得到的赎回金额为：</w:t>
      </w:r>
    </w:p>
    <w:p w14:paraId="302352EC" w14:textId="77777777" w:rsidR="00ED1495" w:rsidRPr="003A5359" w:rsidRDefault="00ED1495" w:rsidP="00ED1495">
      <w:pPr>
        <w:spacing w:line="360" w:lineRule="auto"/>
        <w:ind w:firstLineChars="200" w:firstLine="480"/>
        <w:rPr>
          <w:rFonts w:ascii="宋体" w:hAnsi="宋体"/>
          <w:sz w:val="24"/>
        </w:rPr>
      </w:pPr>
      <w:r w:rsidRPr="003A5359">
        <w:rPr>
          <w:rFonts w:ascii="宋体" w:hAnsi="宋体" w:hint="eastAsia"/>
          <w:sz w:val="24"/>
        </w:rPr>
        <w:t>赎回</w:t>
      </w:r>
      <w:r w:rsidR="008D4E4B">
        <w:rPr>
          <w:rFonts w:ascii="宋体" w:hAnsi="宋体" w:hint="eastAsia"/>
          <w:sz w:val="24"/>
        </w:rPr>
        <w:t>金</w:t>
      </w:r>
      <w:r w:rsidRPr="003A5359">
        <w:rPr>
          <w:rFonts w:ascii="宋体" w:hAnsi="宋体" w:hint="eastAsia"/>
          <w:sz w:val="24"/>
        </w:rPr>
        <w:t>额 = 10,000×1.1480 = 11,480.00元</w:t>
      </w:r>
    </w:p>
    <w:p w14:paraId="5630EC84" w14:textId="77777777" w:rsidR="00ED1495" w:rsidRPr="003A5359" w:rsidRDefault="00ED1495" w:rsidP="00ED1495">
      <w:pPr>
        <w:spacing w:line="360" w:lineRule="auto"/>
        <w:ind w:firstLineChars="200" w:firstLine="480"/>
        <w:rPr>
          <w:rFonts w:ascii="宋体" w:hAnsi="宋体"/>
          <w:sz w:val="24"/>
        </w:rPr>
      </w:pPr>
      <w:r w:rsidRPr="003A5359">
        <w:rPr>
          <w:rFonts w:ascii="宋体" w:hAnsi="宋体" w:hint="eastAsia"/>
          <w:sz w:val="24"/>
        </w:rPr>
        <w:t>赎回费用 = 11,480</w:t>
      </w:r>
      <w:r>
        <w:rPr>
          <w:rFonts w:ascii="宋体" w:hAnsi="宋体" w:hint="eastAsia"/>
          <w:sz w:val="24"/>
        </w:rPr>
        <w:t>.00</w:t>
      </w:r>
      <w:r w:rsidRPr="003A5359">
        <w:rPr>
          <w:rFonts w:ascii="宋体" w:hAnsi="宋体" w:hint="eastAsia"/>
          <w:sz w:val="24"/>
        </w:rPr>
        <w:t>×0.</w:t>
      </w:r>
      <w:r>
        <w:rPr>
          <w:rFonts w:ascii="宋体" w:hAnsi="宋体"/>
          <w:sz w:val="24"/>
        </w:rPr>
        <w:t>50</w:t>
      </w:r>
      <w:r w:rsidRPr="003A5359">
        <w:rPr>
          <w:rFonts w:ascii="宋体" w:hAnsi="宋体" w:hint="eastAsia"/>
          <w:sz w:val="24"/>
        </w:rPr>
        <w:t xml:space="preserve">% = </w:t>
      </w:r>
      <w:r>
        <w:rPr>
          <w:rFonts w:ascii="宋体" w:hAnsi="宋体"/>
          <w:sz w:val="24"/>
        </w:rPr>
        <w:t>57</w:t>
      </w:r>
      <w:r w:rsidRPr="003A5359">
        <w:rPr>
          <w:rFonts w:ascii="宋体" w:hAnsi="宋体" w:hint="eastAsia"/>
          <w:sz w:val="24"/>
        </w:rPr>
        <w:t>.</w:t>
      </w:r>
      <w:r>
        <w:rPr>
          <w:rFonts w:ascii="宋体" w:hAnsi="宋体"/>
          <w:sz w:val="24"/>
        </w:rPr>
        <w:t>4</w:t>
      </w:r>
      <w:r w:rsidRPr="003A5359">
        <w:rPr>
          <w:rFonts w:ascii="宋体" w:hAnsi="宋体" w:hint="eastAsia"/>
          <w:sz w:val="24"/>
        </w:rPr>
        <w:t>0元</w:t>
      </w:r>
    </w:p>
    <w:p w14:paraId="2DEE7A6B" w14:textId="77777777" w:rsidR="00ED1495" w:rsidRPr="003A5359" w:rsidRDefault="008D4E4B" w:rsidP="00ED1495">
      <w:pPr>
        <w:spacing w:line="360" w:lineRule="auto"/>
        <w:ind w:firstLineChars="200" w:firstLine="480"/>
        <w:rPr>
          <w:rFonts w:ascii="宋体" w:hAnsi="宋体"/>
          <w:sz w:val="24"/>
        </w:rPr>
      </w:pPr>
      <w:r>
        <w:rPr>
          <w:rFonts w:ascii="宋体" w:hAnsi="宋体" w:hint="eastAsia"/>
          <w:sz w:val="24"/>
        </w:rPr>
        <w:t>净</w:t>
      </w:r>
      <w:r w:rsidR="00ED1495" w:rsidRPr="003A5359">
        <w:rPr>
          <w:rFonts w:ascii="宋体" w:hAnsi="宋体" w:hint="eastAsia"/>
          <w:sz w:val="24"/>
        </w:rPr>
        <w:t>赎回金额 = 11,480</w:t>
      </w:r>
      <w:r w:rsidR="00ED1495">
        <w:rPr>
          <w:rFonts w:ascii="宋体" w:hAnsi="宋体" w:hint="eastAsia"/>
          <w:sz w:val="24"/>
        </w:rPr>
        <w:t>.00</w:t>
      </w:r>
      <w:r w:rsidR="00ED1495" w:rsidRPr="003A5359">
        <w:rPr>
          <w:rFonts w:ascii="宋体" w:hAnsi="宋体" w:hint="eastAsia"/>
          <w:sz w:val="24"/>
        </w:rPr>
        <w:t>－</w:t>
      </w:r>
      <w:r w:rsidR="00ED1495">
        <w:rPr>
          <w:rFonts w:ascii="宋体" w:hAnsi="宋体"/>
          <w:sz w:val="24"/>
        </w:rPr>
        <w:t>57</w:t>
      </w:r>
      <w:r w:rsidR="00ED1495" w:rsidRPr="003A5359">
        <w:rPr>
          <w:rFonts w:ascii="宋体" w:hAnsi="宋体" w:hint="eastAsia"/>
          <w:sz w:val="24"/>
        </w:rPr>
        <w:t>.</w:t>
      </w:r>
      <w:r w:rsidR="00ED1495">
        <w:rPr>
          <w:rFonts w:ascii="宋体" w:hAnsi="宋体"/>
          <w:sz w:val="24"/>
        </w:rPr>
        <w:t>4</w:t>
      </w:r>
      <w:r w:rsidR="00ED1495" w:rsidRPr="003A5359">
        <w:rPr>
          <w:rFonts w:ascii="宋体" w:hAnsi="宋体" w:hint="eastAsia"/>
          <w:sz w:val="24"/>
        </w:rPr>
        <w:t>0= 11,4</w:t>
      </w:r>
      <w:r w:rsidR="00ED1495">
        <w:rPr>
          <w:rFonts w:ascii="宋体" w:hAnsi="宋体"/>
          <w:sz w:val="24"/>
        </w:rPr>
        <w:t>22</w:t>
      </w:r>
      <w:r w:rsidR="00ED1495" w:rsidRPr="003A5359">
        <w:rPr>
          <w:rFonts w:ascii="宋体" w:hAnsi="宋体" w:hint="eastAsia"/>
          <w:sz w:val="24"/>
        </w:rPr>
        <w:t>.</w:t>
      </w:r>
      <w:r w:rsidR="00ED1495">
        <w:rPr>
          <w:rFonts w:ascii="宋体" w:hAnsi="宋体"/>
          <w:sz w:val="24"/>
        </w:rPr>
        <w:t>6</w:t>
      </w:r>
      <w:r w:rsidR="00ED1495" w:rsidRPr="003A5359">
        <w:rPr>
          <w:rFonts w:ascii="宋体" w:hAnsi="宋体" w:hint="eastAsia"/>
          <w:sz w:val="24"/>
        </w:rPr>
        <w:t>0元</w:t>
      </w:r>
    </w:p>
    <w:p w14:paraId="30DB1504" w14:textId="77777777" w:rsidR="00ED1495" w:rsidRPr="002E2308" w:rsidRDefault="00ED1495" w:rsidP="00ED1495">
      <w:pPr>
        <w:spacing w:line="360" w:lineRule="auto"/>
        <w:ind w:firstLineChars="200" w:firstLine="480"/>
        <w:rPr>
          <w:rFonts w:ascii="宋体" w:hAnsi="宋体"/>
          <w:sz w:val="24"/>
        </w:rPr>
      </w:pPr>
      <w:r w:rsidRPr="003A5359">
        <w:rPr>
          <w:rFonts w:ascii="宋体" w:hAnsi="宋体" w:hint="eastAsia"/>
          <w:sz w:val="24"/>
        </w:rPr>
        <w:t>即：投资者</w:t>
      </w:r>
      <w:r w:rsidRPr="003A5359">
        <w:rPr>
          <w:rFonts w:ascii="宋体" w:hAnsi="宋体"/>
          <w:sz w:val="24"/>
        </w:rPr>
        <w:t>赎回</w:t>
      </w:r>
      <w:r w:rsidRPr="003A5359">
        <w:rPr>
          <w:rFonts w:ascii="宋体" w:hAnsi="宋体" w:hint="eastAsia"/>
          <w:sz w:val="24"/>
        </w:rPr>
        <w:t>持有期</w:t>
      </w:r>
      <w:r w:rsidRPr="003A5359">
        <w:rPr>
          <w:rFonts w:ascii="宋体" w:hAnsi="宋体"/>
          <w:sz w:val="24"/>
        </w:rPr>
        <w:t>为</w:t>
      </w:r>
      <w:r>
        <w:rPr>
          <w:rFonts w:ascii="宋体" w:hAnsi="宋体" w:hint="eastAsia"/>
          <w:sz w:val="24"/>
        </w:rPr>
        <w:t>20天</w:t>
      </w:r>
      <w:r w:rsidRPr="003A5359">
        <w:rPr>
          <w:rFonts w:ascii="宋体" w:hAnsi="宋体"/>
          <w:sz w:val="24"/>
        </w:rPr>
        <w:t>的</w:t>
      </w:r>
      <w:r w:rsidRPr="003A5359">
        <w:rPr>
          <w:rFonts w:ascii="宋体" w:hAnsi="宋体" w:hint="eastAsia"/>
          <w:sz w:val="24"/>
        </w:rPr>
        <w:t>10,000份本基金</w:t>
      </w:r>
      <w:r>
        <w:rPr>
          <w:rFonts w:ascii="宋体" w:hAnsi="宋体" w:hint="eastAsia"/>
          <w:sz w:val="24"/>
        </w:rPr>
        <w:t>C类</w:t>
      </w:r>
      <w:r w:rsidRPr="003A5359">
        <w:rPr>
          <w:rFonts w:ascii="宋体" w:hAnsi="宋体" w:hint="eastAsia"/>
          <w:sz w:val="24"/>
        </w:rPr>
        <w:t>基金份额，假设赎回当日的</w:t>
      </w:r>
      <w:r>
        <w:rPr>
          <w:rFonts w:ascii="宋体" w:hAnsi="宋体" w:hint="eastAsia"/>
          <w:sz w:val="24"/>
        </w:rPr>
        <w:t>C类</w:t>
      </w:r>
      <w:r w:rsidRPr="003A5359">
        <w:rPr>
          <w:rFonts w:ascii="宋体" w:hAnsi="宋体" w:hint="eastAsia"/>
          <w:sz w:val="24"/>
        </w:rPr>
        <w:t>基金份额净值为1.1480元，可得到11,4</w:t>
      </w:r>
      <w:r>
        <w:rPr>
          <w:rFonts w:ascii="宋体" w:hAnsi="宋体"/>
          <w:sz w:val="24"/>
        </w:rPr>
        <w:t>22</w:t>
      </w:r>
      <w:r w:rsidRPr="003A5359">
        <w:rPr>
          <w:rFonts w:ascii="宋体" w:hAnsi="宋体" w:hint="eastAsia"/>
          <w:sz w:val="24"/>
        </w:rPr>
        <w:t>.</w:t>
      </w:r>
      <w:r>
        <w:rPr>
          <w:rFonts w:ascii="宋体" w:hAnsi="宋体"/>
          <w:sz w:val="24"/>
        </w:rPr>
        <w:t>6</w:t>
      </w:r>
      <w:r w:rsidRPr="003A5359">
        <w:rPr>
          <w:rFonts w:ascii="宋体" w:hAnsi="宋体" w:hint="eastAsia"/>
          <w:sz w:val="24"/>
        </w:rPr>
        <w:t>0元</w:t>
      </w:r>
      <w:r w:rsidR="008D4E4B">
        <w:rPr>
          <w:rFonts w:ascii="宋体" w:hAnsi="宋体" w:hint="eastAsia"/>
          <w:sz w:val="24"/>
        </w:rPr>
        <w:t>净</w:t>
      </w:r>
      <w:r w:rsidRPr="003A5359">
        <w:rPr>
          <w:rFonts w:ascii="宋体" w:hAnsi="宋体"/>
          <w:sz w:val="24"/>
        </w:rPr>
        <w:t>赎回金额</w:t>
      </w:r>
      <w:r w:rsidRPr="003A5359">
        <w:rPr>
          <w:rFonts w:ascii="宋体" w:hAnsi="宋体" w:hint="eastAsia"/>
          <w:sz w:val="24"/>
        </w:rPr>
        <w:t>。</w:t>
      </w:r>
    </w:p>
    <w:p w14:paraId="5FC2127E" w14:textId="77777777" w:rsidR="00864704" w:rsidRPr="00312177" w:rsidRDefault="00864704" w:rsidP="0040082F">
      <w:pPr>
        <w:spacing w:line="360" w:lineRule="auto"/>
        <w:ind w:firstLine="420"/>
        <w:rPr>
          <w:rFonts w:ascii="宋体" w:hAnsi="宋体"/>
          <w:color w:val="000000"/>
          <w:sz w:val="24"/>
        </w:rPr>
      </w:pPr>
      <w:r w:rsidRPr="00312177">
        <w:rPr>
          <w:rFonts w:ascii="宋体" w:hAnsi="宋体"/>
          <w:color w:val="000000"/>
          <w:sz w:val="24"/>
        </w:rPr>
        <w:t>3、本基金基金份额净值的计算：</w:t>
      </w:r>
    </w:p>
    <w:p w14:paraId="334C5606" w14:textId="2CE8C04B" w:rsidR="00864704" w:rsidRPr="00312177" w:rsidRDefault="006B0C34" w:rsidP="0045391E">
      <w:pPr>
        <w:spacing w:line="360" w:lineRule="auto"/>
        <w:ind w:firstLineChars="200" w:firstLine="480"/>
        <w:rPr>
          <w:rFonts w:ascii="宋体" w:hAnsi="宋体"/>
          <w:color w:val="000000"/>
          <w:sz w:val="24"/>
        </w:rPr>
      </w:pPr>
      <w:r>
        <w:rPr>
          <w:bCs/>
          <w:sz w:val="24"/>
        </w:rPr>
        <w:t>本基金</w:t>
      </w:r>
      <w:r w:rsidR="00E43B5C">
        <w:rPr>
          <w:rFonts w:hint="eastAsia"/>
          <w:bCs/>
          <w:sz w:val="24"/>
        </w:rPr>
        <w:t>各类</w:t>
      </w:r>
      <w:r>
        <w:rPr>
          <w:rFonts w:hint="eastAsia"/>
          <w:bCs/>
          <w:sz w:val="24"/>
        </w:rPr>
        <w:t>基金</w:t>
      </w:r>
      <w:r>
        <w:rPr>
          <w:bCs/>
          <w:sz w:val="24"/>
        </w:rPr>
        <w:t>份额净值的计算，</w:t>
      </w:r>
      <w:r w:rsidR="00E43B5C">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w:t>
      </w:r>
      <w:r>
        <w:rPr>
          <w:rFonts w:hint="eastAsia"/>
          <w:bCs/>
          <w:sz w:val="24"/>
        </w:rPr>
        <w:t>舍去</w:t>
      </w:r>
      <w:r>
        <w:rPr>
          <w:bCs/>
          <w:sz w:val="24"/>
        </w:rPr>
        <w:t>，</w:t>
      </w:r>
      <w:r w:rsidRPr="00557FD3">
        <w:rPr>
          <w:bCs/>
          <w:sz w:val="24"/>
        </w:rPr>
        <w:t>由此产生的误差计入基金财产</w:t>
      </w:r>
      <w:r>
        <w:rPr>
          <w:bCs/>
          <w:sz w:val="24"/>
        </w:rPr>
        <w:t>。</w:t>
      </w:r>
      <w:r>
        <w:rPr>
          <w:bCs/>
          <w:sz w:val="24"/>
        </w:rPr>
        <w:t>T</w:t>
      </w:r>
      <w:r>
        <w:rPr>
          <w:bCs/>
          <w:sz w:val="24"/>
        </w:rPr>
        <w:t>日的</w:t>
      </w:r>
      <w:r>
        <w:rPr>
          <w:rFonts w:hint="eastAsia"/>
          <w:bCs/>
          <w:sz w:val="24"/>
        </w:rPr>
        <w:t>各类</w:t>
      </w:r>
      <w:r>
        <w:rPr>
          <w:bCs/>
          <w:sz w:val="24"/>
        </w:rPr>
        <w:t>基金份额净值在当天收市后计算，并在</w:t>
      </w:r>
      <w:r>
        <w:rPr>
          <w:bCs/>
          <w:sz w:val="24"/>
        </w:rPr>
        <w:t>T+</w:t>
      </w:r>
      <w:r>
        <w:rPr>
          <w:rFonts w:hint="eastAsia"/>
          <w:bCs/>
          <w:sz w:val="24"/>
        </w:rPr>
        <w:t>1</w:t>
      </w:r>
      <w:r>
        <w:rPr>
          <w:bCs/>
          <w:sz w:val="24"/>
        </w:rPr>
        <w:t>日内公告。遇特殊情况，</w:t>
      </w:r>
      <w:r w:rsidRPr="004F6AFA">
        <w:rPr>
          <w:rFonts w:hint="eastAsia"/>
          <w:color w:val="000000"/>
          <w:sz w:val="24"/>
        </w:rPr>
        <w:t>经</w:t>
      </w:r>
      <w:r>
        <w:rPr>
          <w:rFonts w:hint="eastAsia"/>
          <w:bCs/>
          <w:color w:val="000000"/>
          <w:sz w:val="24"/>
        </w:rPr>
        <w:t>履行适当程序</w:t>
      </w:r>
      <w:r>
        <w:rPr>
          <w:bCs/>
          <w:sz w:val="24"/>
        </w:rPr>
        <w:t>，可以适当延迟计算</w:t>
      </w:r>
      <w:r>
        <w:rPr>
          <w:bCs/>
          <w:sz w:val="24"/>
        </w:rPr>
        <w:lastRenderedPageBreak/>
        <w:t>或公告。</w:t>
      </w:r>
    </w:p>
    <w:p w14:paraId="128CED63" w14:textId="77777777" w:rsidR="00864704" w:rsidRPr="00312177" w:rsidRDefault="00864704" w:rsidP="0040082F">
      <w:pPr>
        <w:spacing w:line="360" w:lineRule="auto"/>
        <w:ind w:firstLine="420"/>
        <w:rPr>
          <w:rFonts w:ascii="宋体" w:hAnsi="宋体"/>
          <w:color w:val="000000"/>
          <w:sz w:val="24"/>
        </w:rPr>
      </w:pPr>
      <w:r w:rsidRPr="00312177">
        <w:rPr>
          <w:rFonts w:ascii="宋体" w:hAnsi="宋体"/>
          <w:color w:val="000000"/>
          <w:sz w:val="24"/>
        </w:rPr>
        <w:t>4、申购份额的处理方式：</w:t>
      </w:r>
    </w:p>
    <w:p w14:paraId="437BB433" w14:textId="1A176358" w:rsidR="00864704" w:rsidRPr="00312177" w:rsidRDefault="001C3D0D" w:rsidP="0045391E">
      <w:pPr>
        <w:spacing w:line="360" w:lineRule="auto"/>
        <w:ind w:firstLineChars="200" w:firstLine="480"/>
        <w:rPr>
          <w:rFonts w:ascii="宋体" w:hAnsi="宋体"/>
          <w:color w:val="000000"/>
          <w:sz w:val="24"/>
        </w:rPr>
      </w:pPr>
      <w:r w:rsidRPr="00312177">
        <w:rPr>
          <w:rFonts w:hAnsi="宋体" w:hint="eastAsia"/>
          <w:color w:val="000000"/>
          <w:sz w:val="24"/>
        </w:rPr>
        <w:t>申购费用、净申购金额以人民币元为单位</w:t>
      </w:r>
      <w:r w:rsidR="00503B73" w:rsidRPr="00312177">
        <w:rPr>
          <w:rFonts w:hAnsi="宋体" w:hint="eastAsia"/>
          <w:color w:val="000000"/>
          <w:sz w:val="24"/>
        </w:rPr>
        <w:t>，计算结果按照四舍五入方法，保留到小数点后两位</w:t>
      </w:r>
      <w:r w:rsidRPr="00312177">
        <w:rPr>
          <w:rFonts w:hAnsi="宋体" w:hint="eastAsia"/>
          <w:color w:val="000000"/>
          <w:sz w:val="24"/>
        </w:rPr>
        <w:t>；</w:t>
      </w:r>
      <w:r w:rsidR="006B0C34" w:rsidRPr="00557FD3">
        <w:rPr>
          <w:bCs/>
          <w:sz w:val="24"/>
        </w:rPr>
        <w:t>申购的有效份额为净申购金额除以当日</w:t>
      </w:r>
      <w:r w:rsidR="008303CC">
        <w:rPr>
          <w:rFonts w:hint="eastAsia"/>
          <w:bCs/>
          <w:sz w:val="24"/>
        </w:rPr>
        <w:t>的</w:t>
      </w:r>
      <w:r w:rsidR="006B0C34">
        <w:rPr>
          <w:rFonts w:hint="eastAsia"/>
          <w:bCs/>
          <w:sz w:val="24"/>
        </w:rPr>
        <w:t>该类</w:t>
      </w:r>
      <w:r w:rsidR="006B0C34" w:rsidRPr="00557FD3">
        <w:rPr>
          <w:bCs/>
          <w:sz w:val="24"/>
        </w:rPr>
        <w:t>基金份额净值，有效份额单位为份，上述计算结果</w:t>
      </w:r>
      <w:r w:rsidR="006B0C34">
        <w:rPr>
          <w:rFonts w:hint="eastAsia"/>
          <w:bCs/>
          <w:sz w:val="24"/>
        </w:rPr>
        <w:t>均</w:t>
      </w:r>
      <w:r w:rsidR="006B0C34" w:rsidRPr="00557FD3">
        <w:rPr>
          <w:bCs/>
          <w:sz w:val="24"/>
        </w:rPr>
        <w:t>按四舍五入方法</w:t>
      </w:r>
      <w:r w:rsidR="006B0C34" w:rsidRPr="00557FD3">
        <w:rPr>
          <w:rFonts w:hint="eastAsia"/>
          <w:bCs/>
          <w:sz w:val="24"/>
        </w:rPr>
        <w:t>保留到</w:t>
      </w:r>
      <w:r w:rsidR="006B0C34" w:rsidRPr="00557FD3">
        <w:rPr>
          <w:bCs/>
          <w:sz w:val="24"/>
        </w:rPr>
        <w:t>小数点后</w:t>
      </w:r>
      <w:r w:rsidR="006B0C34" w:rsidRPr="00557FD3">
        <w:rPr>
          <w:rFonts w:hint="eastAsia"/>
          <w:bCs/>
          <w:sz w:val="24"/>
        </w:rPr>
        <w:t>2</w:t>
      </w:r>
      <w:r w:rsidR="006B0C34" w:rsidRPr="00557FD3">
        <w:rPr>
          <w:bCs/>
          <w:sz w:val="24"/>
        </w:rPr>
        <w:t>位，</w:t>
      </w:r>
      <w:r w:rsidR="006B0C34">
        <w:rPr>
          <w:bCs/>
          <w:sz w:val="24"/>
        </w:rPr>
        <w:t>由此产生的收益或损失由基金财产承担</w:t>
      </w:r>
      <w:r w:rsidR="006B0C34">
        <w:rPr>
          <w:rFonts w:hint="eastAsia"/>
          <w:bCs/>
          <w:sz w:val="24"/>
        </w:rPr>
        <w:t>。</w:t>
      </w:r>
    </w:p>
    <w:p w14:paraId="7BBCDC12" w14:textId="77777777" w:rsidR="00864704" w:rsidRPr="00312177" w:rsidRDefault="00864704" w:rsidP="0040082F">
      <w:pPr>
        <w:spacing w:line="360" w:lineRule="auto"/>
        <w:ind w:firstLine="420"/>
        <w:rPr>
          <w:rFonts w:ascii="宋体" w:hAnsi="宋体"/>
          <w:color w:val="000000"/>
          <w:sz w:val="24"/>
        </w:rPr>
      </w:pPr>
      <w:r w:rsidRPr="00312177">
        <w:rPr>
          <w:rFonts w:ascii="宋体" w:hAnsi="宋体"/>
          <w:color w:val="000000"/>
          <w:sz w:val="24"/>
        </w:rPr>
        <w:t>5、赎回金额的处理方式：</w:t>
      </w:r>
    </w:p>
    <w:p w14:paraId="17538CB0" w14:textId="0E4AE8E9" w:rsidR="00864704" w:rsidRPr="00312177" w:rsidRDefault="006B0C34" w:rsidP="0045391E">
      <w:pPr>
        <w:spacing w:line="360" w:lineRule="auto"/>
        <w:ind w:firstLineChars="200" w:firstLine="480"/>
        <w:rPr>
          <w:rFonts w:ascii="宋体" w:hAnsi="宋体"/>
          <w:color w:val="000000"/>
          <w:sz w:val="24"/>
        </w:rPr>
      </w:pPr>
      <w:r w:rsidRPr="00557FD3">
        <w:rPr>
          <w:bCs/>
          <w:sz w:val="24"/>
        </w:rPr>
        <w:t>赎回金额为按实际确认的有效赎回份额乘以当日</w:t>
      </w:r>
      <w:r>
        <w:rPr>
          <w:rFonts w:hint="eastAsia"/>
          <w:bCs/>
          <w:sz w:val="24"/>
        </w:rPr>
        <w:t>该类</w:t>
      </w:r>
      <w:r w:rsidRPr="00557FD3">
        <w:rPr>
          <w:bCs/>
          <w:sz w:val="24"/>
        </w:rPr>
        <w:t>基金份额净值并扣除相应的费用，赎回金额单位为元。上述计算结果按四舍五入方法，保留到小数点后</w:t>
      </w:r>
      <w:r w:rsidRPr="00557FD3">
        <w:rPr>
          <w:rFonts w:hint="eastAsia"/>
          <w:bCs/>
          <w:sz w:val="24"/>
        </w:rPr>
        <w:t>2</w:t>
      </w:r>
      <w:r w:rsidRPr="00557FD3">
        <w:rPr>
          <w:bCs/>
          <w:sz w:val="24"/>
        </w:rPr>
        <w:t>位，由此产生的收益或损失由基金财产承担。</w:t>
      </w:r>
    </w:p>
    <w:p w14:paraId="7B48F002" w14:textId="77777777" w:rsidR="00864704" w:rsidRPr="00312177" w:rsidRDefault="00864704" w:rsidP="00CE2E78">
      <w:pPr>
        <w:spacing w:line="360" w:lineRule="auto"/>
        <w:ind w:firstLineChars="200" w:firstLine="480"/>
        <w:rPr>
          <w:rFonts w:ascii="宋体" w:hAnsi="宋体"/>
          <w:color w:val="000000"/>
          <w:sz w:val="24"/>
        </w:rPr>
      </w:pPr>
    </w:p>
    <w:p w14:paraId="382C8625" w14:textId="77777777" w:rsidR="00864704" w:rsidRPr="00312177" w:rsidRDefault="00864704" w:rsidP="0045391E">
      <w:pPr>
        <w:spacing w:line="360" w:lineRule="auto"/>
        <w:ind w:firstLineChars="200" w:firstLine="480"/>
        <w:rPr>
          <w:rFonts w:ascii="宋体" w:hAnsi="宋体"/>
          <w:bCs/>
          <w:color w:val="000000"/>
          <w:sz w:val="24"/>
        </w:rPr>
      </w:pPr>
      <w:bookmarkStart w:id="54" w:name="_Toc79392614"/>
      <w:r w:rsidRPr="00312177">
        <w:rPr>
          <w:rFonts w:hint="eastAsia"/>
          <w:color w:val="000000"/>
          <w:sz w:val="24"/>
        </w:rPr>
        <w:t>八、</w:t>
      </w:r>
      <w:bookmarkStart w:id="55" w:name="_Toc79392615"/>
      <w:bookmarkEnd w:id="54"/>
      <w:r w:rsidRPr="00312177">
        <w:rPr>
          <w:rFonts w:ascii="宋体" w:hAnsi="宋体" w:hint="eastAsia"/>
          <w:bCs/>
          <w:color w:val="000000"/>
          <w:sz w:val="24"/>
        </w:rPr>
        <w:t>拒绝或暂停申购的情形</w:t>
      </w:r>
      <w:bookmarkEnd w:id="55"/>
    </w:p>
    <w:p w14:paraId="58B1C78A" w14:textId="77777777" w:rsidR="00C4558F" w:rsidRPr="00C4558F" w:rsidRDefault="00C4558F" w:rsidP="00C4558F">
      <w:pPr>
        <w:spacing w:line="360" w:lineRule="auto"/>
        <w:ind w:firstLineChars="200" w:firstLine="480"/>
        <w:rPr>
          <w:bCs/>
          <w:sz w:val="24"/>
        </w:rPr>
      </w:pPr>
      <w:bookmarkStart w:id="56" w:name="_Hlt70481650"/>
      <w:bookmarkEnd w:id="56"/>
      <w:r w:rsidRPr="00C4558F">
        <w:rPr>
          <w:rFonts w:hint="eastAsia"/>
          <w:bCs/>
          <w:sz w:val="24"/>
        </w:rPr>
        <w:t>发生下列情况时，基金管理人可拒绝或暂停接受投资人的申购申请：</w:t>
      </w:r>
    </w:p>
    <w:p w14:paraId="3740CEC7" w14:textId="77777777" w:rsidR="00C4558F" w:rsidRPr="00C4558F" w:rsidRDefault="00C4558F" w:rsidP="00C4558F">
      <w:pPr>
        <w:spacing w:line="360" w:lineRule="auto"/>
        <w:ind w:firstLineChars="200" w:firstLine="480"/>
        <w:rPr>
          <w:bCs/>
          <w:sz w:val="24"/>
        </w:rPr>
      </w:pPr>
      <w:r w:rsidRPr="00C4558F">
        <w:rPr>
          <w:rFonts w:hint="eastAsia"/>
          <w:bCs/>
          <w:sz w:val="24"/>
        </w:rPr>
        <w:t>1</w:t>
      </w:r>
      <w:r w:rsidRPr="00C4558F">
        <w:rPr>
          <w:rFonts w:hint="eastAsia"/>
          <w:bCs/>
          <w:sz w:val="24"/>
        </w:rPr>
        <w:t>、因不可抗力导致基金无法正常运作。</w:t>
      </w:r>
    </w:p>
    <w:p w14:paraId="4C49735F" w14:textId="77777777" w:rsidR="00C4558F" w:rsidRPr="00C4558F" w:rsidRDefault="00C4558F" w:rsidP="00C4558F">
      <w:pPr>
        <w:spacing w:line="360" w:lineRule="auto"/>
        <w:ind w:firstLineChars="200" w:firstLine="480"/>
        <w:rPr>
          <w:bCs/>
          <w:sz w:val="24"/>
        </w:rPr>
      </w:pPr>
      <w:r w:rsidRPr="00C4558F">
        <w:rPr>
          <w:rFonts w:hint="eastAsia"/>
          <w:bCs/>
          <w:sz w:val="24"/>
        </w:rPr>
        <w:t>2</w:t>
      </w:r>
      <w:r w:rsidRPr="00C4558F">
        <w:rPr>
          <w:rFonts w:hint="eastAsia"/>
          <w:bCs/>
          <w:sz w:val="24"/>
        </w:rPr>
        <w:t>、发生基金合同规定的暂停基金资产估值情况时，基金管理人可暂停接受投资人的申购申请。</w:t>
      </w:r>
    </w:p>
    <w:p w14:paraId="38DBDD80" w14:textId="77777777" w:rsidR="00C4558F" w:rsidRPr="00C4558F" w:rsidRDefault="00C4558F" w:rsidP="00C4558F">
      <w:pPr>
        <w:spacing w:line="360" w:lineRule="auto"/>
        <w:ind w:firstLineChars="200" w:firstLine="480"/>
        <w:rPr>
          <w:bCs/>
          <w:sz w:val="24"/>
        </w:rPr>
      </w:pPr>
      <w:r w:rsidRPr="00C4558F">
        <w:rPr>
          <w:rFonts w:hint="eastAsia"/>
          <w:bCs/>
          <w:sz w:val="24"/>
        </w:rPr>
        <w:t>3</w:t>
      </w:r>
      <w:r w:rsidRPr="00C4558F">
        <w:rPr>
          <w:rFonts w:hint="eastAsia"/>
          <w:bCs/>
          <w:sz w:val="24"/>
        </w:rPr>
        <w:t>、证券、期货交易所交易时间非正常停市，导致基金管理人无法计算当日基金资产净值。</w:t>
      </w:r>
    </w:p>
    <w:p w14:paraId="65CD571B" w14:textId="77777777" w:rsidR="00C4558F" w:rsidRPr="00C4558F" w:rsidRDefault="00C4558F" w:rsidP="00C4558F">
      <w:pPr>
        <w:spacing w:line="360" w:lineRule="auto"/>
        <w:ind w:firstLineChars="200" w:firstLine="480"/>
        <w:rPr>
          <w:bCs/>
          <w:sz w:val="24"/>
        </w:rPr>
      </w:pPr>
      <w:r w:rsidRPr="00C4558F">
        <w:rPr>
          <w:rFonts w:hint="eastAsia"/>
          <w:bCs/>
          <w:sz w:val="24"/>
        </w:rPr>
        <w:t>4</w:t>
      </w:r>
      <w:r w:rsidRPr="00C4558F">
        <w:rPr>
          <w:rFonts w:hint="eastAsia"/>
          <w:bCs/>
          <w:sz w:val="24"/>
        </w:rPr>
        <w:t>、接受某笔或某些申购申请可能会影响或损害现有基金份额持有人利益时。</w:t>
      </w:r>
    </w:p>
    <w:p w14:paraId="11939E53" w14:textId="77777777" w:rsidR="00C4558F" w:rsidRPr="00C4558F" w:rsidRDefault="00C4558F" w:rsidP="00C4558F">
      <w:pPr>
        <w:spacing w:line="360" w:lineRule="auto"/>
        <w:ind w:firstLineChars="200" w:firstLine="480"/>
        <w:rPr>
          <w:bCs/>
          <w:sz w:val="24"/>
        </w:rPr>
      </w:pPr>
      <w:r w:rsidRPr="00C4558F">
        <w:rPr>
          <w:rFonts w:hint="eastAsia"/>
          <w:bCs/>
          <w:sz w:val="24"/>
        </w:rPr>
        <w:t>5</w:t>
      </w:r>
      <w:r w:rsidRPr="00C4558F">
        <w:rPr>
          <w:rFonts w:hint="eastAsia"/>
          <w:bCs/>
          <w:sz w:val="24"/>
        </w:rPr>
        <w:t>、基金资产规模过大，使基金管理人无法找到合适的投资品种，或其他可能对基金业绩产生负面影响，或发生其他损害现有基金份额持有人利益的情形。</w:t>
      </w:r>
    </w:p>
    <w:p w14:paraId="672D7EC3" w14:textId="77777777" w:rsidR="00C4558F" w:rsidRPr="00C4558F" w:rsidRDefault="00C4558F" w:rsidP="00C4558F">
      <w:pPr>
        <w:spacing w:line="360" w:lineRule="auto"/>
        <w:ind w:firstLineChars="200" w:firstLine="480"/>
        <w:rPr>
          <w:bCs/>
          <w:sz w:val="24"/>
        </w:rPr>
      </w:pPr>
      <w:r w:rsidRPr="00C4558F">
        <w:rPr>
          <w:rFonts w:hint="eastAsia"/>
          <w:bCs/>
          <w:sz w:val="24"/>
        </w:rPr>
        <w:t>6</w:t>
      </w:r>
      <w:r w:rsidRPr="00C4558F">
        <w:rPr>
          <w:rFonts w:hint="eastAsia"/>
          <w:bCs/>
          <w:sz w:val="24"/>
        </w:rPr>
        <w:t>、当前一估值日基金资产净值</w:t>
      </w:r>
      <w:r w:rsidRPr="00C4558F">
        <w:rPr>
          <w:rFonts w:hint="eastAsia"/>
          <w:bCs/>
          <w:sz w:val="24"/>
        </w:rPr>
        <w:t>50%</w:t>
      </w:r>
      <w:r w:rsidRPr="00C4558F">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764E9E9" w14:textId="77777777" w:rsidR="00C4558F" w:rsidRPr="00C4558F" w:rsidRDefault="00C4558F" w:rsidP="00C4558F">
      <w:pPr>
        <w:spacing w:line="360" w:lineRule="auto"/>
        <w:ind w:firstLineChars="200" w:firstLine="480"/>
        <w:rPr>
          <w:bCs/>
          <w:sz w:val="24"/>
        </w:rPr>
      </w:pPr>
      <w:r w:rsidRPr="00C4558F">
        <w:rPr>
          <w:rFonts w:hint="eastAsia"/>
          <w:bCs/>
          <w:sz w:val="24"/>
        </w:rPr>
        <w:t>7</w:t>
      </w:r>
      <w:r w:rsidRPr="00C4558F">
        <w:rPr>
          <w:rFonts w:hint="eastAsia"/>
          <w:bCs/>
          <w:sz w:val="24"/>
        </w:rPr>
        <w:t>、基金管理人接受某笔或者某些申购申请有可能导致单一投资者持有基金份额的比例达到或者超过</w:t>
      </w:r>
      <w:r w:rsidRPr="00C4558F">
        <w:rPr>
          <w:rFonts w:hint="eastAsia"/>
          <w:bCs/>
          <w:sz w:val="24"/>
        </w:rPr>
        <w:t>50%</w:t>
      </w:r>
      <w:r w:rsidRPr="00C4558F">
        <w:rPr>
          <w:rFonts w:hint="eastAsia"/>
          <w:bCs/>
          <w:sz w:val="24"/>
        </w:rPr>
        <w:t>，或者变相规避</w:t>
      </w:r>
      <w:r w:rsidRPr="00C4558F">
        <w:rPr>
          <w:rFonts w:hint="eastAsia"/>
          <w:bCs/>
          <w:sz w:val="24"/>
        </w:rPr>
        <w:t>50%</w:t>
      </w:r>
      <w:r w:rsidRPr="00C4558F">
        <w:rPr>
          <w:rFonts w:hint="eastAsia"/>
          <w:bCs/>
          <w:sz w:val="24"/>
        </w:rPr>
        <w:t>集中度的情形。</w:t>
      </w:r>
    </w:p>
    <w:p w14:paraId="556E7F23" w14:textId="77777777" w:rsidR="00C4558F" w:rsidRPr="00C4558F" w:rsidRDefault="00C4558F" w:rsidP="00C4558F">
      <w:pPr>
        <w:spacing w:line="360" w:lineRule="auto"/>
        <w:ind w:firstLineChars="200" w:firstLine="480"/>
        <w:rPr>
          <w:bCs/>
          <w:sz w:val="24"/>
        </w:rPr>
      </w:pPr>
      <w:r w:rsidRPr="00C4558F">
        <w:rPr>
          <w:rFonts w:hint="eastAsia"/>
          <w:bCs/>
          <w:sz w:val="24"/>
        </w:rPr>
        <w:t>8</w:t>
      </w:r>
      <w:r w:rsidRPr="00C4558F">
        <w:rPr>
          <w:rFonts w:hint="eastAsia"/>
          <w:bCs/>
          <w:sz w:val="24"/>
        </w:rPr>
        <w:t>、基金管理人、基金托管人、销售机构或登记机构的技术故障等异常情况导致基金销售系统、基金登记系统或基金会计系统无法正常运行。</w:t>
      </w:r>
    </w:p>
    <w:p w14:paraId="0B104659" w14:textId="77777777" w:rsidR="00C4558F" w:rsidRPr="00C4558F" w:rsidRDefault="00C4558F" w:rsidP="00C4558F">
      <w:pPr>
        <w:spacing w:line="360" w:lineRule="auto"/>
        <w:ind w:firstLineChars="200" w:firstLine="480"/>
        <w:rPr>
          <w:bCs/>
          <w:sz w:val="24"/>
        </w:rPr>
      </w:pPr>
      <w:r w:rsidRPr="00C4558F">
        <w:rPr>
          <w:rFonts w:hint="eastAsia"/>
          <w:bCs/>
          <w:sz w:val="24"/>
        </w:rPr>
        <w:t>9</w:t>
      </w:r>
      <w:r w:rsidRPr="00C4558F">
        <w:rPr>
          <w:rFonts w:hint="eastAsia"/>
          <w:bCs/>
          <w:sz w:val="24"/>
        </w:rPr>
        <w:t>、申购申请超过基金管理人设定的基金总规模、单日净申购比例上限、单</w:t>
      </w:r>
      <w:r w:rsidRPr="00C4558F">
        <w:rPr>
          <w:rFonts w:hint="eastAsia"/>
          <w:bCs/>
          <w:sz w:val="24"/>
        </w:rPr>
        <w:lastRenderedPageBreak/>
        <w:t>个投资者单日或单笔申购金额上限的。</w:t>
      </w:r>
    </w:p>
    <w:p w14:paraId="6360E3F4" w14:textId="77777777" w:rsidR="00BC4D65" w:rsidRPr="003B3432" w:rsidRDefault="00BC4D65" w:rsidP="00BC4D65">
      <w:pPr>
        <w:spacing w:line="360" w:lineRule="auto"/>
        <w:ind w:firstLineChars="200" w:firstLine="480"/>
        <w:rPr>
          <w:bCs/>
          <w:sz w:val="24"/>
        </w:rPr>
      </w:pPr>
      <w:r w:rsidRPr="002C533B">
        <w:rPr>
          <w:rFonts w:hint="eastAsia"/>
          <w:bCs/>
          <w:sz w:val="24"/>
        </w:rPr>
        <w:t>10</w:t>
      </w:r>
      <w:r w:rsidRPr="002C533B">
        <w:rPr>
          <w:rFonts w:hint="eastAsia"/>
          <w:bCs/>
          <w:sz w:val="24"/>
        </w:rPr>
        <w:t>、</w:t>
      </w:r>
      <w:r w:rsidRPr="004C308D">
        <w:rPr>
          <w:rFonts w:hint="eastAsia"/>
          <w:bCs/>
          <w:sz w:val="24"/>
        </w:rPr>
        <w:t>指数编制机构或指数发布机构因异常情况使指数数据无法正常计算、计算错误或发布异常时。</w:t>
      </w:r>
    </w:p>
    <w:p w14:paraId="3E18B59F" w14:textId="77777777" w:rsidR="00C4558F" w:rsidRPr="00C4558F" w:rsidRDefault="00C4558F" w:rsidP="00C4558F">
      <w:pPr>
        <w:spacing w:line="360" w:lineRule="auto"/>
        <w:ind w:firstLineChars="200" w:firstLine="480"/>
        <w:rPr>
          <w:bCs/>
          <w:sz w:val="24"/>
        </w:rPr>
      </w:pPr>
      <w:r w:rsidRPr="00C4558F">
        <w:rPr>
          <w:rFonts w:hint="eastAsia"/>
          <w:bCs/>
          <w:sz w:val="24"/>
        </w:rPr>
        <w:t>11</w:t>
      </w:r>
      <w:r w:rsidRPr="00C4558F">
        <w:rPr>
          <w:rFonts w:hint="eastAsia"/>
          <w:bCs/>
          <w:sz w:val="24"/>
        </w:rPr>
        <w:t>、法律法规规定或中国证监会认定的其他情形。</w:t>
      </w:r>
    </w:p>
    <w:p w14:paraId="26C5CE7D" w14:textId="7C4B58C9" w:rsidR="00E65AA4" w:rsidRDefault="00C4558F" w:rsidP="00E65AA4">
      <w:pPr>
        <w:spacing w:line="360" w:lineRule="auto"/>
        <w:ind w:firstLineChars="200" w:firstLine="480"/>
        <w:rPr>
          <w:bCs/>
          <w:sz w:val="24"/>
        </w:rPr>
      </w:pPr>
      <w:r w:rsidRPr="00C4558F">
        <w:rPr>
          <w:rFonts w:hint="eastAsia"/>
          <w:bCs/>
          <w:sz w:val="24"/>
        </w:rPr>
        <w:t>发生上述第</w:t>
      </w:r>
      <w:r w:rsidRPr="00C4558F">
        <w:rPr>
          <w:rFonts w:hint="eastAsia"/>
          <w:bCs/>
          <w:sz w:val="24"/>
        </w:rPr>
        <w:t>1</w:t>
      </w:r>
      <w:r w:rsidRPr="00C4558F">
        <w:rPr>
          <w:rFonts w:hint="eastAsia"/>
          <w:bCs/>
          <w:sz w:val="24"/>
        </w:rPr>
        <w:t>、</w:t>
      </w:r>
      <w:r w:rsidRPr="00C4558F">
        <w:rPr>
          <w:rFonts w:hint="eastAsia"/>
          <w:bCs/>
          <w:sz w:val="24"/>
        </w:rPr>
        <w:t>2</w:t>
      </w:r>
      <w:r w:rsidRPr="00C4558F">
        <w:rPr>
          <w:rFonts w:hint="eastAsia"/>
          <w:bCs/>
          <w:sz w:val="24"/>
        </w:rPr>
        <w:t>、</w:t>
      </w:r>
      <w:r w:rsidRPr="00C4558F">
        <w:rPr>
          <w:rFonts w:hint="eastAsia"/>
          <w:bCs/>
          <w:sz w:val="24"/>
        </w:rPr>
        <w:t>3</w:t>
      </w:r>
      <w:r w:rsidRPr="00C4558F">
        <w:rPr>
          <w:rFonts w:hint="eastAsia"/>
          <w:bCs/>
          <w:sz w:val="24"/>
        </w:rPr>
        <w:t>、</w:t>
      </w:r>
      <w:r w:rsidRPr="00C4558F">
        <w:rPr>
          <w:rFonts w:hint="eastAsia"/>
          <w:bCs/>
          <w:sz w:val="24"/>
        </w:rPr>
        <w:t>5</w:t>
      </w:r>
      <w:r w:rsidRPr="00C4558F">
        <w:rPr>
          <w:rFonts w:hint="eastAsia"/>
          <w:bCs/>
          <w:sz w:val="24"/>
        </w:rPr>
        <w:t>、</w:t>
      </w:r>
      <w:r w:rsidRPr="00C4558F">
        <w:rPr>
          <w:rFonts w:hint="eastAsia"/>
          <w:bCs/>
          <w:sz w:val="24"/>
        </w:rPr>
        <w:t>6</w:t>
      </w:r>
      <w:r w:rsidRPr="00C4558F">
        <w:rPr>
          <w:rFonts w:hint="eastAsia"/>
          <w:bCs/>
          <w:sz w:val="24"/>
        </w:rPr>
        <w:t>、</w:t>
      </w:r>
      <w:r w:rsidRPr="00C4558F">
        <w:rPr>
          <w:rFonts w:hint="eastAsia"/>
          <w:bCs/>
          <w:sz w:val="24"/>
        </w:rPr>
        <w:t>8</w:t>
      </w:r>
      <w:r w:rsidRPr="00C4558F">
        <w:rPr>
          <w:rFonts w:hint="eastAsia"/>
          <w:bCs/>
          <w:sz w:val="24"/>
        </w:rPr>
        <w:t>、</w:t>
      </w:r>
      <w:r w:rsidR="00BC4D65">
        <w:rPr>
          <w:rFonts w:hint="eastAsia"/>
          <w:bCs/>
          <w:sz w:val="24"/>
        </w:rPr>
        <w:t>1</w:t>
      </w:r>
      <w:r w:rsidR="00BC4D65">
        <w:rPr>
          <w:bCs/>
          <w:sz w:val="24"/>
        </w:rPr>
        <w:t>0</w:t>
      </w:r>
      <w:r w:rsidR="00BC4D65">
        <w:rPr>
          <w:rFonts w:hint="eastAsia"/>
          <w:bCs/>
          <w:sz w:val="24"/>
        </w:rPr>
        <w:t>、</w:t>
      </w:r>
      <w:r w:rsidRPr="00C4558F">
        <w:rPr>
          <w:rFonts w:hint="eastAsia"/>
          <w:bCs/>
          <w:sz w:val="24"/>
        </w:rPr>
        <w:t>11</w:t>
      </w:r>
      <w:r w:rsidRPr="00C4558F">
        <w:rPr>
          <w:rFonts w:hint="eastAsia"/>
          <w:bCs/>
          <w:sz w:val="24"/>
        </w:rPr>
        <w:t>项暂停申购情形之一且基金管理人决定暂停接受投资人申购申请时，基金管理人应在规定期限内在规定媒介上刊登暂停申购公告。如果投资人的申购申请被全部或部分拒绝的，被拒绝的申购款项将退还给投资人。在暂停申购的情况消除时，基金管理人应及时恢复申购业务的办理。</w:t>
      </w:r>
    </w:p>
    <w:p w14:paraId="5110B691" w14:textId="77777777" w:rsidR="00D716CC" w:rsidRDefault="00D716CC" w:rsidP="00E65AA4">
      <w:pPr>
        <w:spacing w:line="360" w:lineRule="auto"/>
        <w:ind w:firstLineChars="200" w:firstLine="420"/>
        <w:rPr>
          <w:bCs/>
        </w:rPr>
      </w:pPr>
    </w:p>
    <w:p w14:paraId="0D8F5141" w14:textId="77777777" w:rsidR="00041C73" w:rsidRPr="00312177" w:rsidRDefault="00041C73" w:rsidP="0045391E">
      <w:pPr>
        <w:spacing w:line="360" w:lineRule="auto"/>
        <w:ind w:firstLineChars="200" w:firstLine="480"/>
        <w:rPr>
          <w:bCs/>
          <w:color w:val="000000"/>
          <w:sz w:val="24"/>
          <w:szCs w:val="20"/>
        </w:rPr>
      </w:pPr>
      <w:r w:rsidRPr="00312177">
        <w:rPr>
          <w:rFonts w:hint="eastAsia"/>
          <w:bCs/>
          <w:color w:val="000000"/>
          <w:sz w:val="24"/>
          <w:szCs w:val="20"/>
        </w:rPr>
        <w:t>九、暂停赎回或延缓支付赎回款项的情形</w:t>
      </w:r>
    </w:p>
    <w:p w14:paraId="65D4E0C9" w14:textId="77777777" w:rsidR="00C4558F" w:rsidRPr="00C4558F" w:rsidRDefault="00C4558F" w:rsidP="00C4558F">
      <w:pPr>
        <w:spacing w:line="360" w:lineRule="auto"/>
        <w:ind w:firstLineChars="200" w:firstLine="480"/>
        <w:rPr>
          <w:bCs/>
          <w:sz w:val="24"/>
        </w:rPr>
      </w:pPr>
      <w:r w:rsidRPr="00C4558F">
        <w:rPr>
          <w:rFonts w:hint="eastAsia"/>
          <w:bCs/>
          <w:sz w:val="24"/>
        </w:rPr>
        <w:t>发生下列情形时，基金管理人可暂停接受投资人的赎回申请或延缓支付赎回款项：</w:t>
      </w:r>
    </w:p>
    <w:p w14:paraId="32C05DA8" w14:textId="77777777" w:rsidR="00C4558F" w:rsidRPr="00C4558F" w:rsidRDefault="00C4558F" w:rsidP="00C4558F">
      <w:pPr>
        <w:spacing w:line="360" w:lineRule="auto"/>
        <w:ind w:firstLineChars="200" w:firstLine="480"/>
        <w:rPr>
          <w:bCs/>
          <w:sz w:val="24"/>
        </w:rPr>
      </w:pPr>
      <w:r w:rsidRPr="00C4558F">
        <w:rPr>
          <w:rFonts w:hint="eastAsia"/>
          <w:bCs/>
          <w:sz w:val="24"/>
        </w:rPr>
        <w:t>1</w:t>
      </w:r>
      <w:r w:rsidRPr="00C4558F">
        <w:rPr>
          <w:rFonts w:hint="eastAsia"/>
          <w:bCs/>
          <w:sz w:val="24"/>
        </w:rPr>
        <w:t>、因不可抗力导致基金管理人不能支付赎回款项。</w:t>
      </w:r>
    </w:p>
    <w:p w14:paraId="18D5B952" w14:textId="77777777" w:rsidR="00C4558F" w:rsidRPr="00C4558F" w:rsidRDefault="00C4558F" w:rsidP="00C4558F">
      <w:pPr>
        <w:spacing w:line="360" w:lineRule="auto"/>
        <w:ind w:firstLineChars="200" w:firstLine="480"/>
        <w:rPr>
          <w:bCs/>
          <w:sz w:val="24"/>
        </w:rPr>
      </w:pPr>
      <w:r w:rsidRPr="00C4558F">
        <w:rPr>
          <w:rFonts w:hint="eastAsia"/>
          <w:bCs/>
          <w:sz w:val="24"/>
        </w:rPr>
        <w:t>2</w:t>
      </w:r>
      <w:r w:rsidRPr="00C4558F">
        <w:rPr>
          <w:rFonts w:hint="eastAsia"/>
          <w:bCs/>
          <w:sz w:val="24"/>
        </w:rPr>
        <w:t>、发生基金合同规定的暂停基金资产估值情况时，基金管理人可暂停接受投资人的赎回申请或延缓支付赎回款项。</w:t>
      </w:r>
    </w:p>
    <w:p w14:paraId="5A33369C" w14:textId="77777777" w:rsidR="00C4558F" w:rsidRPr="00C4558F" w:rsidRDefault="00C4558F" w:rsidP="00C4558F">
      <w:pPr>
        <w:spacing w:line="360" w:lineRule="auto"/>
        <w:ind w:firstLineChars="200" w:firstLine="480"/>
        <w:rPr>
          <w:bCs/>
          <w:sz w:val="24"/>
        </w:rPr>
      </w:pPr>
      <w:r w:rsidRPr="00C4558F">
        <w:rPr>
          <w:rFonts w:hint="eastAsia"/>
          <w:bCs/>
          <w:sz w:val="24"/>
        </w:rPr>
        <w:t>3</w:t>
      </w:r>
      <w:r w:rsidRPr="00C4558F">
        <w:rPr>
          <w:rFonts w:hint="eastAsia"/>
          <w:bCs/>
          <w:sz w:val="24"/>
        </w:rPr>
        <w:t>、证券、期货交易所交易时间非正常停市，导致基金管理人无法计算当日基金资产净值。</w:t>
      </w:r>
    </w:p>
    <w:p w14:paraId="79C2E4DF" w14:textId="77777777" w:rsidR="00C4558F" w:rsidRPr="00C4558F" w:rsidRDefault="00C4558F" w:rsidP="00C4558F">
      <w:pPr>
        <w:spacing w:line="360" w:lineRule="auto"/>
        <w:ind w:firstLineChars="200" w:firstLine="480"/>
        <w:rPr>
          <w:bCs/>
          <w:sz w:val="24"/>
        </w:rPr>
      </w:pPr>
      <w:r w:rsidRPr="00C4558F">
        <w:rPr>
          <w:rFonts w:hint="eastAsia"/>
          <w:bCs/>
          <w:sz w:val="24"/>
        </w:rPr>
        <w:t>4</w:t>
      </w:r>
      <w:r w:rsidRPr="00C4558F">
        <w:rPr>
          <w:rFonts w:hint="eastAsia"/>
          <w:bCs/>
          <w:sz w:val="24"/>
        </w:rPr>
        <w:t>、连续两个或两个以上开放日发生巨额赎回。</w:t>
      </w:r>
    </w:p>
    <w:p w14:paraId="44D335EC" w14:textId="77777777" w:rsidR="00C4558F" w:rsidRPr="00C4558F" w:rsidRDefault="00C4558F" w:rsidP="00C4558F">
      <w:pPr>
        <w:spacing w:line="360" w:lineRule="auto"/>
        <w:ind w:firstLineChars="200" w:firstLine="480"/>
        <w:rPr>
          <w:bCs/>
          <w:sz w:val="24"/>
        </w:rPr>
      </w:pPr>
      <w:r w:rsidRPr="00C4558F">
        <w:rPr>
          <w:rFonts w:hint="eastAsia"/>
          <w:bCs/>
          <w:sz w:val="24"/>
        </w:rPr>
        <w:t>5</w:t>
      </w:r>
      <w:r w:rsidRPr="00C4558F">
        <w:rPr>
          <w:rFonts w:hint="eastAsia"/>
          <w:bCs/>
          <w:sz w:val="24"/>
        </w:rPr>
        <w:t>、发生继续接受赎回申请将损害现有基金份额持有人利益的情形时，基金管理人可暂停接受基金份额持有人的赎回申请。</w:t>
      </w:r>
    </w:p>
    <w:p w14:paraId="75C882C3" w14:textId="77777777" w:rsidR="00C4558F" w:rsidRPr="00C4558F" w:rsidRDefault="00C4558F" w:rsidP="00C4558F">
      <w:pPr>
        <w:spacing w:line="360" w:lineRule="auto"/>
        <w:ind w:firstLineChars="200" w:firstLine="480"/>
        <w:rPr>
          <w:bCs/>
          <w:sz w:val="24"/>
        </w:rPr>
      </w:pPr>
      <w:r w:rsidRPr="00C4558F">
        <w:rPr>
          <w:rFonts w:hint="eastAsia"/>
          <w:bCs/>
          <w:sz w:val="24"/>
        </w:rPr>
        <w:t>6</w:t>
      </w:r>
      <w:r w:rsidRPr="00C4558F">
        <w:rPr>
          <w:rFonts w:hint="eastAsia"/>
          <w:bCs/>
          <w:sz w:val="24"/>
        </w:rPr>
        <w:t>、当前一估值日基金资产净值</w:t>
      </w:r>
      <w:r w:rsidRPr="00C4558F">
        <w:rPr>
          <w:rFonts w:hint="eastAsia"/>
          <w:bCs/>
          <w:sz w:val="24"/>
        </w:rPr>
        <w:t>50%</w:t>
      </w:r>
      <w:r w:rsidRPr="00C4558F">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3B550093" w14:textId="3205FC17" w:rsidR="00C4558F" w:rsidRPr="00C4558F" w:rsidRDefault="00BC4D65" w:rsidP="00C4558F">
      <w:pPr>
        <w:spacing w:line="360" w:lineRule="auto"/>
        <w:ind w:firstLineChars="200" w:firstLine="480"/>
        <w:rPr>
          <w:bCs/>
          <w:sz w:val="24"/>
        </w:rPr>
      </w:pPr>
      <w:r>
        <w:rPr>
          <w:bCs/>
          <w:sz w:val="24"/>
        </w:rPr>
        <w:t>7</w:t>
      </w:r>
      <w:r w:rsidR="00C4558F" w:rsidRPr="00C4558F">
        <w:rPr>
          <w:rFonts w:hint="eastAsia"/>
          <w:bCs/>
          <w:sz w:val="24"/>
        </w:rPr>
        <w:t>、法律法规规定或中国证监会认定的其他情形。</w:t>
      </w:r>
    </w:p>
    <w:p w14:paraId="28F1DA2A" w14:textId="19DBA8F0" w:rsidR="00E65AA4" w:rsidRDefault="00C4558F" w:rsidP="00E65AA4">
      <w:pPr>
        <w:spacing w:line="360" w:lineRule="auto"/>
        <w:ind w:firstLineChars="200" w:firstLine="480"/>
        <w:rPr>
          <w:bCs/>
          <w:sz w:val="24"/>
        </w:rPr>
      </w:pPr>
      <w:r w:rsidRPr="00C4558F">
        <w:rPr>
          <w:rFonts w:hint="eastAsia"/>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C4558F">
        <w:rPr>
          <w:rFonts w:hint="eastAsia"/>
          <w:bCs/>
          <w:sz w:val="24"/>
        </w:rPr>
        <w:t>4</w:t>
      </w:r>
      <w:r w:rsidRPr="00C4558F">
        <w:rPr>
          <w:rFonts w:hint="eastAsia"/>
          <w:bCs/>
          <w:sz w:val="24"/>
        </w:rPr>
        <w:t>项所述情形，</w:t>
      </w:r>
      <w:r w:rsidRPr="00C4558F">
        <w:rPr>
          <w:rFonts w:hint="eastAsia"/>
          <w:bCs/>
          <w:sz w:val="24"/>
        </w:rPr>
        <w:lastRenderedPageBreak/>
        <w:t>按基金合同的相关条款处理。基金份额持有人在申请赎回时可事先选择将当日可能未获受理部分予以撤销。在暂停赎回的情况消除时，基金管理人应及时恢复赎回业务的办理并公告。</w:t>
      </w:r>
    </w:p>
    <w:p w14:paraId="1AECC65F" w14:textId="77777777" w:rsidR="00D716CC" w:rsidRPr="004B3EE3" w:rsidRDefault="00D716CC" w:rsidP="00E65AA4">
      <w:pPr>
        <w:spacing w:line="360" w:lineRule="auto"/>
        <w:ind w:firstLineChars="200" w:firstLine="420"/>
        <w:rPr>
          <w:bCs/>
          <w:color w:val="000000"/>
        </w:rPr>
      </w:pPr>
    </w:p>
    <w:p w14:paraId="614B3A53" w14:textId="77777777" w:rsidR="00F2277D" w:rsidRPr="00312177" w:rsidRDefault="00F2277D" w:rsidP="0045391E">
      <w:pPr>
        <w:spacing w:line="360" w:lineRule="auto"/>
        <w:ind w:firstLineChars="200" w:firstLine="480"/>
        <w:rPr>
          <w:rFonts w:ascii="宋体" w:hAnsi="宋体"/>
          <w:bCs/>
          <w:color w:val="000000"/>
          <w:sz w:val="24"/>
        </w:rPr>
      </w:pPr>
      <w:r w:rsidRPr="00312177">
        <w:rPr>
          <w:rFonts w:ascii="宋体" w:hAnsi="宋体" w:hint="eastAsia"/>
          <w:bCs/>
          <w:color w:val="000000"/>
          <w:sz w:val="24"/>
        </w:rPr>
        <w:t>十、巨额赎回的情形及处理方式</w:t>
      </w:r>
    </w:p>
    <w:p w14:paraId="4A4A8B47" w14:textId="77777777" w:rsidR="00C4558F" w:rsidRPr="00C4558F" w:rsidRDefault="00C4558F" w:rsidP="00C4558F">
      <w:pPr>
        <w:spacing w:line="360" w:lineRule="auto"/>
        <w:ind w:firstLineChars="200" w:firstLine="480"/>
        <w:rPr>
          <w:bCs/>
          <w:sz w:val="24"/>
        </w:rPr>
      </w:pPr>
      <w:r w:rsidRPr="00C4558F">
        <w:rPr>
          <w:rFonts w:hint="eastAsia"/>
          <w:bCs/>
          <w:sz w:val="24"/>
        </w:rPr>
        <w:t>1</w:t>
      </w:r>
      <w:r w:rsidRPr="00C4558F">
        <w:rPr>
          <w:rFonts w:hint="eastAsia"/>
          <w:bCs/>
          <w:sz w:val="24"/>
        </w:rPr>
        <w:t>、巨额赎回的认定</w:t>
      </w:r>
    </w:p>
    <w:p w14:paraId="28CDEF72" w14:textId="77777777" w:rsidR="00C4558F" w:rsidRPr="00C4558F" w:rsidRDefault="00C4558F" w:rsidP="00C4558F">
      <w:pPr>
        <w:spacing w:line="360" w:lineRule="auto"/>
        <w:ind w:firstLineChars="200" w:firstLine="480"/>
        <w:rPr>
          <w:bCs/>
          <w:sz w:val="24"/>
        </w:rPr>
      </w:pPr>
      <w:r w:rsidRPr="00C4558F">
        <w:rPr>
          <w:rFonts w:hint="eastAsia"/>
          <w:bCs/>
          <w:sz w:val="24"/>
        </w:rPr>
        <w:t>若本基金单个开放日内的基金份额净赎回申请</w:t>
      </w:r>
      <w:r w:rsidRPr="00C4558F">
        <w:rPr>
          <w:rFonts w:hint="eastAsia"/>
          <w:bCs/>
          <w:sz w:val="24"/>
        </w:rPr>
        <w:t>(</w:t>
      </w:r>
      <w:r w:rsidRPr="00C4558F">
        <w:rPr>
          <w:rFonts w:hint="eastAsia"/>
          <w:bCs/>
          <w:sz w:val="24"/>
        </w:rPr>
        <w:t>赎回申请份额总数加上基金转换中转出申请份额总数后扣除申购申请份额总数及基金转换中转入申请份额总数后的余额</w:t>
      </w:r>
      <w:r w:rsidRPr="00C4558F">
        <w:rPr>
          <w:rFonts w:hint="eastAsia"/>
          <w:bCs/>
          <w:sz w:val="24"/>
        </w:rPr>
        <w:t>)</w:t>
      </w:r>
      <w:r w:rsidRPr="00C4558F">
        <w:rPr>
          <w:rFonts w:hint="eastAsia"/>
          <w:bCs/>
          <w:sz w:val="24"/>
        </w:rPr>
        <w:t>超过前一开放日的基金总份额的</w:t>
      </w:r>
      <w:r w:rsidRPr="00C4558F">
        <w:rPr>
          <w:rFonts w:hint="eastAsia"/>
          <w:bCs/>
          <w:sz w:val="24"/>
        </w:rPr>
        <w:t>10%</w:t>
      </w:r>
      <w:r w:rsidRPr="00C4558F">
        <w:rPr>
          <w:rFonts w:hint="eastAsia"/>
          <w:bCs/>
          <w:sz w:val="24"/>
        </w:rPr>
        <w:t>，即认为是发生了巨额赎回。</w:t>
      </w:r>
    </w:p>
    <w:p w14:paraId="7F67BB48" w14:textId="77777777" w:rsidR="00C4558F" w:rsidRPr="00C4558F" w:rsidRDefault="00C4558F" w:rsidP="00C4558F">
      <w:pPr>
        <w:spacing w:line="360" w:lineRule="auto"/>
        <w:ind w:firstLineChars="200" w:firstLine="480"/>
        <w:rPr>
          <w:bCs/>
          <w:sz w:val="24"/>
        </w:rPr>
      </w:pPr>
      <w:r w:rsidRPr="00C4558F">
        <w:rPr>
          <w:rFonts w:hint="eastAsia"/>
          <w:bCs/>
          <w:sz w:val="24"/>
        </w:rPr>
        <w:t>2</w:t>
      </w:r>
      <w:r w:rsidRPr="00C4558F">
        <w:rPr>
          <w:rFonts w:hint="eastAsia"/>
          <w:bCs/>
          <w:sz w:val="24"/>
        </w:rPr>
        <w:t>、巨额赎回的处理方式</w:t>
      </w:r>
    </w:p>
    <w:p w14:paraId="4988B550" w14:textId="77777777" w:rsidR="00C4558F" w:rsidRPr="00C4558F" w:rsidRDefault="00C4558F" w:rsidP="00C4558F">
      <w:pPr>
        <w:spacing w:line="360" w:lineRule="auto"/>
        <w:ind w:firstLineChars="200" w:firstLine="480"/>
        <w:rPr>
          <w:bCs/>
          <w:sz w:val="24"/>
        </w:rPr>
      </w:pPr>
      <w:r w:rsidRPr="00C4558F">
        <w:rPr>
          <w:rFonts w:hint="eastAsia"/>
          <w:bCs/>
          <w:sz w:val="24"/>
        </w:rPr>
        <w:t>当基金出现巨额赎回时，基金管理人可以根据基金当时的资产组合状况决定全额赎回或部分延期赎回。</w:t>
      </w:r>
    </w:p>
    <w:p w14:paraId="1CA09728" w14:textId="77777777" w:rsidR="00C4558F" w:rsidRPr="00C4558F" w:rsidRDefault="00C4558F" w:rsidP="00C4558F">
      <w:pPr>
        <w:spacing w:line="360" w:lineRule="auto"/>
        <w:ind w:firstLineChars="200" w:firstLine="480"/>
        <w:rPr>
          <w:bCs/>
          <w:sz w:val="24"/>
        </w:rPr>
      </w:pPr>
      <w:r w:rsidRPr="00C4558F">
        <w:rPr>
          <w:rFonts w:hint="eastAsia"/>
          <w:bCs/>
          <w:sz w:val="24"/>
        </w:rPr>
        <w:t>（</w:t>
      </w:r>
      <w:r w:rsidRPr="00C4558F">
        <w:rPr>
          <w:rFonts w:hint="eastAsia"/>
          <w:bCs/>
          <w:sz w:val="24"/>
        </w:rPr>
        <w:t>1</w:t>
      </w:r>
      <w:r w:rsidRPr="00C4558F">
        <w:rPr>
          <w:rFonts w:hint="eastAsia"/>
          <w:bCs/>
          <w:sz w:val="24"/>
        </w:rPr>
        <w:t>）全额赎回：当基金管理人认为有能力支付投资人的全部赎回申请时，按正常赎回程序执行。</w:t>
      </w:r>
    </w:p>
    <w:p w14:paraId="57D38BE2" w14:textId="77777777" w:rsidR="00C4558F" w:rsidRPr="00C4558F" w:rsidRDefault="00C4558F" w:rsidP="00C4558F">
      <w:pPr>
        <w:spacing w:line="360" w:lineRule="auto"/>
        <w:ind w:firstLineChars="200" w:firstLine="480"/>
        <w:rPr>
          <w:bCs/>
          <w:sz w:val="24"/>
        </w:rPr>
      </w:pPr>
      <w:r w:rsidRPr="00C4558F">
        <w:rPr>
          <w:rFonts w:hint="eastAsia"/>
          <w:bCs/>
          <w:sz w:val="24"/>
        </w:rPr>
        <w:t>（</w:t>
      </w:r>
      <w:r w:rsidRPr="00C4558F">
        <w:rPr>
          <w:rFonts w:hint="eastAsia"/>
          <w:bCs/>
          <w:sz w:val="24"/>
        </w:rPr>
        <w:t>2</w:t>
      </w:r>
      <w:r w:rsidRPr="00C4558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4558F">
        <w:rPr>
          <w:rFonts w:hint="eastAsia"/>
          <w:bCs/>
          <w:sz w:val="24"/>
        </w:rPr>
        <w:t>10%</w:t>
      </w:r>
      <w:r w:rsidRPr="00C4558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部分延期赎回不受单笔赎回最低份额的限制。</w:t>
      </w:r>
    </w:p>
    <w:p w14:paraId="69AA3956" w14:textId="77777777" w:rsidR="00C4558F" w:rsidRPr="00C4558F" w:rsidRDefault="00C4558F" w:rsidP="00C4558F">
      <w:pPr>
        <w:spacing w:line="360" w:lineRule="auto"/>
        <w:ind w:firstLineChars="200" w:firstLine="480"/>
        <w:rPr>
          <w:bCs/>
          <w:sz w:val="24"/>
        </w:rPr>
      </w:pPr>
      <w:r w:rsidRPr="00C4558F">
        <w:rPr>
          <w:rFonts w:hint="eastAsia"/>
          <w:bCs/>
          <w:sz w:val="24"/>
        </w:rPr>
        <w:t>（</w:t>
      </w:r>
      <w:r w:rsidRPr="00C4558F">
        <w:rPr>
          <w:rFonts w:hint="eastAsia"/>
          <w:bCs/>
          <w:sz w:val="24"/>
        </w:rPr>
        <w:t>3</w:t>
      </w:r>
      <w:r w:rsidRPr="00C4558F">
        <w:rPr>
          <w:rFonts w:hint="eastAsia"/>
          <w:bCs/>
          <w:sz w:val="24"/>
        </w:rPr>
        <w:t>）如果基金发生巨额赎回，在单个基金份额持有人超过前一开放日基金总份额</w:t>
      </w:r>
      <w:r w:rsidRPr="00C4558F">
        <w:rPr>
          <w:rFonts w:hint="eastAsia"/>
          <w:bCs/>
          <w:sz w:val="24"/>
        </w:rPr>
        <w:t>20%</w:t>
      </w:r>
      <w:r w:rsidRPr="00C4558F">
        <w:rPr>
          <w:rFonts w:hint="eastAsia"/>
          <w:bCs/>
          <w:sz w:val="24"/>
        </w:rPr>
        <w:t>以上的赎回申请的情形下，基金管理人可以对该基金份额持有人超过</w:t>
      </w:r>
      <w:r w:rsidRPr="00C4558F">
        <w:rPr>
          <w:rFonts w:hint="eastAsia"/>
          <w:bCs/>
          <w:sz w:val="24"/>
        </w:rPr>
        <w:t>20%</w:t>
      </w:r>
      <w:r w:rsidRPr="00C4558F">
        <w:rPr>
          <w:rFonts w:hint="eastAsia"/>
          <w:bCs/>
          <w:sz w:val="24"/>
        </w:rPr>
        <w:t>以上的部分延期办理赎回申请。对于当日非延期的赎回申请，应当按单</w:t>
      </w:r>
      <w:r w:rsidRPr="00C4558F">
        <w:rPr>
          <w:rFonts w:hint="eastAsia"/>
          <w:bCs/>
          <w:sz w:val="24"/>
        </w:rPr>
        <w:lastRenderedPageBreak/>
        <w:t>个账户非延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42668916" w14:textId="77777777" w:rsidR="00C4558F" w:rsidRPr="00C4558F" w:rsidRDefault="00C4558F" w:rsidP="00C4558F">
      <w:pPr>
        <w:spacing w:line="360" w:lineRule="auto"/>
        <w:ind w:firstLineChars="200" w:firstLine="480"/>
        <w:rPr>
          <w:bCs/>
          <w:sz w:val="24"/>
        </w:rPr>
      </w:pPr>
      <w:r w:rsidRPr="00C4558F">
        <w:rPr>
          <w:rFonts w:hint="eastAsia"/>
          <w:bCs/>
          <w:sz w:val="24"/>
        </w:rPr>
        <w:t>（</w:t>
      </w:r>
      <w:r w:rsidRPr="00C4558F">
        <w:rPr>
          <w:rFonts w:hint="eastAsia"/>
          <w:bCs/>
          <w:sz w:val="24"/>
        </w:rPr>
        <w:t>4</w:t>
      </w:r>
      <w:r w:rsidRPr="00C4558F">
        <w:rPr>
          <w:rFonts w:hint="eastAsia"/>
          <w:bCs/>
          <w:sz w:val="24"/>
        </w:rPr>
        <w:t>）暂停赎回：连续</w:t>
      </w:r>
      <w:r w:rsidRPr="00C4558F">
        <w:rPr>
          <w:rFonts w:hint="eastAsia"/>
          <w:bCs/>
          <w:sz w:val="24"/>
        </w:rPr>
        <w:t>2</w:t>
      </w:r>
      <w:r w:rsidRPr="00C4558F">
        <w:rPr>
          <w:rFonts w:hint="eastAsia"/>
          <w:bCs/>
          <w:sz w:val="24"/>
        </w:rPr>
        <w:t>个开放日以上</w:t>
      </w:r>
      <w:r w:rsidRPr="00C4558F">
        <w:rPr>
          <w:rFonts w:hint="eastAsia"/>
          <w:bCs/>
          <w:sz w:val="24"/>
        </w:rPr>
        <w:t>(</w:t>
      </w:r>
      <w:r w:rsidRPr="00C4558F">
        <w:rPr>
          <w:rFonts w:hint="eastAsia"/>
          <w:bCs/>
          <w:sz w:val="24"/>
        </w:rPr>
        <w:t>含本数</w:t>
      </w:r>
      <w:r w:rsidRPr="00C4558F">
        <w:rPr>
          <w:rFonts w:hint="eastAsia"/>
          <w:bCs/>
          <w:sz w:val="24"/>
        </w:rPr>
        <w:t>)</w:t>
      </w:r>
      <w:r w:rsidRPr="00C4558F">
        <w:rPr>
          <w:rFonts w:hint="eastAsia"/>
          <w:bCs/>
          <w:sz w:val="24"/>
        </w:rPr>
        <w:t>发生巨额赎回，如基金管理人认为有必要，可暂停接受基金的赎回申请；已经接受的赎回申请可以延缓支付赎回款项，但不得超过</w:t>
      </w:r>
      <w:r w:rsidRPr="00C4558F">
        <w:rPr>
          <w:rFonts w:hint="eastAsia"/>
          <w:bCs/>
          <w:sz w:val="24"/>
        </w:rPr>
        <w:t>20</w:t>
      </w:r>
      <w:r w:rsidRPr="00C4558F">
        <w:rPr>
          <w:rFonts w:hint="eastAsia"/>
          <w:bCs/>
          <w:sz w:val="24"/>
        </w:rPr>
        <w:t>个工作日，并应当在规定媒介上进行公告。</w:t>
      </w:r>
    </w:p>
    <w:p w14:paraId="72A5D998" w14:textId="77777777" w:rsidR="00C4558F" w:rsidRPr="00C4558F" w:rsidRDefault="00C4558F" w:rsidP="00C4558F">
      <w:pPr>
        <w:spacing w:line="360" w:lineRule="auto"/>
        <w:ind w:firstLineChars="200" w:firstLine="480"/>
        <w:rPr>
          <w:bCs/>
          <w:sz w:val="24"/>
        </w:rPr>
      </w:pPr>
      <w:r w:rsidRPr="00C4558F">
        <w:rPr>
          <w:rFonts w:hint="eastAsia"/>
          <w:bCs/>
          <w:sz w:val="24"/>
        </w:rPr>
        <w:t>3</w:t>
      </w:r>
      <w:r w:rsidRPr="00C4558F">
        <w:rPr>
          <w:rFonts w:hint="eastAsia"/>
          <w:bCs/>
          <w:sz w:val="24"/>
        </w:rPr>
        <w:t>、巨额赎回的公告</w:t>
      </w:r>
    </w:p>
    <w:p w14:paraId="11093CE3" w14:textId="0882F36C" w:rsidR="00E65AA4" w:rsidRDefault="00C4558F" w:rsidP="00E65AA4">
      <w:pPr>
        <w:spacing w:line="360" w:lineRule="auto"/>
        <w:ind w:firstLineChars="200" w:firstLine="480"/>
        <w:rPr>
          <w:bCs/>
          <w:sz w:val="24"/>
        </w:rPr>
      </w:pPr>
      <w:r w:rsidRPr="00C4558F">
        <w:rPr>
          <w:rFonts w:hint="eastAsia"/>
          <w:bCs/>
          <w:sz w:val="24"/>
        </w:rPr>
        <w:t>当发生上述巨额赎回并延期办理时，基金管理人应当通过邮寄、传真或者招募说明书规定的其他方式在</w:t>
      </w:r>
      <w:r w:rsidRPr="00C4558F">
        <w:rPr>
          <w:rFonts w:hint="eastAsia"/>
          <w:bCs/>
          <w:sz w:val="24"/>
        </w:rPr>
        <w:t>3</w:t>
      </w:r>
      <w:r w:rsidRPr="00C4558F">
        <w:rPr>
          <w:rFonts w:hint="eastAsia"/>
          <w:bCs/>
          <w:sz w:val="24"/>
        </w:rPr>
        <w:t>个交易日内通知基金份额持有人，说明有关处理方法，并在两日内在规定媒介上刊登公告。</w:t>
      </w:r>
    </w:p>
    <w:p w14:paraId="22C11F99" w14:textId="77777777" w:rsidR="00D716CC" w:rsidRDefault="00D716CC" w:rsidP="00E65AA4">
      <w:pPr>
        <w:spacing w:line="360" w:lineRule="auto"/>
        <w:ind w:firstLineChars="200" w:firstLine="420"/>
        <w:rPr>
          <w:bCs/>
        </w:rPr>
      </w:pPr>
    </w:p>
    <w:p w14:paraId="2A717AE0" w14:textId="77777777" w:rsidR="00F2277D" w:rsidRPr="00312177" w:rsidRDefault="00F2277D" w:rsidP="0045391E">
      <w:pPr>
        <w:spacing w:line="360" w:lineRule="auto"/>
        <w:ind w:firstLineChars="150" w:firstLine="360"/>
        <w:rPr>
          <w:rFonts w:ascii="宋体" w:hAnsi="宋体"/>
          <w:bCs/>
          <w:color w:val="000000"/>
          <w:sz w:val="24"/>
        </w:rPr>
      </w:pPr>
      <w:r w:rsidRPr="00312177">
        <w:rPr>
          <w:rFonts w:ascii="宋体" w:hAnsi="宋体" w:hint="eastAsia"/>
          <w:bCs/>
          <w:color w:val="000000"/>
          <w:sz w:val="24"/>
        </w:rPr>
        <w:t>十一、暂停申购或赎回的公告和重新开放申购或赎回的公告</w:t>
      </w:r>
    </w:p>
    <w:p w14:paraId="4BDABFD3" w14:textId="77777777" w:rsidR="00C4558F" w:rsidRPr="00C4558F" w:rsidRDefault="00C4558F" w:rsidP="00C4558F">
      <w:pPr>
        <w:spacing w:line="360" w:lineRule="auto"/>
        <w:ind w:firstLineChars="150" w:firstLine="360"/>
        <w:rPr>
          <w:bCs/>
          <w:sz w:val="24"/>
        </w:rPr>
      </w:pPr>
      <w:r w:rsidRPr="00C4558F">
        <w:rPr>
          <w:rFonts w:hint="eastAsia"/>
          <w:bCs/>
          <w:sz w:val="24"/>
        </w:rPr>
        <w:t>1</w:t>
      </w:r>
      <w:r w:rsidRPr="00C4558F">
        <w:rPr>
          <w:rFonts w:hint="eastAsia"/>
          <w:bCs/>
          <w:sz w:val="24"/>
        </w:rPr>
        <w:t>、发生上述暂停申购或赎回情况的，基金管理人应在规定期限内在规定媒介上刊登暂停公告。</w:t>
      </w:r>
    </w:p>
    <w:p w14:paraId="7DE50553" w14:textId="4697F221" w:rsidR="00183748" w:rsidRDefault="00C4558F" w:rsidP="0045391E">
      <w:pPr>
        <w:spacing w:line="360" w:lineRule="auto"/>
        <w:ind w:firstLineChars="200" w:firstLine="480"/>
        <w:rPr>
          <w:bCs/>
          <w:sz w:val="24"/>
        </w:rPr>
      </w:pPr>
      <w:r w:rsidRPr="00C4558F">
        <w:rPr>
          <w:rFonts w:hint="eastAsia"/>
          <w:bCs/>
          <w:sz w:val="24"/>
        </w:rPr>
        <w:t>2</w:t>
      </w:r>
      <w:r w:rsidRPr="00C4558F">
        <w:rPr>
          <w:rFonts w:hint="eastAsia"/>
          <w:bCs/>
          <w:sz w:val="24"/>
        </w:rPr>
        <w:t>、暂停结束，基金重新开放申购或赎回时，基金管理人应依照《信息披露办法》的有关规定，在规定媒介上刊登基金重新开放申购或赎回的公告，并公告最近</w:t>
      </w:r>
      <w:r w:rsidRPr="00C4558F">
        <w:rPr>
          <w:rFonts w:hint="eastAsia"/>
          <w:bCs/>
          <w:sz w:val="24"/>
        </w:rPr>
        <w:t>1</w:t>
      </w:r>
      <w:r w:rsidRPr="00C4558F">
        <w:rPr>
          <w:rFonts w:hint="eastAsia"/>
          <w:bCs/>
          <w:sz w:val="24"/>
        </w:rPr>
        <w:t>个工作日各类基金份额的基金份额净值。</w:t>
      </w:r>
    </w:p>
    <w:p w14:paraId="4E30A62B" w14:textId="77777777" w:rsidR="00D716CC" w:rsidRDefault="00D716CC" w:rsidP="0045391E">
      <w:pPr>
        <w:spacing w:line="360" w:lineRule="auto"/>
        <w:ind w:firstLineChars="200" w:firstLine="480"/>
        <w:rPr>
          <w:bCs/>
          <w:sz w:val="24"/>
        </w:rPr>
      </w:pPr>
    </w:p>
    <w:p w14:paraId="560A2EC5" w14:textId="77777777" w:rsidR="00F2277D" w:rsidRPr="00312177" w:rsidRDefault="00F2277D" w:rsidP="0045391E">
      <w:pPr>
        <w:spacing w:line="360" w:lineRule="auto"/>
        <w:ind w:firstLineChars="200" w:firstLine="480"/>
        <w:rPr>
          <w:rFonts w:ascii="宋体" w:hAnsi="宋体"/>
          <w:bCs/>
          <w:color w:val="000000"/>
          <w:sz w:val="24"/>
        </w:rPr>
      </w:pPr>
      <w:r w:rsidRPr="00312177">
        <w:rPr>
          <w:rFonts w:ascii="宋体" w:hAnsi="宋体" w:hint="eastAsia"/>
          <w:bCs/>
          <w:color w:val="000000"/>
          <w:sz w:val="24"/>
        </w:rPr>
        <w:t>十二、基金转换</w:t>
      </w:r>
    </w:p>
    <w:p w14:paraId="5FB131E0" w14:textId="658BA712" w:rsidR="00F2277D" w:rsidRDefault="0051001A" w:rsidP="003E00A3">
      <w:pPr>
        <w:spacing w:line="360" w:lineRule="auto"/>
        <w:ind w:firstLineChars="200" w:firstLine="480"/>
        <w:rPr>
          <w:bCs/>
          <w:sz w:val="24"/>
        </w:rPr>
      </w:pPr>
      <w:r>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9953A60" w14:textId="77777777" w:rsidR="00D716CC" w:rsidRDefault="00D716CC" w:rsidP="003E00A3">
      <w:pPr>
        <w:spacing w:line="360" w:lineRule="auto"/>
        <w:ind w:firstLineChars="200" w:firstLine="480"/>
        <w:rPr>
          <w:bCs/>
          <w:sz w:val="24"/>
        </w:rPr>
      </w:pPr>
    </w:p>
    <w:p w14:paraId="2BD35750" w14:textId="77777777" w:rsidR="0051001A" w:rsidRDefault="0051001A" w:rsidP="0051001A">
      <w:pPr>
        <w:spacing w:line="360" w:lineRule="auto"/>
        <w:ind w:firstLineChars="200" w:firstLine="480"/>
        <w:rPr>
          <w:bCs/>
          <w:sz w:val="24"/>
        </w:rPr>
      </w:pPr>
      <w:r>
        <w:rPr>
          <w:bCs/>
          <w:sz w:val="24"/>
        </w:rPr>
        <w:t>十</w:t>
      </w:r>
      <w:r>
        <w:rPr>
          <w:rFonts w:hint="eastAsia"/>
          <w:bCs/>
          <w:sz w:val="24"/>
        </w:rPr>
        <w:t>三、</w:t>
      </w:r>
      <w:r>
        <w:rPr>
          <w:bCs/>
          <w:sz w:val="24"/>
        </w:rPr>
        <w:t>基金的非交易过户</w:t>
      </w:r>
    </w:p>
    <w:p w14:paraId="65C951FB" w14:textId="77777777" w:rsidR="0051001A" w:rsidRDefault="0051001A" w:rsidP="0051001A">
      <w:pPr>
        <w:spacing w:line="360" w:lineRule="auto"/>
        <w:ind w:firstLineChars="200" w:firstLine="480"/>
        <w:rPr>
          <w:bCs/>
          <w:sz w:val="24"/>
        </w:rPr>
      </w:pPr>
      <w:r>
        <w:rPr>
          <w:bCs/>
          <w:sz w:val="24"/>
        </w:rPr>
        <w:lastRenderedPageBreak/>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775AF3AE" w14:textId="5613EA10" w:rsidR="0051001A" w:rsidRDefault="0051001A" w:rsidP="0051001A">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0746E5" w14:textId="77777777" w:rsidR="00D716CC" w:rsidRDefault="00D716CC" w:rsidP="0051001A">
      <w:pPr>
        <w:spacing w:line="360" w:lineRule="auto"/>
        <w:ind w:firstLineChars="200" w:firstLine="480"/>
        <w:rPr>
          <w:bCs/>
          <w:sz w:val="24"/>
        </w:rPr>
      </w:pPr>
    </w:p>
    <w:p w14:paraId="774350D2" w14:textId="77777777" w:rsidR="0051001A" w:rsidRDefault="0051001A" w:rsidP="0051001A">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C8076CE" w14:textId="021EEA0F" w:rsidR="0051001A" w:rsidRDefault="0051001A" w:rsidP="0051001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705FCDD" w14:textId="77777777" w:rsidR="00D716CC" w:rsidRDefault="00D716CC" w:rsidP="0051001A">
      <w:pPr>
        <w:spacing w:line="360" w:lineRule="auto"/>
        <w:ind w:firstLineChars="200" w:firstLine="480"/>
        <w:rPr>
          <w:bCs/>
          <w:sz w:val="24"/>
        </w:rPr>
      </w:pPr>
    </w:p>
    <w:p w14:paraId="175ABA0B" w14:textId="77777777" w:rsidR="0051001A" w:rsidRDefault="0051001A" w:rsidP="0051001A">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0E9FFF8E" w14:textId="2D09B9E4" w:rsidR="0051001A" w:rsidRDefault="0051001A" w:rsidP="0051001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2D329F" w14:textId="77777777" w:rsidR="00D716CC" w:rsidRDefault="00D716CC" w:rsidP="0051001A">
      <w:pPr>
        <w:spacing w:line="360" w:lineRule="auto"/>
        <w:ind w:firstLineChars="200" w:firstLine="480"/>
        <w:rPr>
          <w:bCs/>
          <w:sz w:val="24"/>
        </w:rPr>
      </w:pPr>
    </w:p>
    <w:p w14:paraId="2B1BAFF9" w14:textId="77777777" w:rsidR="0051001A" w:rsidRDefault="0051001A" w:rsidP="0051001A">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603A9E93" w14:textId="77777777" w:rsidR="0051001A" w:rsidRDefault="0051001A" w:rsidP="0051001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3E2534E" w14:textId="7A415B1B" w:rsidR="0051001A" w:rsidRDefault="0051001A" w:rsidP="0051001A">
      <w:pPr>
        <w:spacing w:line="360" w:lineRule="auto"/>
        <w:ind w:firstLineChars="200" w:firstLine="480"/>
        <w:rPr>
          <w:bCs/>
          <w:sz w:val="24"/>
        </w:rPr>
      </w:pPr>
      <w:r w:rsidRPr="00557FD3">
        <w:rPr>
          <w:rFonts w:hint="eastAsia"/>
          <w:bCs/>
          <w:sz w:val="24"/>
        </w:rPr>
        <w:t>基金份额被冻结的，被冻结部分产生的权益一并冻结，被冻结部分份额仍然参与收益分配。法律法规或监管机构另有规定的除外。</w:t>
      </w:r>
    </w:p>
    <w:p w14:paraId="38510B6D" w14:textId="77777777" w:rsidR="00D716CC" w:rsidRPr="00557FD3" w:rsidRDefault="00D716CC" w:rsidP="0051001A">
      <w:pPr>
        <w:spacing w:line="360" w:lineRule="auto"/>
        <w:ind w:firstLineChars="200" w:firstLine="480"/>
        <w:rPr>
          <w:bCs/>
          <w:sz w:val="24"/>
        </w:rPr>
      </w:pPr>
    </w:p>
    <w:p w14:paraId="5CA2B25F" w14:textId="77777777" w:rsidR="0051001A" w:rsidRPr="00557FD3" w:rsidRDefault="0051001A" w:rsidP="0051001A">
      <w:pPr>
        <w:spacing w:line="360" w:lineRule="auto"/>
        <w:ind w:firstLineChars="200" w:firstLine="480"/>
        <w:rPr>
          <w:bCs/>
          <w:sz w:val="24"/>
        </w:rPr>
      </w:pPr>
      <w:r>
        <w:rPr>
          <w:rFonts w:hint="eastAsia"/>
          <w:bCs/>
          <w:sz w:val="24"/>
        </w:rPr>
        <w:t>十七</w:t>
      </w:r>
      <w:r w:rsidRPr="00557FD3">
        <w:rPr>
          <w:rFonts w:hint="eastAsia"/>
          <w:bCs/>
          <w:sz w:val="24"/>
        </w:rPr>
        <w:t>、基金份额的转让</w:t>
      </w:r>
    </w:p>
    <w:p w14:paraId="68A1DAF3" w14:textId="749B5A5F" w:rsidR="00F2277D" w:rsidRDefault="0051001A" w:rsidP="0040082F">
      <w:pPr>
        <w:spacing w:line="360" w:lineRule="auto"/>
        <w:ind w:firstLineChars="200" w:firstLine="480"/>
        <w:rPr>
          <w:bCs/>
          <w:sz w:val="24"/>
        </w:rPr>
      </w:pPr>
      <w:r w:rsidRPr="00557FD3">
        <w:rPr>
          <w:rFonts w:hint="eastAsia"/>
          <w:bCs/>
          <w:sz w:val="24"/>
        </w:rPr>
        <w:t>在法律法规允许且条件具备的情况下，基金管理人可受理基金份额持有人</w:t>
      </w:r>
      <w:r w:rsidRPr="00557FD3">
        <w:rPr>
          <w:rFonts w:hint="eastAsia"/>
          <w:bCs/>
          <w:sz w:val="24"/>
        </w:rPr>
        <w:lastRenderedPageBreak/>
        <w:t>通过中国证监会认可的交易场所或者交易方式进行份额转让的申请并由登记机构办理基金份额的过户登记。基金管理人拟受理基金份额转让业务的，将与基金托管人协商一致并提前公告，基金份额持有人应根据基金管理人公告的业务规则办理基金份额转让业务。</w:t>
      </w:r>
    </w:p>
    <w:p w14:paraId="06E6E49A" w14:textId="77777777" w:rsidR="00D716CC" w:rsidRDefault="00D716CC" w:rsidP="0040082F">
      <w:pPr>
        <w:spacing w:line="360" w:lineRule="auto"/>
        <w:ind w:firstLineChars="200" w:firstLine="480"/>
        <w:rPr>
          <w:bCs/>
          <w:sz w:val="24"/>
        </w:rPr>
      </w:pPr>
    </w:p>
    <w:p w14:paraId="24598075" w14:textId="77777777" w:rsidR="00120950" w:rsidRPr="00BC7241" w:rsidRDefault="00120950" w:rsidP="00120950">
      <w:pPr>
        <w:spacing w:line="360" w:lineRule="auto"/>
        <w:ind w:firstLineChars="200" w:firstLine="480"/>
        <w:rPr>
          <w:bCs/>
          <w:sz w:val="24"/>
        </w:rPr>
      </w:pPr>
      <w:r>
        <w:rPr>
          <w:rFonts w:hint="eastAsia"/>
          <w:bCs/>
          <w:sz w:val="24"/>
        </w:rPr>
        <w:t>十八</w:t>
      </w:r>
      <w:r w:rsidRPr="00BC7241">
        <w:rPr>
          <w:rFonts w:hint="eastAsia"/>
          <w:bCs/>
          <w:sz w:val="24"/>
        </w:rPr>
        <w:t>、实施侧袋机制期间本基金的申购与赎回</w:t>
      </w:r>
    </w:p>
    <w:p w14:paraId="18A1DCBA" w14:textId="77777777" w:rsidR="00120950" w:rsidRPr="00312177" w:rsidRDefault="00120950" w:rsidP="00120950">
      <w:pPr>
        <w:spacing w:line="360" w:lineRule="auto"/>
        <w:ind w:firstLineChars="200" w:firstLine="480"/>
        <w:rPr>
          <w:rFonts w:ascii="宋体" w:hAnsi="宋体"/>
          <w:bCs/>
          <w:color w:val="000000"/>
          <w:sz w:val="24"/>
        </w:rPr>
      </w:pPr>
      <w:r w:rsidRPr="00BC7241">
        <w:rPr>
          <w:rFonts w:hint="eastAsia"/>
          <w:bCs/>
          <w:sz w:val="24"/>
        </w:rPr>
        <w:t>本基金实施侧袋机制的，本基金的申购和赎回安排详见招募说明书“侧袋机制”部分的规定或相关公告。</w:t>
      </w:r>
    </w:p>
    <w:p w14:paraId="149D8558" w14:textId="77777777" w:rsidR="00CC60D5" w:rsidRPr="00312177" w:rsidRDefault="00CC60D5" w:rsidP="0045391E">
      <w:pPr>
        <w:spacing w:line="360" w:lineRule="auto"/>
        <w:ind w:firstLineChars="200" w:firstLine="480"/>
        <w:rPr>
          <w:rFonts w:ascii="宋体" w:hAnsi="宋体"/>
          <w:color w:val="000000"/>
          <w:sz w:val="24"/>
        </w:rPr>
      </w:pPr>
    </w:p>
    <w:p w14:paraId="7A11362A" w14:textId="77777777" w:rsidR="00CC60D5" w:rsidRPr="00312177" w:rsidRDefault="00CC60D5" w:rsidP="0045391E">
      <w:pPr>
        <w:spacing w:line="360" w:lineRule="auto"/>
        <w:ind w:firstLineChars="200" w:firstLine="480"/>
        <w:rPr>
          <w:rFonts w:ascii="宋体" w:hAnsi="宋体"/>
          <w:color w:val="000000"/>
          <w:sz w:val="24"/>
        </w:rPr>
      </w:pPr>
    </w:p>
    <w:p w14:paraId="0157E81E" w14:textId="77777777" w:rsidR="00864704" w:rsidRPr="00312177" w:rsidRDefault="00864704" w:rsidP="0045391E">
      <w:pPr>
        <w:pStyle w:val="1"/>
        <w:spacing w:before="0" w:after="0" w:line="360" w:lineRule="auto"/>
        <w:jc w:val="center"/>
        <w:rPr>
          <w:rFonts w:ascii="宋体" w:hAnsi="宋体" w:cs="Arial"/>
          <w:color w:val="000000"/>
          <w:sz w:val="30"/>
          <w:szCs w:val="30"/>
        </w:rPr>
      </w:pPr>
      <w:r w:rsidRPr="00312177">
        <w:rPr>
          <w:rFonts w:ascii="宋体" w:hAnsi="宋体"/>
          <w:color w:val="000000"/>
          <w:sz w:val="24"/>
        </w:rPr>
        <w:br w:type="page"/>
      </w:r>
      <w:bookmarkStart w:id="57" w:name="_Toc79392625"/>
      <w:bookmarkStart w:id="58" w:name="_Toc98560358"/>
      <w:bookmarkStart w:id="59" w:name="_Toc123051458"/>
      <w:bookmarkStart w:id="60" w:name="_Toc123102459"/>
      <w:bookmarkStart w:id="61" w:name="_Toc123112240"/>
      <w:bookmarkStart w:id="62" w:name="_Toc139991742"/>
      <w:bookmarkStart w:id="63" w:name="_Toc256162573"/>
      <w:bookmarkStart w:id="64" w:name="_Toc272328370"/>
      <w:bookmarkStart w:id="65" w:name="_Toc366219863"/>
      <w:bookmarkStart w:id="66" w:name="_Toc367191632"/>
      <w:bookmarkStart w:id="67" w:name="_Toc99707306"/>
      <w:r w:rsidRPr="00312177">
        <w:rPr>
          <w:rFonts w:ascii="宋体" w:hAnsi="宋体" w:cs="Arial" w:hint="eastAsia"/>
          <w:color w:val="000000"/>
          <w:sz w:val="30"/>
          <w:szCs w:val="30"/>
        </w:rPr>
        <w:lastRenderedPageBreak/>
        <w:t>第</w:t>
      </w:r>
      <w:bookmarkStart w:id="68" w:name="_Hlt88825687"/>
      <w:bookmarkEnd w:id="68"/>
      <w:r w:rsidRPr="00312177">
        <w:rPr>
          <w:rFonts w:ascii="宋体" w:hAnsi="宋体" w:cs="Arial" w:hint="eastAsia"/>
          <w:color w:val="000000"/>
          <w:sz w:val="30"/>
          <w:szCs w:val="30"/>
        </w:rPr>
        <w:t>九部分</w:t>
      </w:r>
      <w:r w:rsidR="00A021EE" w:rsidRPr="00312177">
        <w:rPr>
          <w:rFonts w:ascii="宋体" w:hAnsi="宋体" w:cs="Arial" w:hint="eastAsia"/>
          <w:color w:val="000000"/>
          <w:sz w:val="30"/>
          <w:szCs w:val="30"/>
        </w:rPr>
        <w:t>、</w:t>
      </w:r>
      <w:r w:rsidRPr="00312177">
        <w:rPr>
          <w:rFonts w:ascii="宋体" w:hAnsi="宋体" w:cs="Arial" w:hint="eastAsia"/>
          <w:color w:val="000000"/>
          <w:sz w:val="30"/>
          <w:szCs w:val="30"/>
        </w:rPr>
        <w:t>基金的投资</w:t>
      </w:r>
      <w:bookmarkEnd w:id="57"/>
      <w:bookmarkEnd w:id="58"/>
      <w:bookmarkEnd w:id="59"/>
      <w:bookmarkEnd w:id="60"/>
      <w:bookmarkEnd w:id="61"/>
      <w:bookmarkEnd w:id="62"/>
      <w:bookmarkEnd w:id="63"/>
      <w:bookmarkEnd w:id="64"/>
      <w:bookmarkEnd w:id="65"/>
      <w:bookmarkEnd w:id="66"/>
      <w:bookmarkEnd w:id="67"/>
    </w:p>
    <w:p w14:paraId="4DCEE35C" w14:textId="77777777" w:rsidR="00AD1062" w:rsidRDefault="00AD1062" w:rsidP="00AD1062">
      <w:pPr>
        <w:spacing w:line="360" w:lineRule="auto"/>
        <w:ind w:firstLineChars="200" w:firstLine="480"/>
        <w:rPr>
          <w:bCs/>
          <w:sz w:val="24"/>
        </w:rPr>
      </w:pPr>
      <w:r>
        <w:rPr>
          <w:bCs/>
          <w:sz w:val="24"/>
        </w:rPr>
        <w:t>一、投资目标</w:t>
      </w:r>
    </w:p>
    <w:p w14:paraId="14F52F3F" w14:textId="77777777" w:rsidR="00AD1062" w:rsidRDefault="00AD1062" w:rsidP="00AD1062">
      <w:pPr>
        <w:spacing w:line="360" w:lineRule="auto"/>
        <w:ind w:firstLineChars="200" w:firstLine="480"/>
        <w:rPr>
          <w:bCs/>
          <w:sz w:val="24"/>
        </w:rPr>
      </w:pPr>
      <w:r w:rsidRPr="0098576D">
        <w:rPr>
          <w:rFonts w:hint="eastAsia"/>
          <w:bCs/>
          <w:sz w:val="24"/>
        </w:rPr>
        <w:t>本基金为增强型指数基金，在力求有效跟踪标的指数，控制本基金的净值增长率与业绩比较基准之间的日均跟踪偏离度的绝对值不超过</w:t>
      </w:r>
      <w:r w:rsidRPr="0098576D">
        <w:rPr>
          <w:rFonts w:hint="eastAsia"/>
          <w:bCs/>
          <w:sz w:val="24"/>
        </w:rPr>
        <w:t>0.5%</w:t>
      </w:r>
      <w:r w:rsidRPr="0098576D">
        <w:rPr>
          <w:rFonts w:hint="eastAsia"/>
          <w:bCs/>
          <w:sz w:val="24"/>
        </w:rPr>
        <w:t>，年跟踪误差不超过</w:t>
      </w:r>
      <w:r w:rsidRPr="0098576D">
        <w:rPr>
          <w:rFonts w:hint="eastAsia"/>
          <w:bCs/>
          <w:sz w:val="24"/>
        </w:rPr>
        <w:t>7.75%</w:t>
      </w:r>
      <w:r w:rsidRPr="0098576D">
        <w:rPr>
          <w:rFonts w:hint="eastAsia"/>
          <w:bCs/>
          <w:sz w:val="24"/>
        </w:rPr>
        <w:t>的基础上，结合量化方法追求超越标的指数的业绩水平。</w:t>
      </w:r>
    </w:p>
    <w:p w14:paraId="1D223544" w14:textId="77777777" w:rsidR="00AD1062" w:rsidRDefault="00AD1062" w:rsidP="00AD1062">
      <w:pPr>
        <w:spacing w:line="360" w:lineRule="auto"/>
        <w:ind w:firstLineChars="200" w:firstLine="480"/>
        <w:rPr>
          <w:bCs/>
          <w:sz w:val="24"/>
        </w:rPr>
      </w:pPr>
      <w:r>
        <w:rPr>
          <w:bCs/>
          <w:sz w:val="24"/>
        </w:rPr>
        <w:t>二、投资范围</w:t>
      </w:r>
    </w:p>
    <w:p w14:paraId="44624014" w14:textId="77777777" w:rsidR="00AD1062" w:rsidRDefault="00AD1062" w:rsidP="00AD1062">
      <w:pPr>
        <w:spacing w:line="360" w:lineRule="auto"/>
        <w:ind w:firstLineChars="200" w:firstLine="480"/>
        <w:rPr>
          <w:rFonts w:ascii="宋体" w:hAnsi="宋体"/>
          <w:sz w:val="24"/>
        </w:rPr>
      </w:pPr>
      <w:r>
        <w:rPr>
          <w:rFonts w:hint="eastAsia"/>
          <w:sz w:val="24"/>
        </w:rPr>
        <w:t>本基金投资范围主要为标的指数成份股及备选成份股（含存托凭证，下同），此外，为更好地实现投资目标，</w:t>
      </w:r>
      <w:r w:rsidRPr="000A61DA">
        <w:rPr>
          <w:rFonts w:ascii="宋体" w:hAnsi="宋体" w:hint="eastAsia"/>
          <w:sz w:val="24"/>
        </w:rPr>
        <w:t>本基金</w:t>
      </w:r>
      <w:r>
        <w:rPr>
          <w:rFonts w:hint="eastAsia"/>
          <w:sz w:val="24"/>
        </w:rPr>
        <w:t>可少量投资于部分非成份股</w:t>
      </w:r>
      <w:r w:rsidRPr="000A61DA" w:rsidDel="00807493">
        <w:rPr>
          <w:rFonts w:ascii="宋体" w:hAnsi="宋体" w:hint="eastAsia"/>
          <w:sz w:val="24"/>
        </w:rPr>
        <w:t xml:space="preserve"> </w:t>
      </w:r>
      <w:r w:rsidRPr="000A61DA">
        <w:rPr>
          <w:rFonts w:ascii="宋体" w:hAnsi="宋体" w:hint="eastAsia"/>
          <w:sz w:val="24"/>
        </w:rPr>
        <w:t>(包含创业板、科创板及其他经中国证监会核准或注册上市的股票及存托凭证)、债券(包括国内依法发行和上市交易的国债、央行票据、金融债券、企业债券、公司债券、中期票据、短期融资券、超短期融资券、公开发行的次级债券、政府支持机构债券、政府支持债券、地方政府债券、可转换债券、可交换公司债)、资产支持证券、债券回购、银行存款(包括协议存款、定期存款及其他银行存款)、同业存单、货币市场工具、股指期货、国债期货、股票期权、信用衍生品以及经中国证监会允许基金投资的其他金融工具，但需符合中国证监会的相关规定。</w:t>
      </w:r>
      <w:r w:rsidRPr="00922121">
        <w:rPr>
          <w:rFonts w:ascii="宋体" w:hAnsi="宋体" w:hint="eastAsia"/>
          <w:sz w:val="24"/>
        </w:rPr>
        <w:t>本基金将根据法律法规的规定参与转融通证券出借及融资业务。</w:t>
      </w:r>
    </w:p>
    <w:p w14:paraId="084118F5" w14:textId="77777777" w:rsidR="00AD1062" w:rsidRPr="000A61DA" w:rsidRDefault="00AD1062" w:rsidP="00AD1062">
      <w:pPr>
        <w:spacing w:line="360" w:lineRule="auto"/>
        <w:ind w:firstLineChars="200" w:firstLine="480"/>
        <w:rPr>
          <w:rFonts w:ascii="宋体" w:hAnsi="宋体"/>
          <w:sz w:val="24"/>
        </w:rPr>
      </w:pPr>
      <w:r w:rsidRPr="000A61DA">
        <w:rPr>
          <w:rFonts w:ascii="宋体" w:hAnsi="宋体" w:hint="eastAsia"/>
          <w:sz w:val="24"/>
        </w:rPr>
        <w:t>如法律法规或监管机构以后允许基金投资其他品种，基金管理人在履行适当程序后，可以将其纳入投资范围。</w:t>
      </w:r>
    </w:p>
    <w:p w14:paraId="446732BD" w14:textId="77777777" w:rsidR="00AD1062" w:rsidRPr="000A61DA" w:rsidRDefault="00AD1062" w:rsidP="00AD1062">
      <w:pPr>
        <w:spacing w:line="360" w:lineRule="auto"/>
        <w:ind w:firstLineChars="200" w:firstLine="480"/>
        <w:rPr>
          <w:rFonts w:ascii="宋体" w:hAnsi="宋体"/>
          <w:sz w:val="24"/>
        </w:rPr>
      </w:pPr>
      <w:r w:rsidRPr="000A61DA">
        <w:rPr>
          <w:rFonts w:ascii="宋体" w:hAnsi="宋体" w:hint="eastAsia"/>
          <w:sz w:val="24"/>
        </w:rPr>
        <w:t xml:space="preserve">基金的投资组合比例为：本基金股票资产占基金资产的比例为 </w:t>
      </w:r>
      <w:r>
        <w:rPr>
          <w:rFonts w:ascii="宋体" w:hAnsi="宋体"/>
          <w:sz w:val="24"/>
        </w:rPr>
        <w:t>9</w:t>
      </w:r>
      <w:r w:rsidRPr="000A61DA">
        <w:rPr>
          <w:rFonts w:ascii="宋体" w:hAnsi="宋体" w:hint="eastAsia"/>
          <w:sz w:val="24"/>
        </w:rPr>
        <w:t>0%-95%</w:t>
      </w:r>
      <w:r>
        <w:rPr>
          <w:rFonts w:ascii="宋体" w:hAnsi="宋体" w:hint="eastAsia"/>
          <w:color w:val="000000"/>
          <w:sz w:val="24"/>
        </w:rPr>
        <w:t>，投资于标的指数成份股及其备选成份股（含存托凭证，下同）的比例不低于非现金基金资产的</w:t>
      </w:r>
      <w:r>
        <w:rPr>
          <w:rFonts w:ascii="宋体" w:hAnsi="宋体"/>
          <w:color w:val="000000"/>
          <w:sz w:val="24"/>
        </w:rPr>
        <w:t>80</w:t>
      </w:r>
      <w:r>
        <w:rPr>
          <w:rFonts w:ascii="宋体" w:hAnsi="宋体" w:hint="eastAsia"/>
          <w:color w:val="000000"/>
          <w:sz w:val="24"/>
        </w:rPr>
        <w:t>％</w:t>
      </w:r>
      <w:r w:rsidRPr="000A61DA">
        <w:rPr>
          <w:rFonts w:ascii="宋体" w:hAnsi="宋体" w:hint="eastAsia"/>
          <w:sz w:val="24"/>
        </w:rPr>
        <w:t>。每个交易日日终在扣除股指期货、国债期货、股票期权合约需缴纳的交易保证金后，</w:t>
      </w:r>
      <w:r w:rsidRPr="00397D4C">
        <w:rPr>
          <w:rFonts w:ascii="宋体" w:hAnsi="宋体" w:hint="eastAsia"/>
          <w:sz w:val="24"/>
        </w:rPr>
        <w:t>基金保留的现金或投资于到期日在一年以内的政府债券的比例合计不低于基金资产净值的5%</w:t>
      </w:r>
      <w:r w:rsidRPr="00BC1FD8">
        <w:rPr>
          <w:rFonts w:ascii="宋体" w:hAnsi="宋体" w:hint="eastAsia"/>
          <w:sz w:val="24"/>
        </w:rPr>
        <w:t>，其中现金不包括结算备付金、存出保证金、应收申购款等</w:t>
      </w:r>
      <w:r w:rsidRPr="000A61DA">
        <w:rPr>
          <w:rFonts w:ascii="宋体" w:hAnsi="宋体" w:hint="eastAsia"/>
          <w:sz w:val="24"/>
        </w:rPr>
        <w:t>。</w:t>
      </w:r>
      <w:r w:rsidRPr="00946AC0">
        <w:rPr>
          <w:rFonts w:ascii="宋体" w:hAnsi="宋体" w:hint="eastAsia"/>
          <w:sz w:val="24"/>
        </w:rPr>
        <w:t>股指期货、国债期货、股票期权及其他金融工具的投资比例依照法律法规或监管机构的规定执行</w:t>
      </w:r>
      <w:r w:rsidRPr="000A61DA">
        <w:rPr>
          <w:rFonts w:ascii="宋体" w:hAnsi="宋体" w:hint="eastAsia"/>
          <w:sz w:val="24"/>
        </w:rPr>
        <w:t>。</w:t>
      </w:r>
    </w:p>
    <w:p w14:paraId="46125E4B" w14:textId="77777777" w:rsidR="00AD1062" w:rsidRDefault="00AD1062" w:rsidP="00AD1062">
      <w:pPr>
        <w:spacing w:line="360" w:lineRule="auto"/>
        <w:ind w:firstLineChars="200" w:firstLine="480"/>
        <w:rPr>
          <w:rFonts w:ascii="宋体" w:hAnsi="宋体"/>
          <w:sz w:val="24"/>
        </w:rPr>
      </w:pPr>
      <w:r w:rsidRPr="00B530C0">
        <w:rPr>
          <w:rFonts w:ascii="宋体" w:hAnsi="宋体" w:hint="eastAsia"/>
          <w:sz w:val="24"/>
        </w:rPr>
        <w:t>如法律法规或中国证监会变更投资品种的投资比例限制，基金管理人在履行适当程序后，可以调整上述投资品种的投资比例。</w:t>
      </w:r>
    </w:p>
    <w:p w14:paraId="49B830B9" w14:textId="77777777" w:rsidR="00AD1062" w:rsidRDefault="00AD1062" w:rsidP="00AD1062">
      <w:pPr>
        <w:spacing w:line="360" w:lineRule="auto"/>
        <w:ind w:firstLineChars="200" w:firstLine="480"/>
        <w:rPr>
          <w:bCs/>
          <w:sz w:val="24"/>
        </w:rPr>
      </w:pPr>
      <w:r>
        <w:rPr>
          <w:bCs/>
          <w:sz w:val="24"/>
        </w:rPr>
        <w:t>三、投资策略</w:t>
      </w:r>
    </w:p>
    <w:p w14:paraId="3A31FC01" w14:textId="77777777" w:rsidR="00AD1062" w:rsidRPr="004F6AFA" w:rsidRDefault="00AD1062" w:rsidP="00AD1062">
      <w:pPr>
        <w:spacing w:line="360" w:lineRule="auto"/>
        <w:ind w:firstLine="480"/>
        <w:rPr>
          <w:rFonts w:ascii="宋体" w:hAnsi="宋体"/>
          <w:color w:val="000000"/>
          <w:kern w:val="0"/>
          <w:sz w:val="24"/>
        </w:rPr>
      </w:pPr>
      <w:r w:rsidRPr="002B2EE5">
        <w:rPr>
          <w:rFonts w:ascii="宋体" w:hAnsi="宋体" w:cs="宋体" w:hint="eastAsia"/>
          <w:bCs/>
          <w:color w:val="000000"/>
          <w:kern w:val="0"/>
          <w:sz w:val="24"/>
        </w:rPr>
        <w:t>本基金的</w:t>
      </w:r>
      <w:r w:rsidRPr="004F6AFA">
        <w:rPr>
          <w:rFonts w:ascii="宋体" w:hAnsi="宋体" w:hint="eastAsia"/>
          <w:color w:val="000000"/>
          <w:kern w:val="0"/>
          <w:sz w:val="24"/>
        </w:rPr>
        <w:t>投资</w:t>
      </w:r>
      <w:r w:rsidRPr="002B2EE5">
        <w:rPr>
          <w:rFonts w:ascii="宋体" w:hAnsi="宋体" w:cs="宋体" w:hint="eastAsia"/>
          <w:bCs/>
          <w:color w:val="000000"/>
          <w:kern w:val="0"/>
          <w:sz w:val="24"/>
        </w:rPr>
        <w:t>策略主要包括：</w:t>
      </w:r>
    </w:p>
    <w:p w14:paraId="2A9D8131" w14:textId="77777777" w:rsidR="00AD1062" w:rsidRPr="009D615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lastRenderedPageBreak/>
        <w:t>（一）</w:t>
      </w:r>
      <w:r w:rsidRPr="009D615A">
        <w:rPr>
          <w:rFonts w:ascii="宋体" w:hAnsi="宋体" w:cs="宋体" w:hint="eastAsia"/>
          <w:color w:val="000000"/>
          <w:kern w:val="0"/>
          <w:sz w:val="24"/>
        </w:rPr>
        <w:t>资产配置策略</w:t>
      </w:r>
    </w:p>
    <w:p w14:paraId="7771EB92" w14:textId="77777777" w:rsidR="00AD1062" w:rsidRDefault="00AD1062" w:rsidP="00AD1062">
      <w:pPr>
        <w:spacing w:line="360" w:lineRule="auto"/>
        <w:ind w:firstLineChars="200" w:firstLine="480"/>
        <w:rPr>
          <w:rFonts w:ascii="宋体" w:hAnsi="宋体"/>
          <w:color w:val="000000"/>
          <w:sz w:val="24"/>
        </w:rPr>
      </w:pPr>
      <w:r>
        <w:rPr>
          <w:rFonts w:ascii="宋体" w:hAnsi="宋体" w:hint="eastAsia"/>
          <w:color w:val="000000"/>
          <w:sz w:val="24"/>
        </w:rPr>
        <w:t>本基金为指数基金，股票投资比例范围为基金资产的</w:t>
      </w:r>
      <w:r>
        <w:rPr>
          <w:rFonts w:ascii="宋体" w:hAnsi="宋体"/>
          <w:color w:val="000000"/>
          <w:sz w:val="24"/>
        </w:rPr>
        <w:t>90%</w:t>
      </w:r>
      <w:r>
        <w:rPr>
          <w:rFonts w:ascii="宋体" w:hAnsi="宋体" w:hint="eastAsia"/>
          <w:color w:val="000000"/>
          <w:sz w:val="24"/>
        </w:rPr>
        <w:t>－</w:t>
      </w:r>
      <w:r>
        <w:rPr>
          <w:rFonts w:ascii="宋体" w:hAnsi="宋体"/>
          <w:color w:val="000000"/>
          <w:sz w:val="24"/>
        </w:rPr>
        <w:t>95</w:t>
      </w:r>
      <w:r>
        <w:rPr>
          <w:rFonts w:ascii="宋体" w:hAnsi="宋体" w:hint="eastAsia"/>
          <w:color w:val="000000"/>
          <w:sz w:val="24"/>
        </w:rPr>
        <w:t>％，</w:t>
      </w:r>
      <w:r>
        <w:rPr>
          <w:rFonts w:ascii="宋体" w:hAnsi="宋体"/>
          <w:sz w:val="24"/>
        </w:rPr>
        <w:t>大类资产配置不作为本基金的核心策略。</w:t>
      </w:r>
      <w:r>
        <w:rPr>
          <w:rFonts w:ascii="宋体" w:hAnsi="宋体" w:hint="eastAsia"/>
          <w:color w:val="000000"/>
          <w:sz w:val="24"/>
        </w:rPr>
        <w:t>一般情况下将保持各类资产配置的基本稳定。在综合考量系统性风险、各类资产收益风险比值、股票资产估值、流动性要求、申购赎回以及分红等因素后，对基金资产配置做出合适调整。</w:t>
      </w:r>
    </w:p>
    <w:p w14:paraId="686737C6" w14:textId="77777777" w:rsidR="00AD1062" w:rsidRPr="009D615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（二）</w:t>
      </w:r>
      <w:r w:rsidRPr="009D615A">
        <w:rPr>
          <w:rFonts w:ascii="宋体" w:hAnsi="宋体" w:cs="宋体" w:hint="eastAsia"/>
          <w:color w:val="000000"/>
          <w:kern w:val="0"/>
          <w:sz w:val="24"/>
        </w:rPr>
        <w:t>股票投资策略</w:t>
      </w:r>
    </w:p>
    <w:p w14:paraId="5AD38AF5" w14:textId="77777777" w:rsidR="00AD1062" w:rsidRDefault="00AD1062" w:rsidP="00AD1062">
      <w:pPr>
        <w:spacing w:line="360" w:lineRule="auto"/>
        <w:ind w:firstLine="420"/>
        <w:rPr>
          <w:rFonts w:ascii="宋体" w:hAnsi="宋体"/>
          <w:color w:val="000000"/>
          <w:sz w:val="24"/>
        </w:rPr>
      </w:pPr>
      <w:r w:rsidRPr="00B64280">
        <w:rPr>
          <w:rFonts w:ascii="宋体" w:hAnsi="宋体" w:hint="eastAsia"/>
          <w:color w:val="000000"/>
          <w:sz w:val="24"/>
        </w:rPr>
        <w:t>本基金作为增强型的指数基金，一方面采用指数化被动投资以追求有效跟踪标的指数，另一方面采用量化模型调整投资组合力求超越标的指数表现。</w:t>
      </w:r>
    </w:p>
    <w:p w14:paraId="0086C5A7" w14:textId="77777777" w:rsidR="00AD1062" w:rsidRPr="00B64280" w:rsidRDefault="00AD1062" w:rsidP="00AD1062">
      <w:pPr>
        <w:spacing w:line="360" w:lineRule="auto"/>
        <w:ind w:firstLineChars="200" w:firstLine="480"/>
        <w:rPr>
          <w:rFonts w:ascii="宋体" w:hAnsi="宋体"/>
          <w:color w:val="000000"/>
          <w:sz w:val="24"/>
        </w:rPr>
      </w:pPr>
      <w:r>
        <w:rPr>
          <w:rFonts w:ascii="宋体" w:hAnsi="宋体" w:hint="eastAsia"/>
          <w:color w:val="000000"/>
          <w:sz w:val="24"/>
        </w:rPr>
        <w:t>1、</w:t>
      </w:r>
      <w:r w:rsidRPr="00B64280">
        <w:rPr>
          <w:rFonts w:ascii="宋体" w:hAnsi="宋体" w:hint="eastAsia"/>
          <w:color w:val="000000"/>
          <w:sz w:val="24"/>
        </w:rPr>
        <w:t>指数化被动投资策略</w:t>
      </w:r>
    </w:p>
    <w:p w14:paraId="4D5959AE" w14:textId="77777777" w:rsidR="00AD1062" w:rsidRPr="00B64280" w:rsidRDefault="00AD1062" w:rsidP="00AD1062">
      <w:pPr>
        <w:spacing w:line="360" w:lineRule="auto"/>
        <w:ind w:firstLineChars="200" w:firstLine="480"/>
        <w:rPr>
          <w:rFonts w:ascii="宋体" w:hAnsi="宋体"/>
          <w:color w:val="000000"/>
          <w:sz w:val="24"/>
        </w:rPr>
      </w:pPr>
      <w:r w:rsidRPr="00B64280">
        <w:rPr>
          <w:rFonts w:ascii="宋体" w:hAnsi="宋体" w:hint="eastAsia"/>
          <w:color w:val="000000"/>
          <w:sz w:val="24"/>
        </w:rPr>
        <w:t>指数化被动投资策略参照标的指数的</w:t>
      </w:r>
      <w:r>
        <w:rPr>
          <w:rFonts w:ascii="宋体" w:hAnsi="宋体" w:hint="eastAsia"/>
          <w:color w:val="000000"/>
          <w:sz w:val="24"/>
        </w:rPr>
        <w:t>成份</w:t>
      </w:r>
      <w:r w:rsidRPr="00B64280">
        <w:rPr>
          <w:rFonts w:ascii="宋体" w:hAnsi="宋体" w:hint="eastAsia"/>
          <w:color w:val="000000"/>
          <w:sz w:val="24"/>
        </w:rPr>
        <w:t>股、备选</w:t>
      </w:r>
      <w:r>
        <w:rPr>
          <w:rFonts w:ascii="宋体" w:hAnsi="宋体" w:hint="eastAsia"/>
          <w:color w:val="000000"/>
          <w:sz w:val="24"/>
        </w:rPr>
        <w:t>成份</w:t>
      </w:r>
      <w:r w:rsidRPr="00B64280">
        <w:rPr>
          <w:rFonts w:ascii="宋体" w:hAnsi="宋体" w:hint="eastAsia"/>
          <w:color w:val="000000"/>
          <w:sz w:val="24"/>
        </w:rPr>
        <w:t>股及其权重，初步构建投资组合，并按照标的指数的调整规则作出相应调整，力争控制本基金的净值增长率与业绩比较基准之间的日均跟踪偏离度的绝对值不超过</w:t>
      </w:r>
      <w:r w:rsidRPr="00B64280">
        <w:rPr>
          <w:rFonts w:ascii="宋体" w:hAnsi="宋体"/>
          <w:color w:val="000000"/>
          <w:sz w:val="24"/>
        </w:rPr>
        <w:t>0.5%</w:t>
      </w:r>
      <w:r w:rsidRPr="00B64280">
        <w:rPr>
          <w:rFonts w:ascii="宋体" w:hAnsi="宋体" w:hint="eastAsia"/>
          <w:color w:val="000000"/>
          <w:sz w:val="24"/>
        </w:rPr>
        <w:t>，年跟踪误差不超过</w:t>
      </w:r>
      <w:r w:rsidRPr="00B64280">
        <w:rPr>
          <w:rFonts w:ascii="宋体" w:hAnsi="宋体"/>
          <w:color w:val="000000"/>
          <w:sz w:val="24"/>
        </w:rPr>
        <w:t>7.75%</w:t>
      </w:r>
      <w:r w:rsidRPr="00B64280">
        <w:rPr>
          <w:rFonts w:ascii="宋体" w:hAnsi="宋体" w:hint="eastAsia"/>
          <w:color w:val="000000"/>
          <w:sz w:val="24"/>
        </w:rPr>
        <w:t>。</w:t>
      </w:r>
      <w:r w:rsidRPr="00046E64">
        <w:rPr>
          <w:rFonts w:ascii="宋体" w:hAnsi="宋体"/>
          <w:color w:val="000000"/>
          <w:sz w:val="24"/>
        </w:rPr>
        <w:t>如因指数编制规则调整或其他因素导致跟踪偏离度和跟踪误差超过上述范围，基金管理人应采取合理措施避免跟踪偏离度、跟踪误差进一步扩大。</w:t>
      </w:r>
    </w:p>
    <w:p w14:paraId="77D24306" w14:textId="77777777" w:rsidR="00AD1062" w:rsidRPr="00B64280" w:rsidRDefault="00AD1062" w:rsidP="00AD1062">
      <w:pPr>
        <w:spacing w:line="360" w:lineRule="auto"/>
        <w:ind w:firstLineChars="200" w:firstLine="480"/>
        <w:rPr>
          <w:rFonts w:ascii="宋体" w:hAnsi="宋体"/>
          <w:color w:val="000000"/>
          <w:sz w:val="24"/>
        </w:rPr>
      </w:pPr>
      <w:r>
        <w:rPr>
          <w:rFonts w:ascii="宋体" w:hAnsi="宋体" w:hint="eastAsia"/>
          <w:color w:val="000000"/>
          <w:sz w:val="24"/>
        </w:rPr>
        <w:t>2、</w:t>
      </w:r>
      <w:r w:rsidRPr="00B64280">
        <w:rPr>
          <w:rFonts w:ascii="宋体" w:hAnsi="宋体" w:hint="eastAsia"/>
          <w:color w:val="000000"/>
          <w:sz w:val="24"/>
        </w:rPr>
        <w:t>量化增强策略</w:t>
      </w:r>
    </w:p>
    <w:p w14:paraId="5862282D" w14:textId="77777777" w:rsidR="00AD1062" w:rsidRPr="000A61DA" w:rsidRDefault="00AD1062" w:rsidP="00AD1062">
      <w:pPr>
        <w:spacing w:line="360" w:lineRule="auto"/>
        <w:ind w:firstLine="480"/>
        <w:rPr>
          <w:rFonts w:ascii="宋体" w:hAnsi="宋体" w:cs="宋体"/>
          <w:color w:val="000000"/>
          <w:kern w:val="0"/>
          <w:sz w:val="24"/>
        </w:rPr>
      </w:pPr>
      <w:r>
        <w:rPr>
          <w:rFonts w:ascii="宋体" w:hAnsi="宋体" w:hint="eastAsia"/>
          <w:color w:val="000000"/>
          <w:sz w:val="24"/>
        </w:rPr>
        <w:t>本基金</w:t>
      </w:r>
      <w:r w:rsidRPr="000A61DA">
        <w:rPr>
          <w:rFonts w:ascii="宋体" w:hAnsi="宋体" w:cs="宋体" w:hint="eastAsia"/>
          <w:color w:val="000000"/>
          <w:kern w:val="0"/>
          <w:sz w:val="24"/>
        </w:rPr>
        <w:t>主要采用三大类量化模型分别用以评估资产定价、控制风险和优化交易。基于模型结果，基金管理人结合市场环境和股票特性，优选个股产出投资组合，以追求超越业绩比较基准表现的业绩水平。</w:t>
      </w:r>
    </w:p>
    <w:p w14:paraId="48AC2EDF"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超额收益模型:该模型通过构建多因子量化系统，综合评估成长、创新、估值、市场趋势、盈利、企业质量、投资者情绪等多个因素，以自下而上为主，自上而下为辅，分辨各类资产和各证券之间的定价偏差。具体而言，超额收益模型是一个多因子打分系统，分别从不同维度刻画个股的潜在收益，主要包括：</w:t>
      </w:r>
    </w:p>
    <w:p w14:paraId="108F09C4"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1）成长因子：成长因子主要包括营业收入成长性、利润成长性等相关指标，从成长维度反映上市公司的投资价值</w:t>
      </w:r>
      <w:r>
        <w:rPr>
          <w:rFonts w:ascii="宋体" w:hAnsi="宋体" w:cs="宋体" w:hint="eastAsia"/>
          <w:color w:val="000000"/>
          <w:kern w:val="0"/>
          <w:sz w:val="24"/>
        </w:rPr>
        <w:t>；</w:t>
      </w:r>
    </w:p>
    <w:p w14:paraId="5A765521"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2）创新因子：</w:t>
      </w:r>
      <w:r w:rsidRPr="00F77FCC">
        <w:rPr>
          <w:rFonts w:ascii="宋体" w:hAnsi="宋体" w:cs="宋体" w:hint="eastAsia"/>
          <w:color w:val="000000"/>
          <w:kern w:val="0"/>
          <w:sz w:val="24"/>
        </w:rPr>
        <w:t>包括产品创新性评价，创新活动的人员和资金投入衡量以及创新效果的评价</w:t>
      </w:r>
      <w:r w:rsidRPr="000A61DA">
        <w:rPr>
          <w:rFonts w:ascii="宋体" w:hAnsi="宋体" w:cs="宋体" w:hint="eastAsia"/>
          <w:color w:val="000000"/>
          <w:kern w:val="0"/>
          <w:sz w:val="24"/>
        </w:rPr>
        <w:t>；</w:t>
      </w:r>
    </w:p>
    <w:p w14:paraId="08ACC449"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3）估值因子：包括市净率、市盈率等。估值越低，相对同类型公司便宜，得分越高；</w:t>
      </w:r>
    </w:p>
    <w:p w14:paraId="66F2CA35"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lastRenderedPageBreak/>
        <w:t>4）盈利质量因子：包括经营性现金流、财务杠杆等。盈利有现金流支撑的公司得分越高；</w:t>
      </w:r>
    </w:p>
    <w:p w14:paraId="0B443B1C"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5）动量因子：包括过去 3-6 个季度盈利增速、价格趋势等。盈利稳定的公司，未来更有可能延续该趋势，得分越高；</w:t>
      </w:r>
    </w:p>
    <w:p w14:paraId="539C4B35"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6）情绪因子：包括分析师评级、盈利预测等。分析师买入评级对股价有正面支撑作用，评级越高，得分越高。</w:t>
      </w:r>
    </w:p>
    <w:p w14:paraId="2DFE0646"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综合以上几方面的评分，经模型评估定价偏低的资产具有投资价值，定价过高的资产应当考虑回避。</w:t>
      </w:r>
    </w:p>
    <w:p w14:paraId="054372FD" w14:textId="77777777" w:rsidR="00AD1062" w:rsidRPr="000A61DA"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风险模型:该模型控制投资组合对各类风险因子的敞口，包括基金规模、资产波动率、行业集中度等，力求主动风险以及跟踪误差控制在目标范围内。</w:t>
      </w:r>
    </w:p>
    <w:p w14:paraId="079F194C" w14:textId="77777777" w:rsidR="00AD1062" w:rsidRDefault="00AD1062" w:rsidP="00AD1062">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成本模型:该模型根据各类资产的市场交易活跃度、市场冲击成本、印花税、佣金等数据预测本基金的交易成本，能有效控制基金的换手率。</w:t>
      </w:r>
    </w:p>
    <w:p w14:paraId="7D9A33B9" w14:textId="77777777" w:rsidR="00AD1062"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3、</w:t>
      </w:r>
      <w:r w:rsidRPr="00CA6263">
        <w:rPr>
          <w:rFonts w:ascii="宋体" w:hAnsi="宋体" w:cs="宋体" w:hint="eastAsia"/>
          <w:color w:val="000000"/>
          <w:kern w:val="0"/>
          <w:sz w:val="24"/>
        </w:rPr>
        <w:t>本基金运作过程中，当标的指数成份股发生明显负面事件面临退市，且指数编制机构暂未作出调整的，基金管理人应当按照持有人利益优先的原则，履行内部决策程序后及时对相关成份股进行调整。</w:t>
      </w:r>
    </w:p>
    <w:p w14:paraId="1FBF4C7A" w14:textId="77777777" w:rsidR="00AD1062" w:rsidRPr="000A61D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4、</w:t>
      </w:r>
      <w:r w:rsidRPr="00CA6263">
        <w:rPr>
          <w:rFonts w:ascii="宋体" w:hAnsi="宋体" w:cs="宋体" w:hint="eastAsia"/>
          <w:color w:val="000000"/>
          <w:kern w:val="0"/>
          <w:sz w:val="24"/>
        </w:rPr>
        <w:t>本基金在综合考虑预期收益、风险、流动性等因素的基础上，根据审慎原则合理参与存托凭证的投资，以更好地跟踪标的指数，追求跟踪偏离度和跟踪误差的最小化。</w:t>
      </w:r>
    </w:p>
    <w:p w14:paraId="08E59900" w14:textId="77777777" w:rsidR="00AD1062" w:rsidRPr="009D615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（三）</w:t>
      </w:r>
      <w:r w:rsidRPr="009D615A">
        <w:rPr>
          <w:rFonts w:ascii="宋体" w:hAnsi="宋体" w:cs="宋体" w:hint="eastAsia"/>
          <w:color w:val="000000"/>
          <w:kern w:val="0"/>
          <w:sz w:val="24"/>
        </w:rPr>
        <w:t xml:space="preserve">债券投资策略 </w:t>
      </w:r>
    </w:p>
    <w:p w14:paraId="6B2B3CB6"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债券投资在保证资产流动性的基础上，采取利率预期策略、信用策略和时机策略相结合的积极性投资方法，力求在控制各类风险的基础上获取稳定的收益。 </w:t>
      </w:r>
    </w:p>
    <w:p w14:paraId="74C4F64B"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（1）自上而下确定组合久期及类属资产配置 </w:t>
      </w:r>
    </w:p>
    <w:p w14:paraId="432995E7"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通过对宏观经济、货币和财政政策、市场结构变化、资金流动情况的研究，结合宏观经济模型（MEM）判断收益率曲线变动的趋势及幅度，确定组合久期。进而根据各类属资产的预期收益率，结合类属配置模型确定类别资产配置。</w:t>
      </w:r>
    </w:p>
    <w:p w14:paraId="2D68A618"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（2）自下而上个券选择 </w:t>
      </w:r>
    </w:p>
    <w:p w14:paraId="22B8C521"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通过预测收益率曲线变动的幅度和形状，对比不同信用等级、在不同市场交易债券的到期收益率，结合考虑流动性、票息、税收、可否回购等其它决定</w:t>
      </w:r>
      <w:r w:rsidRPr="009D615A">
        <w:rPr>
          <w:rFonts w:ascii="宋体" w:hAnsi="宋体" w:cs="宋体" w:hint="eastAsia"/>
          <w:color w:val="000000"/>
          <w:kern w:val="0"/>
          <w:sz w:val="24"/>
        </w:rPr>
        <w:lastRenderedPageBreak/>
        <w:t>债券价值的因素，发现市场中个券的相对失衡状况。</w:t>
      </w:r>
    </w:p>
    <w:p w14:paraId="256F57BC"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重点选择的债券品种包括：a.在类似信用质量和期限的债券中到期收益率较高的债券；b.有较好流动性的债券；c.存在信用溢价的债券；d.较高债性或期权价值的可转换债券；e.收益率水平合理的新券或者市场尚未正确定价的创新品种。</w:t>
      </w:r>
    </w:p>
    <w:p w14:paraId="3B858B7B"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1）利率预期策略 </w:t>
      </w:r>
    </w:p>
    <w:p w14:paraId="0D44D2C4"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14:paraId="24565DF4"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2）信用策略 </w:t>
      </w:r>
    </w:p>
    <w:p w14:paraId="205F2EB0"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 </w:t>
      </w:r>
    </w:p>
    <w:p w14:paraId="7E8ECFA1"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3）时机策略</w:t>
      </w:r>
    </w:p>
    <w:p w14:paraId="47C04E72"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 A.骑乘策略。当收益率曲线比较陡峭时，买入期限位于收益率曲线陡峭处的债券，通过债券的收益率的下滑，进而获得资本利得收益。 </w:t>
      </w:r>
    </w:p>
    <w:p w14:paraId="378E481A"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B．息差策略。利用回购利率低于债券收益率的情形，通过正回购将所获得资金投资于债券以获取超额收益。 </w:t>
      </w:r>
    </w:p>
    <w:p w14:paraId="6870DB5E"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C．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p>
    <w:p w14:paraId="4C9CA1C1"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4）</w:t>
      </w:r>
      <w:r w:rsidRPr="00357CAA">
        <w:rPr>
          <w:rFonts w:ascii="宋体" w:hAnsi="宋体" w:cs="宋体" w:hint="eastAsia"/>
          <w:color w:val="000000"/>
          <w:kern w:val="0"/>
          <w:sz w:val="24"/>
        </w:rPr>
        <w:t>可转换债券和可交换公司债投资策略</w:t>
      </w:r>
    </w:p>
    <w:p w14:paraId="2FF64593" w14:textId="77777777" w:rsidR="00AD1062" w:rsidRPr="00357CAA" w:rsidRDefault="00AD1062" w:rsidP="00AD1062">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a)相对价值分析 </w:t>
      </w:r>
    </w:p>
    <w:p w14:paraId="15D7F7CA" w14:textId="77777777" w:rsidR="00AD1062" w:rsidRPr="00357CAA" w:rsidRDefault="00AD1062" w:rsidP="00AD1062">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基金管理人根据定期公布的宏观和金融数据以及对宏观经济、股市政策、市场趋势的综合分析，判断下一阶段的市场走势，分析可转换债券、可交换公司债的股性和债性的相对价值。通过对转股溢价率和Delta系数的度量，筛选</w:t>
      </w:r>
      <w:r w:rsidRPr="00357CAA">
        <w:rPr>
          <w:rFonts w:ascii="宋体" w:hAnsi="宋体" w:cs="宋体" w:hint="eastAsia"/>
          <w:color w:val="000000"/>
          <w:kern w:val="0"/>
          <w:sz w:val="24"/>
        </w:rPr>
        <w:lastRenderedPageBreak/>
        <w:t>出股性或债性较强的品种作为下一阶段的投资重点。</w:t>
      </w:r>
    </w:p>
    <w:p w14:paraId="1949BCA1" w14:textId="77777777" w:rsidR="00AD1062" w:rsidRPr="00357CAA" w:rsidRDefault="00AD1062" w:rsidP="00AD1062">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b)基本面研究 </w:t>
      </w:r>
    </w:p>
    <w:p w14:paraId="3CD62177" w14:textId="77777777" w:rsidR="00AD1062" w:rsidRPr="00357CAA" w:rsidRDefault="00AD1062" w:rsidP="00AD1062">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基金管理人依据内、外部研究成果，运用景顺长城股票研究数据库（SRD）对可转换债券、可交换公司债标的公司进行多方位、多角度的分析，重点选择行业景气度较高、公司基本面素质优良的标的公司。</w:t>
      </w:r>
    </w:p>
    <w:p w14:paraId="7DCE95D0" w14:textId="77777777" w:rsidR="00AD1062" w:rsidRPr="00357CAA" w:rsidRDefault="00AD1062" w:rsidP="00AD1062">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c)估值分析 </w:t>
      </w:r>
    </w:p>
    <w:p w14:paraId="7956469E" w14:textId="77777777" w:rsidR="00AD1062" w:rsidRDefault="00AD1062" w:rsidP="00AD1062">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在基本面分析的基础上，运用PE、PB、PCF、EV/EBITDA、PEG等相对估值指标以及DCF、DDM等绝对估值方法对标的公司的股票价值进行评估。并根据标的股票的当前价格和目标价格，运用期权定价模型分别计算可转换债券、可交换公司债当前的理论价格和未来目标价格，进行投资决策。</w:t>
      </w:r>
    </w:p>
    <w:p w14:paraId="7DE0178D" w14:textId="77777777" w:rsidR="00AD1062" w:rsidRPr="009D615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（四）</w:t>
      </w:r>
      <w:r w:rsidRPr="009D615A">
        <w:rPr>
          <w:rFonts w:ascii="宋体" w:hAnsi="宋体" w:cs="宋体" w:hint="eastAsia"/>
          <w:color w:val="000000"/>
          <w:kern w:val="0"/>
          <w:sz w:val="24"/>
        </w:rPr>
        <w:t xml:space="preserve">股指期货投资策略 </w:t>
      </w:r>
    </w:p>
    <w:p w14:paraId="18F47BAE"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本基金参与股指期货交易，根据风险管理的原则，以套期保值为目的，制定相应的投资策略。 </w:t>
      </w:r>
    </w:p>
    <w:p w14:paraId="763974A2"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（1）时点选择：基金管理人在交易股指期货时，重点关注当前经济状况、政策倾向、资金流向、和技术指标等因素。 </w:t>
      </w:r>
    </w:p>
    <w:p w14:paraId="153C746C"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（2）套保比例：基金管理人根据对指数点位区间判断，在符合法律法规的前提下，决定套保比例。再根据基金股票投资组合的贝塔值，具体得出参与股指期货交易的买卖张数。</w:t>
      </w:r>
    </w:p>
    <w:p w14:paraId="4B4B1997"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（3）合约选择：基金管理人根据股指期货当时的成交金额、持仓量和基差等数据，选择和基金组合相关性高的股指期货合约为交易标的。</w:t>
      </w:r>
    </w:p>
    <w:p w14:paraId="1B21A534" w14:textId="77777777" w:rsidR="00AD1062" w:rsidRPr="009D615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（五）</w:t>
      </w:r>
      <w:r w:rsidRPr="009D615A">
        <w:rPr>
          <w:rFonts w:ascii="宋体" w:hAnsi="宋体" w:cs="宋体" w:hint="eastAsia"/>
          <w:color w:val="000000"/>
          <w:kern w:val="0"/>
          <w:sz w:val="24"/>
        </w:rPr>
        <w:t>国债期货投资策略</w:t>
      </w:r>
    </w:p>
    <w:p w14:paraId="74CB6C37"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可投资国债期货和其他经中国证监会允许的衍生金融产品。本基金投资国债期货将根据风险管理的原则，以套期保值为目的，主要评估期货合约的流动性、交易活跃度等方面。本基金力争利用期货的杠杆作用，降低基金资产调整的频率和交易成本。</w:t>
      </w:r>
    </w:p>
    <w:p w14:paraId="3B038041" w14:textId="77777777" w:rsidR="00AD1062" w:rsidRPr="009D615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（六）</w:t>
      </w:r>
      <w:r w:rsidRPr="009D615A">
        <w:rPr>
          <w:rFonts w:ascii="宋体" w:hAnsi="宋体" w:cs="宋体" w:hint="eastAsia"/>
          <w:color w:val="000000"/>
          <w:kern w:val="0"/>
          <w:sz w:val="24"/>
        </w:rPr>
        <w:t xml:space="preserve">股票期权投资策略 </w:t>
      </w:r>
    </w:p>
    <w:p w14:paraId="105C0446"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投资股票期权将按照风险管理的原则，以套期保值为主要目的，结合投资目标、比例限制、风险收益特征以及法律法规的相关限定和要求，确定参与股票期权交易的投资时机和投资比例。若相关法律法规发生变化时，基金</w:t>
      </w:r>
      <w:r w:rsidRPr="009D615A">
        <w:rPr>
          <w:rFonts w:ascii="宋体" w:hAnsi="宋体" w:cs="宋体" w:hint="eastAsia"/>
          <w:color w:val="000000"/>
          <w:kern w:val="0"/>
          <w:sz w:val="24"/>
        </w:rPr>
        <w:lastRenderedPageBreak/>
        <w:t>管理人股票期权投资管理从其最新规定，以符合上述法律法规和监管要求的变化。未来如法律法规或监管机构允许基金投资其他股票期权品种，本基金将在履行适当程序后，纳入投资范围并制定相应投资策略。</w:t>
      </w:r>
    </w:p>
    <w:p w14:paraId="351CAFEC" w14:textId="77777777" w:rsidR="00AD1062" w:rsidRPr="009D615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（七）</w:t>
      </w:r>
      <w:r w:rsidRPr="009D615A">
        <w:rPr>
          <w:rFonts w:ascii="宋体" w:hAnsi="宋体" w:cs="宋体" w:hint="eastAsia"/>
          <w:color w:val="000000"/>
          <w:kern w:val="0"/>
          <w:sz w:val="24"/>
        </w:rPr>
        <w:t xml:space="preserve">资产支持证券投资策略 </w:t>
      </w:r>
    </w:p>
    <w:p w14:paraId="2895B6F2" w14:textId="77777777" w:rsidR="00AD1062" w:rsidRPr="009D615A"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14:paraId="12981CF6" w14:textId="77777777" w:rsidR="00AD1062" w:rsidRPr="009D615A" w:rsidRDefault="00AD1062" w:rsidP="00AD1062">
      <w:pPr>
        <w:spacing w:line="360" w:lineRule="auto"/>
        <w:ind w:firstLine="480"/>
        <w:rPr>
          <w:rFonts w:ascii="宋体" w:hAnsi="宋体" w:cs="宋体"/>
          <w:color w:val="000000"/>
          <w:kern w:val="0"/>
          <w:sz w:val="24"/>
        </w:rPr>
      </w:pPr>
      <w:r>
        <w:rPr>
          <w:rFonts w:ascii="宋体" w:hAnsi="宋体" w:cs="宋体" w:hint="eastAsia"/>
          <w:color w:val="000000"/>
          <w:kern w:val="0"/>
          <w:sz w:val="24"/>
        </w:rPr>
        <w:t>（八）</w:t>
      </w:r>
      <w:r w:rsidRPr="009D615A">
        <w:rPr>
          <w:rFonts w:ascii="宋体" w:hAnsi="宋体" w:cs="宋体" w:hint="eastAsia"/>
          <w:color w:val="000000"/>
          <w:kern w:val="0"/>
          <w:sz w:val="24"/>
        </w:rPr>
        <w:t>参与融资</w:t>
      </w:r>
      <w:r>
        <w:rPr>
          <w:rFonts w:ascii="宋体" w:hAnsi="宋体" w:cs="宋体" w:hint="eastAsia"/>
          <w:color w:val="000000"/>
          <w:kern w:val="0"/>
          <w:sz w:val="24"/>
        </w:rPr>
        <w:t>及</w:t>
      </w:r>
      <w:r w:rsidRPr="00F75D23">
        <w:rPr>
          <w:rFonts w:ascii="宋体" w:hAnsi="宋体" w:cs="宋体"/>
          <w:color w:val="000000"/>
          <w:kern w:val="0"/>
          <w:sz w:val="24"/>
        </w:rPr>
        <w:t>转融通证券出借</w:t>
      </w:r>
      <w:r w:rsidRPr="009D615A">
        <w:rPr>
          <w:rFonts w:ascii="宋体" w:hAnsi="宋体" w:cs="宋体" w:hint="eastAsia"/>
          <w:color w:val="000000"/>
          <w:kern w:val="0"/>
          <w:sz w:val="24"/>
        </w:rPr>
        <w:t>业务的投资策略</w:t>
      </w:r>
    </w:p>
    <w:p w14:paraId="709BC1EF" w14:textId="77777777" w:rsidR="00AD1062" w:rsidRDefault="00AD1062" w:rsidP="00AD1062">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本基金参与融资业务将严格遵守中国证监会及相关法律法规的约束，合理利用融资发掘可能的增值机会。投资原则为有利于基金资产增值，控制下跌风险，对冲系统性风险，实现保值和锁定收益。</w:t>
      </w:r>
    </w:p>
    <w:p w14:paraId="226BF359" w14:textId="77777777" w:rsidR="00AD1062" w:rsidRDefault="00AD1062" w:rsidP="00AD1062">
      <w:pPr>
        <w:spacing w:line="360" w:lineRule="auto"/>
        <w:ind w:firstLine="480"/>
        <w:rPr>
          <w:rFonts w:ascii="宋体" w:hAnsi="宋体" w:cs="宋体"/>
          <w:color w:val="000000"/>
          <w:kern w:val="0"/>
          <w:sz w:val="24"/>
        </w:rPr>
      </w:pPr>
      <w:r w:rsidRPr="00F75D23">
        <w:rPr>
          <w:rFonts w:ascii="宋体" w:hAnsi="宋体" w:cs="宋体" w:hint="eastAsia"/>
          <w:color w:val="000000"/>
          <w:kern w:val="0"/>
          <w:sz w:val="24"/>
        </w:rPr>
        <w:t>为更好实现投资目标，在加强风险防范并遵守审慎原则的前提下，本基金可根据投资管理的需要参与转融通证券出借业务。本基金将在分析市场情况、投资者类型与结构、基金历史申赎情况、出借证券流动性等因素的基础上，合理确定出借证券的范围、期限和比例。参与转融通证券出借业务时，本基金将从基金持有的融券标的股票中选择流动性好、交易活跃的股票作为转融通出借交易对象，力争为本基金份额持有人增厚投资收益。</w:t>
      </w:r>
    </w:p>
    <w:p w14:paraId="22636B2F" w14:textId="77777777" w:rsidR="00AD1062" w:rsidRPr="00357CAA" w:rsidRDefault="00AD1062" w:rsidP="00AD1062">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（九）信用衍生品投资策略</w:t>
      </w:r>
    </w:p>
    <w:p w14:paraId="5B13B959" w14:textId="77777777" w:rsidR="00AD1062" w:rsidRPr="009D615A" w:rsidRDefault="00AD1062" w:rsidP="00AD1062">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1EBA6BEB" w14:textId="77777777" w:rsidR="00AD1062" w:rsidRDefault="00AD1062" w:rsidP="00AD1062">
      <w:pPr>
        <w:spacing w:line="360" w:lineRule="auto"/>
        <w:ind w:firstLineChars="200" w:firstLine="480"/>
        <w:rPr>
          <w:rFonts w:ascii="宋体" w:hAnsi="宋体" w:cs="宋体"/>
          <w:color w:val="000000"/>
          <w:kern w:val="0"/>
          <w:sz w:val="24"/>
        </w:rPr>
      </w:pPr>
      <w:r w:rsidRPr="009D615A">
        <w:rPr>
          <w:rFonts w:ascii="宋体" w:hAnsi="宋体" w:cs="宋体" w:hint="eastAsia"/>
          <w:color w:val="000000"/>
          <w:kern w:val="0"/>
          <w:sz w:val="24"/>
        </w:rPr>
        <w:t>今后，随着证券市场的发展、金融工具的丰富和交易方式的创新等，基金</w:t>
      </w:r>
      <w:r w:rsidRPr="009D615A">
        <w:rPr>
          <w:rFonts w:ascii="宋体" w:hAnsi="宋体" w:cs="宋体" w:hint="eastAsia"/>
          <w:color w:val="000000"/>
          <w:kern w:val="0"/>
          <w:sz w:val="24"/>
        </w:rPr>
        <w:lastRenderedPageBreak/>
        <w:t>还将积极寻求其他投资机会，如法律法规或监管机构以后允许基金投资其他品种，本基金将在履行适当程序后，将其纳入投资范围以丰富组合投资策略。</w:t>
      </w:r>
    </w:p>
    <w:p w14:paraId="70CACF04" w14:textId="77777777" w:rsidR="00AD1062" w:rsidRDefault="00AD1062" w:rsidP="00AD1062">
      <w:pPr>
        <w:spacing w:line="360" w:lineRule="auto"/>
        <w:ind w:firstLineChars="200" w:firstLine="480"/>
        <w:rPr>
          <w:bCs/>
          <w:sz w:val="24"/>
        </w:rPr>
      </w:pPr>
      <w:r>
        <w:rPr>
          <w:bCs/>
          <w:sz w:val="24"/>
        </w:rPr>
        <w:t>四、投资限制</w:t>
      </w:r>
    </w:p>
    <w:p w14:paraId="2F74B295" w14:textId="77777777" w:rsidR="00AD1062" w:rsidRPr="00A8578E" w:rsidRDefault="00AD1062" w:rsidP="00AD1062">
      <w:pPr>
        <w:spacing w:line="360" w:lineRule="auto"/>
        <w:ind w:firstLineChars="200" w:firstLine="480"/>
        <w:rPr>
          <w:bCs/>
          <w:sz w:val="24"/>
        </w:rPr>
      </w:pPr>
      <w:r w:rsidRPr="00A8578E">
        <w:rPr>
          <w:bCs/>
          <w:sz w:val="24"/>
        </w:rPr>
        <w:t>1</w:t>
      </w:r>
      <w:r w:rsidRPr="00A8578E">
        <w:rPr>
          <w:bCs/>
          <w:sz w:val="24"/>
        </w:rPr>
        <w:t>、组合限制</w:t>
      </w:r>
    </w:p>
    <w:p w14:paraId="2AF3C7C9" w14:textId="77777777" w:rsidR="00AD1062" w:rsidRPr="00A8578E" w:rsidRDefault="00AD1062" w:rsidP="00AD1062">
      <w:pPr>
        <w:spacing w:line="360" w:lineRule="auto"/>
        <w:ind w:firstLineChars="200" w:firstLine="480"/>
        <w:rPr>
          <w:bCs/>
          <w:sz w:val="24"/>
        </w:rPr>
      </w:pPr>
      <w:r w:rsidRPr="00A8578E">
        <w:rPr>
          <w:bCs/>
          <w:sz w:val="24"/>
        </w:rPr>
        <w:t>基金的投资组合应遵循以下限制：</w:t>
      </w:r>
    </w:p>
    <w:p w14:paraId="654432B3" w14:textId="77777777" w:rsidR="00AD1062" w:rsidRPr="00A8578E" w:rsidRDefault="00AD1062" w:rsidP="00AD1062">
      <w:pPr>
        <w:spacing w:line="360" w:lineRule="auto"/>
        <w:ind w:firstLineChars="200" w:firstLine="480"/>
        <w:rPr>
          <w:bCs/>
          <w:sz w:val="24"/>
        </w:rPr>
      </w:pPr>
      <w:r w:rsidRPr="00A8578E">
        <w:rPr>
          <w:bCs/>
          <w:sz w:val="24"/>
        </w:rPr>
        <w:t>（</w:t>
      </w:r>
      <w:r w:rsidRPr="00A8578E">
        <w:rPr>
          <w:bCs/>
          <w:sz w:val="24"/>
        </w:rPr>
        <w:t>1</w:t>
      </w:r>
      <w:r w:rsidRPr="00A8578E">
        <w:rPr>
          <w:bCs/>
          <w:sz w:val="24"/>
        </w:rPr>
        <w:t>）</w:t>
      </w:r>
      <w:r w:rsidRPr="00A8578E">
        <w:rPr>
          <w:rFonts w:hint="eastAsia"/>
          <w:bCs/>
          <w:sz w:val="24"/>
        </w:rPr>
        <w:t>本基金</w:t>
      </w:r>
      <w:r w:rsidRPr="00944C74">
        <w:rPr>
          <w:rFonts w:hint="eastAsia"/>
          <w:bCs/>
          <w:sz w:val="24"/>
        </w:rPr>
        <w:t>股票投资比例范围为基金资产的</w:t>
      </w:r>
      <w:r w:rsidRPr="00944C74">
        <w:rPr>
          <w:rFonts w:hint="eastAsia"/>
          <w:bCs/>
          <w:sz w:val="24"/>
        </w:rPr>
        <w:t>90%</w:t>
      </w:r>
      <w:r w:rsidRPr="00944C74">
        <w:rPr>
          <w:rFonts w:hint="eastAsia"/>
          <w:bCs/>
          <w:sz w:val="24"/>
        </w:rPr>
        <w:t>－</w:t>
      </w:r>
      <w:r w:rsidRPr="00944C74">
        <w:rPr>
          <w:rFonts w:hint="eastAsia"/>
          <w:bCs/>
          <w:sz w:val="24"/>
        </w:rPr>
        <w:t>95</w:t>
      </w:r>
      <w:r w:rsidRPr="00944C74">
        <w:rPr>
          <w:rFonts w:hint="eastAsia"/>
          <w:bCs/>
          <w:sz w:val="24"/>
        </w:rPr>
        <w:t>％，投资于标的指数</w:t>
      </w:r>
      <w:r>
        <w:rPr>
          <w:rFonts w:hint="eastAsia"/>
          <w:bCs/>
          <w:sz w:val="24"/>
        </w:rPr>
        <w:t>-</w:t>
      </w:r>
      <w:r>
        <w:rPr>
          <w:rFonts w:hint="eastAsia"/>
          <w:bCs/>
          <w:sz w:val="24"/>
        </w:rPr>
        <w:t>成份</w:t>
      </w:r>
      <w:r w:rsidRPr="00944C74">
        <w:rPr>
          <w:rFonts w:hint="eastAsia"/>
          <w:bCs/>
          <w:sz w:val="24"/>
        </w:rPr>
        <w:t>股及其备选</w:t>
      </w:r>
      <w:r>
        <w:rPr>
          <w:rFonts w:hint="eastAsia"/>
          <w:bCs/>
          <w:sz w:val="24"/>
        </w:rPr>
        <w:t>成份</w:t>
      </w:r>
      <w:r w:rsidRPr="00944C74">
        <w:rPr>
          <w:rFonts w:hint="eastAsia"/>
          <w:bCs/>
          <w:sz w:val="24"/>
        </w:rPr>
        <w:t>股的比例不低于非现金基金资产的</w:t>
      </w:r>
      <w:r w:rsidRPr="00944C74">
        <w:rPr>
          <w:rFonts w:hint="eastAsia"/>
          <w:bCs/>
          <w:sz w:val="24"/>
        </w:rPr>
        <w:t>80</w:t>
      </w:r>
      <w:r w:rsidRPr="00944C74">
        <w:rPr>
          <w:rFonts w:hint="eastAsia"/>
          <w:bCs/>
          <w:sz w:val="24"/>
        </w:rPr>
        <w:t>％；</w:t>
      </w:r>
    </w:p>
    <w:p w14:paraId="0459DE37" w14:textId="77777777" w:rsidR="00AD1062" w:rsidRDefault="00AD1062" w:rsidP="00AD1062">
      <w:pPr>
        <w:spacing w:line="360" w:lineRule="auto"/>
        <w:ind w:firstLineChars="200" w:firstLine="480"/>
        <w:rPr>
          <w:bCs/>
          <w:sz w:val="24"/>
        </w:rPr>
      </w:pPr>
      <w:r w:rsidRPr="00A8578E">
        <w:rPr>
          <w:bCs/>
          <w:sz w:val="24"/>
        </w:rPr>
        <w:t>（</w:t>
      </w:r>
      <w:r w:rsidRPr="00A8578E">
        <w:rPr>
          <w:rFonts w:hint="eastAsia"/>
          <w:bCs/>
          <w:sz w:val="24"/>
        </w:rPr>
        <w:t>2</w:t>
      </w:r>
      <w:r w:rsidRPr="00A8578E">
        <w:rPr>
          <w:bCs/>
          <w:sz w:val="24"/>
        </w:rPr>
        <w:t>）</w:t>
      </w:r>
      <w:r w:rsidRPr="00A8578E">
        <w:rPr>
          <w:rFonts w:hint="eastAsia"/>
          <w:bCs/>
          <w:sz w:val="24"/>
        </w:rPr>
        <w:t>本基金每个交易日日终在扣除股指期货合约、国债期货合约和股票期权合约需缴纳的交易保证金后，应当保持不低于基金资产净值</w:t>
      </w:r>
      <w:r w:rsidRPr="00A8578E">
        <w:rPr>
          <w:rFonts w:hint="eastAsia"/>
          <w:bCs/>
          <w:sz w:val="24"/>
        </w:rPr>
        <w:t>5%</w:t>
      </w:r>
      <w:r w:rsidRPr="00A8578E">
        <w:rPr>
          <w:rFonts w:hint="eastAsia"/>
          <w:bCs/>
          <w:sz w:val="24"/>
        </w:rPr>
        <w:t>的现金或者到期日在一年以内的政府债券</w:t>
      </w:r>
      <w:r>
        <w:rPr>
          <w:rFonts w:hint="eastAsia"/>
          <w:bCs/>
          <w:sz w:val="24"/>
        </w:rPr>
        <w:t>，</w:t>
      </w:r>
      <w:r w:rsidRPr="001C2ACB">
        <w:rPr>
          <w:rFonts w:hint="eastAsia"/>
          <w:bCs/>
          <w:sz w:val="24"/>
        </w:rPr>
        <w:t>其中现金不包括结算备付金、存出保证金、应收申购款等；</w:t>
      </w:r>
    </w:p>
    <w:p w14:paraId="06AE87A6"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3</w:t>
      </w:r>
      <w:r w:rsidRPr="00A8578E">
        <w:rPr>
          <w:bCs/>
          <w:sz w:val="24"/>
        </w:rPr>
        <w:t>）本基金持有一家公司</w:t>
      </w:r>
      <w:r w:rsidRPr="00A8578E">
        <w:rPr>
          <w:rFonts w:hint="eastAsia"/>
          <w:bCs/>
          <w:sz w:val="24"/>
        </w:rPr>
        <w:t>发行</w:t>
      </w:r>
      <w:r w:rsidRPr="00A8578E">
        <w:rPr>
          <w:bCs/>
          <w:sz w:val="24"/>
        </w:rPr>
        <w:t>的</w:t>
      </w:r>
      <w:r w:rsidRPr="00A8578E">
        <w:rPr>
          <w:rFonts w:hint="eastAsia"/>
          <w:bCs/>
          <w:sz w:val="24"/>
        </w:rPr>
        <w:t>证券</w:t>
      </w:r>
      <w:r w:rsidRPr="00A8578E">
        <w:rPr>
          <w:bCs/>
          <w:sz w:val="24"/>
        </w:rPr>
        <w:t>，其市值不超过基金资产净值的</w:t>
      </w:r>
      <w:r w:rsidRPr="00A8578E">
        <w:rPr>
          <w:bCs/>
          <w:sz w:val="24"/>
        </w:rPr>
        <w:t>10</w:t>
      </w:r>
      <w:r w:rsidRPr="00A8578E">
        <w:rPr>
          <w:bCs/>
          <w:sz w:val="24"/>
        </w:rPr>
        <w:t>％；</w:t>
      </w:r>
    </w:p>
    <w:p w14:paraId="7096B076"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4</w:t>
      </w:r>
      <w:r w:rsidRPr="00A8578E">
        <w:rPr>
          <w:bCs/>
          <w:sz w:val="24"/>
        </w:rPr>
        <w:t>）本基金管理人管理的全部基金持有一家公司发行的证券，不超过该证券的</w:t>
      </w:r>
      <w:r w:rsidRPr="00A8578E">
        <w:rPr>
          <w:bCs/>
          <w:sz w:val="24"/>
        </w:rPr>
        <w:t>10</w:t>
      </w:r>
      <w:r w:rsidRPr="00A8578E">
        <w:rPr>
          <w:bCs/>
          <w:sz w:val="24"/>
        </w:rPr>
        <w:t>％</w:t>
      </w:r>
      <w:r w:rsidRPr="00BD481A">
        <w:rPr>
          <w:rFonts w:hint="eastAsia"/>
          <w:bCs/>
          <w:sz w:val="24"/>
        </w:rPr>
        <w:t>，完全按照有关指数的构成比例进行证券投资的基金品种可以不受此条款规定的比例限制</w:t>
      </w:r>
      <w:r w:rsidRPr="00A8578E">
        <w:rPr>
          <w:bCs/>
          <w:sz w:val="24"/>
        </w:rPr>
        <w:t>；</w:t>
      </w:r>
    </w:p>
    <w:p w14:paraId="5FFC91CE"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5</w:t>
      </w:r>
      <w:r w:rsidRPr="00A8578E">
        <w:rPr>
          <w:bCs/>
          <w:sz w:val="24"/>
        </w:rPr>
        <w:t>）本基金投资于同一原始权益人的各类资产支持证券的比例，不得超过基金资产净值的</w:t>
      </w:r>
      <w:r w:rsidRPr="00A8578E">
        <w:rPr>
          <w:bCs/>
          <w:sz w:val="24"/>
        </w:rPr>
        <w:t>10</w:t>
      </w:r>
      <w:r w:rsidRPr="00A8578E">
        <w:rPr>
          <w:bCs/>
          <w:sz w:val="24"/>
        </w:rPr>
        <w:t>％；</w:t>
      </w:r>
    </w:p>
    <w:p w14:paraId="77727E40"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6</w:t>
      </w:r>
      <w:r w:rsidRPr="00A8578E">
        <w:rPr>
          <w:bCs/>
          <w:sz w:val="24"/>
        </w:rPr>
        <w:t>）本基金持有的全部资产支持证券，其市值不得超过基金资产净值的</w:t>
      </w:r>
      <w:r w:rsidRPr="00A8578E">
        <w:rPr>
          <w:bCs/>
          <w:sz w:val="24"/>
        </w:rPr>
        <w:t>20</w:t>
      </w:r>
      <w:r w:rsidRPr="00A8578E">
        <w:rPr>
          <w:bCs/>
          <w:sz w:val="24"/>
        </w:rPr>
        <w:t>％；</w:t>
      </w:r>
    </w:p>
    <w:p w14:paraId="7E624519"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7</w:t>
      </w:r>
      <w:r w:rsidRPr="00A8578E">
        <w:rPr>
          <w:bCs/>
          <w:sz w:val="24"/>
        </w:rPr>
        <w:t>）本基金持有的同一</w:t>
      </w:r>
      <w:r w:rsidRPr="00A8578E">
        <w:rPr>
          <w:bCs/>
          <w:sz w:val="24"/>
        </w:rPr>
        <w:t>(</w:t>
      </w:r>
      <w:r w:rsidRPr="00A8578E">
        <w:rPr>
          <w:bCs/>
          <w:sz w:val="24"/>
        </w:rPr>
        <w:t>指同一信用级别</w:t>
      </w:r>
      <w:r w:rsidRPr="00A8578E">
        <w:rPr>
          <w:bCs/>
          <w:sz w:val="24"/>
        </w:rPr>
        <w:t>)</w:t>
      </w:r>
      <w:r w:rsidRPr="00A8578E">
        <w:rPr>
          <w:bCs/>
          <w:sz w:val="24"/>
        </w:rPr>
        <w:t>资产支持证券的比例，不得超过该资产支持证券规模的</w:t>
      </w:r>
      <w:r w:rsidRPr="00A8578E">
        <w:rPr>
          <w:bCs/>
          <w:sz w:val="24"/>
        </w:rPr>
        <w:t>10</w:t>
      </w:r>
      <w:r w:rsidRPr="00A8578E">
        <w:rPr>
          <w:bCs/>
          <w:sz w:val="24"/>
        </w:rPr>
        <w:t>％；</w:t>
      </w:r>
    </w:p>
    <w:p w14:paraId="1B01C6FF"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8</w:t>
      </w:r>
      <w:r w:rsidRPr="00A8578E">
        <w:rPr>
          <w:bCs/>
          <w:sz w:val="24"/>
        </w:rPr>
        <w:t>）本基金管理人管理的全部基金投资于同一原始权益人的各类资产支持证券，不得超过其各类资产支持证券合计规模的</w:t>
      </w:r>
      <w:r w:rsidRPr="00A8578E">
        <w:rPr>
          <w:bCs/>
          <w:sz w:val="24"/>
        </w:rPr>
        <w:t>10</w:t>
      </w:r>
      <w:r w:rsidRPr="00A8578E">
        <w:rPr>
          <w:bCs/>
          <w:sz w:val="24"/>
        </w:rPr>
        <w:t>％；</w:t>
      </w:r>
    </w:p>
    <w:p w14:paraId="2E3BE24E"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9</w:t>
      </w:r>
      <w:r w:rsidRPr="00A8578E">
        <w:rPr>
          <w:bCs/>
          <w:sz w:val="24"/>
        </w:rPr>
        <w:t>）本基金应投资于信用级别评级为</w:t>
      </w:r>
      <w:r w:rsidRPr="00A8578E">
        <w:rPr>
          <w:bCs/>
          <w:sz w:val="24"/>
        </w:rPr>
        <w:t>BBB</w:t>
      </w:r>
      <w:r w:rsidRPr="00A8578E">
        <w:rPr>
          <w:bCs/>
          <w:sz w:val="24"/>
        </w:rPr>
        <w:t>以上</w:t>
      </w:r>
      <w:r w:rsidRPr="00A8578E">
        <w:rPr>
          <w:bCs/>
          <w:sz w:val="24"/>
        </w:rPr>
        <w:t>(</w:t>
      </w:r>
      <w:r w:rsidRPr="00A8578E">
        <w:rPr>
          <w:bCs/>
          <w:sz w:val="24"/>
        </w:rPr>
        <w:t>含</w:t>
      </w:r>
      <w:r w:rsidRPr="00A8578E">
        <w:rPr>
          <w:bCs/>
          <w:sz w:val="24"/>
        </w:rPr>
        <w:t>BBB)</w:t>
      </w:r>
      <w:r w:rsidRPr="00A8578E">
        <w:rPr>
          <w:bCs/>
          <w:sz w:val="24"/>
        </w:rPr>
        <w:t>的资产支持证券。基金持有资产支持证券期间，如果其信用等级下降、不再符合投资标准，应在评级报告发布之日起</w:t>
      </w:r>
      <w:r w:rsidRPr="00A8578E">
        <w:rPr>
          <w:bCs/>
          <w:sz w:val="24"/>
        </w:rPr>
        <w:t>3</w:t>
      </w:r>
      <w:r w:rsidRPr="00A8578E">
        <w:rPr>
          <w:bCs/>
          <w:sz w:val="24"/>
        </w:rPr>
        <w:t>个月内予以全部卖出；</w:t>
      </w:r>
    </w:p>
    <w:p w14:paraId="4A65909E"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10</w:t>
      </w:r>
      <w:r w:rsidRPr="00A8578E">
        <w:rPr>
          <w:bCs/>
          <w:sz w:val="24"/>
        </w:rPr>
        <w:t>）基金财产参与股票发行申购，本基金所申报的金额不超过本基金的总资产，本基金所申报的股票数量不超过拟发行股票公司本次发行股票的总量；</w:t>
      </w:r>
    </w:p>
    <w:p w14:paraId="3569E5C6" w14:textId="77777777" w:rsidR="00AD1062" w:rsidRPr="00A8578E" w:rsidRDefault="00AD1062" w:rsidP="00AD1062">
      <w:pPr>
        <w:spacing w:line="360" w:lineRule="auto"/>
        <w:ind w:firstLineChars="200" w:firstLine="480"/>
        <w:rPr>
          <w:bCs/>
          <w:sz w:val="24"/>
        </w:rPr>
      </w:pPr>
      <w:r w:rsidRPr="00A8578E">
        <w:rPr>
          <w:bCs/>
          <w:sz w:val="24"/>
        </w:rPr>
        <w:t>（</w:t>
      </w:r>
      <w:r w:rsidRPr="00A8578E">
        <w:rPr>
          <w:bCs/>
          <w:sz w:val="24"/>
        </w:rPr>
        <w:t>1</w:t>
      </w:r>
      <w:r w:rsidRPr="00A8578E">
        <w:rPr>
          <w:rFonts w:hint="eastAsia"/>
          <w:bCs/>
          <w:sz w:val="24"/>
        </w:rPr>
        <w:t>1</w:t>
      </w:r>
      <w:r w:rsidRPr="00A8578E">
        <w:rPr>
          <w:bCs/>
          <w:sz w:val="24"/>
        </w:rPr>
        <w:t>）</w:t>
      </w:r>
      <w:r w:rsidRPr="00A8578E">
        <w:rPr>
          <w:rFonts w:hint="eastAsia"/>
          <w:bCs/>
          <w:sz w:val="24"/>
        </w:rPr>
        <w:t>进入全国银行间同业市场进行债券回购的最长期限为</w:t>
      </w:r>
      <w:r w:rsidRPr="00A8578E">
        <w:rPr>
          <w:rFonts w:hint="eastAsia"/>
          <w:bCs/>
          <w:sz w:val="24"/>
        </w:rPr>
        <w:t>1</w:t>
      </w:r>
      <w:r w:rsidRPr="00A8578E">
        <w:rPr>
          <w:rFonts w:hint="eastAsia"/>
          <w:bCs/>
          <w:sz w:val="24"/>
        </w:rPr>
        <w:t>年，债券回</w:t>
      </w:r>
      <w:r w:rsidRPr="00A8578E">
        <w:rPr>
          <w:rFonts w:hint="eastAsia"/>
          <w:bCs/>
          <w:sz w:val="24"/>
        </w:rPr>
        <w:lastRenderedPageBreak/>
        <w:t>购到期后不得展期</w:t>
      </w:r>
      <w:r w:rsidRPr="00A8578E">
        <w:rPr>
          <w:bCs/>
          <w:sz w:val="24"/>
        </w:rPr>
        <w:t>；</w:t>
      </w:r>
    </w:p>
    <w:p w14:paraId="3AA0B7BE"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12</w:t>
      </w:r>
      <w:r w:rsidRPr="00A8578E">
        <w:rPr>
          <w:bCs/>
          <w:sz w:val="24"/>
        </w:rPr>
        <w:t>）本基金</w:t>
      </w:r>
      <w:r w:rsidRPr="00A8578E">
        <w:rPr>
          <w:rFonts w:hint="eastAsia"/>
          <w:bCs/>
          <w:sz w:val="24"/>
        </w:rPr>
        <w:t>管理人管理的全部开放式基金</w:t>
      </w:r>
      <w:r w:rsidRPr="005E5C41">
        <w:rPr>
          <w:rFonts w:hint="eastAsia"/>
          <w:bCs/>
          <w:sz w:val="24"/>
        </w:rPr>
        <w:t>（包括开放式基金以及处于开放期的定期开放基金）</w:t>
      </w:r>
      <w:r w:rsidRPr="00A8578E">
        <w:rPr>
          <w:rFonts w:hint="eastAsia"/>
          <w:bCs/>
          <w:sz w:val="24"/>
        </w:rPr>
        <w:t>持有一家上市公司发行的可流通股票，不得超过该上市公司可流通股票的</w:t>
      </w:r>
      <w:r w:rsidRPr="00A8578E">
        <w:rPr>
          <w:rFonts w:hint="eastAsia"/>
          <w:bCs/>
          <w:sz w:val="24"/>
        </w:rPr>
        <w:t>15%</w:t>
      </w:r>
      <w:r w:rsidRPr="00A8578E">
        <w:rPr>
          <w:bCs/>
          <w:sz w:val="24"/>
        </w:rPr>
        <w:t>；</w:t>
      </w:r>
      <w:r w:rsidRPr="00A8578E">
        <w:rPr>
          <w:rFonts w:hint="eastAsia"/>
          <w:bCs/>
          <w:sz w:val="24"/>
        </w:rPr>
        <w:t>本基金管理人管理的全部投资组合持有一家上市公司发行的可流通股票，不得超过该上市公司可流通股票的</w:t>
      </w:r>
      <w:r w:rsidRPr="00A8578E">
        <w:rPr>
          <w:rFonts w:hint="eastAsia"/>
          <w:bCs/>
          <w:sz w:val="24"/>
        </w:rPr>
        <w:t>30%</w:t>
      </w:r>
      <w:r w:rsidRPr="00A8578E">
        <w:rPr>
          <w:rFonts w:hint="eastAsia"/>
          <w:bCs/>
          <w:sz w:val="24"/>
        </w:rPr>
        <w:t>；</w:t>
      </w:r>
      <w:r w:rsidRPr="003B0BFC">
        <w:rPr>
          <w:rFonts w:hint="eastAsia"/>
          <w:bCs/>
          <w:sz w:val="24"/>
        </w:rPr>
        <w:t>完全按照有关指数的构成比例进行证券投资的开放式基金以及中国证监会认定的特殊投资组合可不受前述比例限制；</w:t>
      </w:r>
    </w:p>
    <w:p w14:paraId="42B5D38F" w14:textId="77777777" w:rsidR="00AD1062" w:rsidRPr="00A8578E" w:rsidRDefault="00AD1062" w:rsidP="00AD1062">
      <w:pPr>
        <w:spacing w:line="360" w:lineRule="auto"/>
        <w:rPr>
          <w:bCs/>
          <w:sz w:val="24"/>
        </w:rPr>
      </w:pPr>
      <w:r w:rsidRPr="00A8578E">
        <w:rPr>
          <w:rFonts w:hint="eastAsia"/>
          <w:bCs/>
          <w:sz w:val="24"/>
        </w:rPr>
        <w:t xml:space="preserve">    </w:t>
      </w:r>
      <w:r w:rsidRPr="00A8578E">
        <w:rPr>
          <w:bCs/>
          <w:sz w:val="24"/>
        </w:rPr>
        <w:t>（</w:t>
      </w:r>
      <w:r w:rsidRPr="00A8578E">
        <w:rPr>
          <w:bCs/>
          <w:sz w:val="24"/>
        </w:rPr>
        <w:t>1</w:t>
      </w:r>
      <w:r w:rsidRPr="00A8578E">
        <w:rPr>
          <w:rFonts w:hint="eastAsia"/>
          <w:bCs/>
          <w:sz w:val="24"/>
        </w:rPr>
        <w:t>3</w:t>
      </w:r>
      <w:r w:rsidRPr="00A8578E">
        <w:rPr>
          <w:bCs/>
          <w:sz w:val="24"/>
        </w:rPr>
        <w:t>）本基金主动投资于流动性受限资产的市值合计不得超过</w:t>
      </w:r>
      <w:r>
        <w:rPr>
          <w:rFonts w:hint="eastAsia"/>
          <w:bCs/>
          <w:sz w:val="24"/>
        </w:rPr>
        <w:t>本</w:t>
      </w:r>
      <w:r w:rsidRPr="00A8578E">
        <w:rPr>
          <w:bCs/>
          <w:sz w:val="24"/>
        </w:rPr>
        <w:t>基金资产净值的</w:t>
      </w:r>
      <w:r w:rsidRPr="00A8578E">
        <w:rPr>
          <w:bCs/>
          <w:sz w:val="24"/>
        </w:rPr>
        <w:t>15%</w:t>
      </w:r>
      <w:r w:rsidRPr="00A8578E">
        <w:rPr>
          <w:bCs/>
          <w:sz w:val="24"/>
        </w:rPr>
        <w:t>；因证券市场波动、上市公司股票停牌、基金规模变动等基金管理人之外的因素致使基金不符合该比例限制的，基金管理人不得主动新增流动性受限资产的投资；</w:t>
      </w:r>
    </w:p>
    <w:p w14:paraId="5481DF21" w14:textId="2AA4D19A"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14</w:t>
      </w:r>
      <w:r w:rsidRPr="00A8578E">
        <w:rPr>
          <w:bCs/>
          <w:sz w:val="24"/>
        </w:rPr>
        <w:t>）本基金与私募类证券资管产品及中国证监会认定的其他主体为交易对手开展逆回购交易的，可接受质押品的资质要求应当与基金合同约定的投资范围保持一致；</w:t>
      </w:r>
    </w:p>
    <w:p w14:paraId="1559C816" w14:textId="77777777" w:rsidR="00AD1062" w:rsidRPr="00A8578E" w:rsidRDefault="00AD1062" w:rsidP="00AD1062">
      <w:pPr>
        <w:spacing w:line="360" w:lineRule="auto"/>
        <w:ind w:firstLineChars="200" w:firstLine="480"/>
        <w:rPr>
          <w:bCs/>
          <w:sz w:val="24"/>
        </w:rPr>
      </w:pPr>
      <w:r w:rsidRPr="00A8578E">
        <w:rPr>
          <w:bCs/>
          <w:sz w:val="24"/>
        </w:rPr>
        <w:t>（</w:t>
      </w:r>
      <w:r w:rsidRPr="00A8578E">
        <w:rPr>
          <w:rFonts w:hint="eastAsia"/>
          <w:bCs/>
          <w:sz w:val="24"/>
        </w:rPr>
        <w:t>15</w:t>
      </w:r>
      <w:r w:rsidRPr="00A8578E">
        <w:rPr>
          <w:bCs/>
          <w:sz w:val="24"/>
        </w:rPr>
        <w:t>）本基金资产总值不超过基金资产净值的</w:t>
      </w:r>
      <w:r w:rsidRPr="00A8578E">
        <w:rPr>
          <w:bCs/>
          <w:sz w:val="24"/>
        </w:rPr>
        <w:t>140%</w:t>
      </w:r>
      <w:r w:rsidRPr="00A8578E">
        <w:rPr>
          <w:bCs/>
          <w:sz w:val="24"/>
        </w:rPr>
        <w:t>；</w:t>
      </w:r>
      <w:r w:rsidRPr="005E5C41" w:rsidDel="00B86D87">
        <w:rPr>
          <w:rFonts w:hint="eastAsia"/>
          <w:bCs/>
          <w:sz w:val="24"/>
        </w:rPr>
        <w:t xml:space="preserve"> </w:t>
      </w:r>
    </w:p>
    <w:p w14:paraId="305DB854" w14:textId="77777777" w:rsidR="00AD1062" w:rsidRPr="005E5C41" w:rsidRDefault="00AD1062" w:rsidP="00AD1062">
      <w:pPr>
        <w:spacing w:line="360" w:lineRule="auto"/>
        <w:ind w:firstLineChars="200" w:firstLine="480"/>
        <w:rPr>
          <w:bCs/>
          <w:sz w:val="24"/>
        </w:rPr>
      </w:pPr>
      <w:r w:rsidRPr="00A8578E">
        <w:rPr>
          <w:rFonts w:hint="eastAsia"/>
          <w:bCs/>
          <w:sz w:val="24"/>
        </w:rPr>
        <w:t>（</w:t>
      </w:r>
      <w:r w:rsidRPr="00A8578E">
        <w:rPr>
          <w:rFonts w:hint="eastAsia"/>
          <w:bCs/>
          <w:sz w:val="24"/>
        </w:rPr>
        <w:t>16</w:t>
      </w:r>
      <w:r w:rsidRPr="00A8578E">
        <w:rPr>
          <w:rFonts w:hint="eastAsia"/>
          <w:bCs/>
          <w:sz w:val="24"/>
        </w:rPr>
        <w:t>）</w:t>
      </w:r>
      <w:r w:rsidRPr="005E5C41">
        <w:rPr>
          <w:rFonts w:hint="eastAsia"/>
          <w:bCs/>
          <w:sz w:val="24"/>
        </w:rPr>
        <w:t>本基金</w:t>
      </w:r>
      <w:r>
        <w:rPr>
          <w:rFonts w:hint="eastAsia"/>
          <w:bCs/>
          <w:sz w:val="24"/>
        </w:rPr>
        <w:t>若</w:t>
      </w:r>
      <w:r w:rsidRPr="005E5C41">
        <w:rPr>
          <w:rFonts w:hint="eastAsia"/>
          <w:bCs/>
          <w:sz w:val="24"/>
        </w:rPr>
        <w:t>参与股指期货交易，依据下列标准建构组合：</w:t>
      </w:r>
    </w:p>
    <w:p w14:paraId="16753B2C" w14:textId="77777777" w:rsidR="00AD1062" w:rsidRPr="005E5C41" w:rsidRDefault="00AD1062" w:rsidP="00AD1062">
      <w:pPr>
        <w:spacing w:line="360" w:lineRule="auto"/>
        <w:ind w:firstLineChars="200" w:firstLine="480"/>
        <w:rPr>
          <w:bCs/>
          <w:sz w:val="24"/>
        </w:rPr>
      </w:pPr>
      <w:r w:rsidRPr="005E5C41">
        <w:rPr>
          <w:rFonts w:hint="eastAsia"/>
          <w:bCs/>
          <w:sz w:val="24"/>
        </w:rPr>
        <w:t xml:space="preserve">16.1 </w:t>
      </w:r>
      <w:r w:rsidRPr="005E5C41">
        <w:rPr>
          <w:rFonts w:hint="eastAsia"/>
          <w:bCs/>
          <w:sz w:val="24"/>
        </w:rPr>
        <w:t>本基金在任何交易日日终，持有的买入股指期货合约价值，不得超过基金资产净值的</w:t>
      </w:r>
      <w:r w:rsidRPr="005E5C41">
        <w:rPr>
          <w:rFonts w:hint="eastAsia"/>
          <w:bCs/>
          <w:sz w:val="24"/>
        </w:rPr>
        <w:t>10%</w:t>
      </w:r>
      <w:r w:rsidRPr="005E5C41">
        <w:rPr>
          <w:rFonts w:hint="eastAsia"/>
          <w:bCs/>
          <w:sz w:val="24"/>
        </w:rPr>
        <w:t>；</w:t>
      </w:r>
    </w:p>
    <w:p w14:paraId="2A6BB37E" w14:textId="77777777" w:rsidR="00AD1062" w:rsidRPr="005E5C41" w:rsidRDefault="00AD1062" w:rsidP="00AD1062">
      <w:pPr>
        <w:spacing w:line="360" w:lineRule="auto"/>
        <w:ind w:firstLineChars="200" w:firstLine="480"/>
        <w:rPr>
          <w:bCs/>
          <w:sz w:val="24"/>
        </w:rPr>
      </w:pPr>
      <w:r w:rsidRPr="005E5C41">
        <w:rPr>
          <w:rFonts w:hint="eastAsia"/>
          <w:bCs/>
          <w:sz w:val="24"/>
        </w:rPr>
        <w:t xml:space="preserve">16.2 </w:t>
      </w:r>
      <w:r w:rsidRPr="005E5C41">
        <w:rPr>
          <w:bCs/>
          <w:sz w:val="24"/>
        </w:rPr>
        <w:t>本基金</w:t>
      </w:r>
      <w:r>
        <w:rPr>
          <w:bCs/>
          <w:sz w:val="24"/>
        </w:rPr>
        <w:t>在</w:t>
      </w:r>
      <w:r w:rsidRPr="005E5C41">
        <w:rPr>
          <w:bCs/>
          <w:sz w:val="24"/>
        </w:rPr>
        <w:t>任何交易日日终，</w:t>
      </w:r>
      <w:r w:rsidRPr="005E5C41">
        <w:rPr>
          <w:rFonts w:hint="eastAsia"/>
          <w:bCs/>
          <w:sz w:val="24"/>
        </w:rPr>
        <w:t>持有的买入股指期货合约</w:t>
      </w:r>
      <w:r>
        <w:rPr>
          <w:rFonts w:hint="eastAsia"/>
          <w:bCs/>
          <w:sz w:val="24"/>
        </w:rPr>
        <w:t>及国债期货合约</w:t>
      </w:r>
      <w:r w:rsidRPr="005E5C41">
        <w:rPr>
          <w:rFonts w:hint="eastAsia"/>
          <w:bCs/>
          <w:sz w:val="24"/>
        </w:rPr>
        <w:t>价值与有价证券市值之和不得超过基金资产净值的</w:t>
      </w:r>
      <w:r w:rsidRPr="005E5C41">
        <w:rPr>
          <w:rFonts w:hint="eastAsia"/>
          <w:bCs/>
          <w:sz w:val="24"/>
        </w:rPr>
        <w:t>95%</w:t>
      </w:r>
      <w:r w:rsidRPr="005E5C41">
        <w:rPr>
          <w:rFonts w:hint="eastAsia"/>
          <w:bCs/>
          <w:sz w:val="24"/>
        </w:rPr>
        <w:t>，其中，有价证券指股票、债券（不含到期日在一年以内的政府债券）、资产支持证券、买入返售金融资产（不含质押式回购）等；</w:t>
      </w:r>
    </w:p>
    <w:p w14:paraId="00D1BE92" w14:textId="77777777" w:rsidR="00AD1062" w:rsidRPr="005E5C41" w:rsidRDefault="00AD1062" w:rsidP="00AD1062">
      <w:pPr>
        <w:spacing w:line="360" w:lineRule="auto"/>
        <w:ind w:firstLineChars="200" w:firstLine="480"/>
        <w:rPr>
          <w:bCs/>
          <w:sz w:val="24"/>
        </w:rPr>
      </w:pPr>
      <w:r w:rsidRPr="005E5C41">
        <w:rPr>
          <w:rFonts w:hint="eastAsia"/>
          <w:bCs/>
          <w:sz w:val="24"/>
        </w:rPr>
        <w:t xml:space="preserve">16.3 </w:t>
      </w:r>
      <w:r w:rsidRPr="005E5C41">
        <w:rPr>
          <w:rFonts w:hint="eastAsia"/>
          <w:bCs/>
          <w:sz w:val="24"/>
        </w:rPr>
        <w:t>本基金在任何交易日日终，持有的卖出股指期货合约价值不得超过本基金持有的股票总市值的</w:t>
      </w:r>
      <w:r w:rsidRPr="005E5C41">
        <w:rPr>
          <w:rFonts w:hint="eastAsia"/>
          <w:bCs/>
          <w:sz w:val="24"/>
        </w:rPr>
        <w:t>20%</w:t>
      </w:r>
      <w:r w:rsidRPr="005E5C41">
        <w:rPr>
          <w:rFonts w:hint="eastAsia"/>
          <w:bCs/>
          <w:sz w:val="24"/>
        </w:rPr>
        <w:t>；</w:t>
      </w:r>
    </w:p>
    <w:p w14:paraId="098899B2" w14:textId="77777777" w:rsidR="00AD1062" w:rsidRPr="005E5C41" w:rsidRDefault="00AD1062" w:rsidP="00AD1062">
      <w:pPr>
        <w:spacing w:line="360" w:lineRule="auto"/>
        <w:ind w:firstLineChars="200" w:firstLine="480"/>
        <w:rPr>
          <w:bCs/>
          <w:sz w:val="24"/>
        </w:rPr>
      </w:pPr>
      <w:r w:rsidRPr="005E5C41">
        <w:rPr>
          <w:rFonts w:hint="eastAsia"/>
          <w:bCs/>
          <w:sz w:val="24"/>
        </w:rPr>
        <w:t xml:space="preserve">16.4 </w:t>
      </w:r>
      <w:r w:rsidRPr="005E5C41">
        <w:rPr>
          <w:rFonts w:hint="eastAsia"/>
          <w:bCs/>
          <w:sz w:val="24"/>
        </w:rPr>
        <w:t>本基金所持有的股票市值和买入、卖出股指期货合约价值，合计（轧差计算）应当符合基金合同关于股票投资比例的有关约定；</w:t>
      </w:r>
    </w:p>
    <w:p w14:paraId="587CED0C" w14:textId="77777777" w:rsidR="00AD1062" w:rsidRDefault="00AD1062" w:rsidP="00AD1062">
      <w:pPr>
        <w:spacing w:line="360" w:lineRule="auto"/>
        <w:ind w:firstLineChars="200" w:firstLine="480"/>
        <w:rPr>
          <w:bCs/>
          <w:sz w:val="24"/>
        </w:rPr>
      </w:pPr>
      <w:r w:rsidRPr="005E5C41">
        <w:rPr>
          <w:rFonts w:hint="eastAsia"/>
          <w:bCs/>
          <w:sz w:val="24"/>
        </w:rPr>
        <w:t xml:space="preserve">16.5 </w:t>
      </w:r>
      <w:r w:rsidRPr="005E5C41">
        <w:rPr>
          <w:rFonts w:hint="eastAsia"/>
          <w:bCs/>
          <w:sz w:val="24"/>
        </w:rPr>
        <w:t>本基金在任何交易日内交易（不包括平仓）的股指期货合约的成交金额不得超过上一交易日基金资产净值的</w:t>
      </w:r>
      <w:r w:rsidRPr="005E5C41">
        <w:rPr>
          <w:rFonts w:hint="eastAsia"/>
          <w:bCs/>
          <w:sz w:val="24"/>
        </w:rPr>
        <w:t>20%</w:t>
      </w:r>
      <w:r w:rsidRPr="005E5C41">
        <w:rPr>
          <w:rFonts w:hint="eastAsia"/>
          <w:bCs/>
          <w:sz w:val="24"/>
        </w:rPr>
        <w:t>；</w:t>
      </w:r>
    </w:p>
    <w:p w14:paraId="4B9ED138" w14:textId="77777777" w:rsidR="00AD1062" w:rsidRPr="00D055CB" w:rsidRDefault="00AD1062" w:rsidP="00AD1062">
      <w:pPr>
        <w:spacing w:line="360" w:lineRule="auto"/>
        <w:ind w:firstLineChars="200" w:firstLine="480"/>
        <w:rPr>
          <w:bCs/>
          <w:sz w:val="24"/>
        </w:rPr>
      </w:pPr>
      <w:r w:rsidRPr="00D055CB">
        <w:rPr>
          <w:rFonts w:hint="eastAsia"/>
          <w:bCs/>
          <w:sz w:val="24"/>
        </w:rPr>
        <w:t>（</w:t>
      </w:r>
      <w:r w:rsidRPr="00D055CB">
        <w:rPr>
          <w:rFonts w:hint="eastAsia"/>
          <w:bCs/>
          <w:sz w:val="24"/>
        </w:rPr>
        <w:t>1</w:t>
      </w:r>
      <w:r>
        <w:rPr>
          <w:bCs/>
          <w:sz w:val="24"/>
        </w:rPr>
        <w:t>7</w:t>
      </w:r>
      <w:r w:rsidRPr="00D055CB">
        <w:rPr>
          <w:rFonts w:hint="eastAsia"/>
          <w:bCs/>
          <w:sz w:val="24"/>
        </w:rPr>
        <w:t>）</w:t>
      </w:r>
      <w:r w:rsidRPr="00D055CB">
        <w:rPr>
          <w:bCs/>
          <w:sz w:val="24"/>
        </w:rPr>
        <w:t>本基金若参与国债期货交易，需遵守下列投资比例限制：</w:t>
      </w:r>
    </w:p>
    <w:p w14:paraId="26CD2A10" w14:textId="77777777" w:rsidR="00AD1062" w:rsidRPr="00D055CB" w:rsidRDefault="00AD1062" w:rsidP="00AD1062">
      <w:pPr>
        <w:spacing w:line="360" w:lineRule="auto"/>
        <w:ind w:firstLineChars="200" w:firstLine="480"/>
        <w:rPr>
          <w:bCs/>
          <w:sz w:val="24"/>
        </w:rPr>
      </w:pPr>
      <w:r>
        <w:rPr>
          <w:bCs/>
          <w:sz w:val="24"/>
        </w:rPr>
        <w:lastRenderedPageBreak/>
        <w:t>17.1</w:t>
      </w:r>
      <w:r w:rsidRPr="00D055CB">
        <w:rPr>
          <w:bCs/>
          <w:sz w:val="24"/>
        </w:rPr>
        <w:t>本基金在任何交易日日终，持有的买入国债期货合约价值，不得超过基金资产净值的</w:t>
      </w:r>
      <w:r w:rsidRPr="00D055CB">
        <w:rPr>
          <w:bCs/>
          <w:sz w:val="24"/>
        </w:rPr>
        <w:t>15%</w:t>
      </w:r>
      <w:r w:rsidRPr="00D055CB">
        <w:rPr>
          <w:bCs/>
          <w:sz w:val="24"/>
        </w:rPr>
        <w:t>；</w:t>
      </w:r>
    </w:p>
    <w:p w14:paraId="27D35DB0" w14:textId="77777777" w:rsidR="00AD1062" w:rsidRPr="00D055CB" w:rsidRDefault="00AD1062" w:rsidP="00AD1062">
      <w:pPr>
        <w:spacing w:line="360" w:lineRule="auto"/>
        <w:ind w:firstLineChars="200" w:firstLine="480"/>
        <w:rPr>
          <w:bCs/>
          <w:sz w:val="24"/>
        </w:rPr>
      </w:pPr>
      <w:r>
        <w:rPr>
          <w:bCs/>
          <w:sz w:val="24"/>
        </w:rPr>
        <w:t>17.2</w:t>
      </w:r>
      <w:r w:rsidRPr="00D055CB">
        <w:rPr>
          <w:bCs/>
          <w:sz w:val="24"/>
        </w:rPr>
        <w:t>本基金在任何交易日日终，持有的卖出国债期货合约价值不得超过基金持有的债券总市值的</w:t>
      </w:r>
      <w:r w:rsidRPr="00D055CB">
        <w:rPr>
          <w:bCs/>
          <w:sz w:val="24"/>
        </w:rPr>
        <w:t>30%</w:t>
      </w:r>
      <w:r w:rsidRPr="00D055CB">
        <w:rPr>
          <w:bCs/>
          <w:sz w:val="24"/>
        </w:rPr>
        <w:t>；</w:t>
      </w:r>
    </w:p>
    <w:p w14:paraId="72BDF36A" w14:textId="77777777" w:rsidR="00AD1062" w:rsidRPr="00D055CB" w:rsidRDefault="00AD1062" w:rsidP="00AD1062">
      <w:pPr>
        <w:spacing w:line="360" w:lineRule="auto"/>
        <w:ind w:firstLineChars="200" w:firstLine="480"/>
        <w:rPr>
          <w:bCs/>
          <w:sz w:val="24"/>
        </w:rPr>
      </w:pPr>
      <w:r>
        <w:rPr>
          <w:bCs/>
          <w:sz w:val="24"/>
        </w:rPr>
        <w:t>17.3</w:t>
      </w:r>
      <w:r w:rsidRPr="00D055CB">
        <w:rPr>
          <w:bCs/>
          <w:sz w:val="24"/>
        </w:rPr>
        <w:t>本基金在任何交易日内交易（不包括平仓）的国债期货合约的成交金额不得超过上一交易日基金资产净值的</w:t>
      </w:r>
      <w:r w:rsidRPr="00D055CB">
        <w:rPr>
          <w:bCs/>
          <w:sz w:val="24"/>
        </w:rPr>
        <w:t>30%</w:t>
      </w:r>
      <w:r w:rsidRPr="00D055CB">
        <w:rPr>
          <w:bCs/>
          <w:sz w:val="24"/>
        </w:rPr>
        <w:t>；</w:t>
      </w:r>
    </w:p>
    <w:p w14:paraId="7C301879" w14:textId="77777777" w:rsidR="00AD1062" w:rsidRPr="005E5C41" w:rsidRDefault="00AD1062" w:rsidP="00AD1062">
      <w:pPr>
        <w:spacing w:line="360" w:lineRule="auto"/>
        <w:ind w:firstLineChars="200" w:firstLine="480"/>
        <w:rPr>
          <w:bCs/>
          <w:sz w:val="24"/>
        </w:rPr>
      </w:pPr>
      <w:r>
        <w:rPr>
          <w:bCs/>
          <w:sz w:val="24"/>
        </w:rPr>
        <w:t>17.4</w:t>
      </w:r>
      <w:r w:rsidRPr="00D055CB">
        <w:rPr>
          <w:bCs/>
          <w:sz w:val="24"/>
        </w:rPr>
        <w:t>本基金所持有的债券（不含到期日在一年以内的政府债券）市值和买入、卖出国债期货合约价值，合计（轧差计算）应当符合基金合同关于债券投资比例的有关约定；</w:t>
      </w:r>
    </w:p>
    <w:p w14:paraId="5C27DA9C" w14:textId="77777777" w:rsidR="00AD1062" w:rsidRPr="005E5C41" w:rsidRDefault="00AD1062" w:rsidP="00AD1062">
      <w:pPr>
        <w:spacing w:line="360" w:lineRule="auto"/>
        <w:ind w:firstLineChars="200" w:firstLine="480"/>
        <w:rPr>
          <w:bCs/>
          <w:sz w:val="24"/>
        </w:rPr>
      </w:pPr>
      <w:r w:rsidRPr="005E5C41">
        <w:rPr>
          <w:rFonts w:hint="eastAsia"/>
          <w:bCs/>
          <w:sz w:val="24"/>
        </w:rPr>
        <w:t>（</w:t>
      </w:r>
      <w:r w:rsidRPr="005E5C41">
        <w:rPr>
          <w:rFonts w:hint="eastAsia"/>
          <w:bCs/>
          <w:sz w:val="24"/>
        </w:rPr>
        <w:t>1</w:t>
      </w:r>
      <w:r>
        <w:rPr>
          <w:bCs/>
          <w:sz w:val="24"/>
        </w:rPr>
        <w:t>8</w:t>
      </w:r>
      <w:r w:rsidRPr="005E5C41">
        <w:rPr>
          <w:rFonts w:hint="eastAsia"/>
          <w:bCs/>
          <w:sz w:val="24"/>
        </w:rPr>
        <w:t>）</w:t>
      </w:r>
      <w:r w:rsidRPr="00A8578E">
        <w:rPr>
          <w:rFonts w:hint="eastAsia"/>
          <w:bCs/>
          <w:sz w:val="24"/>
        </w:rPr>
        <w:t>因未平仓的股票期权合约支付和收取的权利金总额不得超过基金资产净值的</w:t>
      </w:r>
      <w:r w:rsidRPr="00A8578E">
        <w:rPr>
          <w:rFonts w:hint="eastAsia"/>
          <w:bCs/>
          <w:sz w:val="24"/>
        </w:rPr>
        <w:t>10%</w:t>
      </w:r>
      <w:r w:rsidRPr="00A8578E">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A8578E">
        <w:rPr>
          <w:rFonts w:hint="eastAsia"/>
          <w:bCs/>
          <w:sz w:val="24"/>
        </w:rPr>
        <w:t>20%</w:t>
      </w:r>
      <w:r w:rsidRPr="00A8578E">
        <w:rPr>
          <w:rFonts w:hint="eastAsia"/>
          <w:bCs/>
          <w:sz w:val="24"/>
        </w:rPr>
        <w:t>。其中，合约面值按照行权价乘以合约乘数计算；</w:t>
      </w:r>
      <w:r w:rsidRPr="005E5C41">
        <w:rPr>
          <w:bCs/>
          <w:sz w:val="24"/>
        </w:rPr>
        <w:t xml:space="preserve"> </w:t>
      </w:r>
    </w:p>
    <w:p w14:paraId="7FFA67DD" w14:textId="77777777" w:rsidR="00AD1062" w:rsidRDefault="00AD1062" w:rsidP="00AD1062">
      <w:pPr>
        <w:spacing w:line="360" w:lineRule="auto"/>
        <w:ind w:firstLineChars="200" w:firstLine="480"/>
        <w:rPr>
          <w:bCs/>
          <w:sz w:val="24"/>
        </w:rPr>
      </w:pPr>
      <w:r w:rsidRPr="005E5C41">
        <w:rPr>
          <w:rFonts w:hint="eastAsia"/>
          <w:bCs/>
          <w:sz w:val="24"/>
        </w:rPr>
        <w:t>（</w:t>
      </w:r>
      <w:r w:rsidRPr="005E5C41">
        <w:rPr>
          <w:rFonts w:hint="eastAsia"/>
          <w:bCs/>
          <w:sz w:val="24"/>
        </w:rPr>
        <w:t>1</w:t>
      </w:r>
      <w:r>
        <w:rPr>
          <w:bCs/>
          <w:sz w:val="24"/>
        </w:rPr>
        <w:t>9</w:t>
      </w:r>
      <w:r w:rsidRPr="005E5C41">
        <w:rPr>
          <w:rFonts w:hint="eastAsia"/>
          <w:bCs/>
          <w:sz w:val="24"/>
        </w:rPr>
        <w:t>）本基金参与融资业务后，在任何交易日日终，持有的融资买入股票与其他有价证券市值之和，不得超过基金资产净值的</w:t>
      </w:r>
      <w:r w:rsidRPr="005E5C41">
        <w:rPr>
          <w:rFonts w:hint="eastAsia"/>
          <w:bCs/>
          <w:sz w:val="24"/>
        </w:rPr>
        <w:t>95%</w:t>
      </w:r>
      <w:r w:rsidRPr="005E5C41">
        <w:rPr>
          <w:rFonts w:hint="eastAsia"/>
          <w:bCs/>
          <w:sz w:val="24"/>
        </w:rPr>
        <w:t>；</w:t>
      </w:r>
    </w:p>
    <w:p w14:paraId="446F7748" w14:textId="77777777" w:rsidR="00AD1062" w:rsidRDefault="00AD1062" w:rsidP="00AD1062">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Pr="0023759A">
        <w:rPr>
          <w:rFonts w:hint="eastAsia"/>
          <w:bCs/>
          <w:sz w:val="24"/>
        </w:rPr>
        <w:t>本基金投资存托凭证的比例限制依照境内上市交易的股票执行，与境内上市交易的股票合并计算；</w:t>
      </w:r>
    </w:p>
    <w:p w14:paraId="033FD183" w14:textId="77777777" w:rsidR="00AD1062" w:rsidRPr="00F54320" w:rsidRDefault="00AD1062" w:rsidP="00AD1062">
      <w:pPr>
        <w:spacing w:line="360" w:lineRule="auto"/>
        <w:ind w:firstLineChars="200" w:firstLine="480"/>
        <w:rPr>
          <w:bCs/>
          <w:sz w:val="24"/>
        </w:rPr>
      </w:pPr>
      <w:r w:rsidRPr="00F54320">
        <w:rPr>
          <w:rFonts w:hint="eastAsia"/>
          <w:bCs/>
          <w:sz w:val="24"/>
        </w:rPr>
        <w:t>（</w:t>
      </w:r>
      <w:r w:rsidRPr="00F54320">
        <w:rPr>
          <w:rFonts w:hint="eastAsia"/>
          <w:bCs/>
          <w:sz w:val="24"/>
        </w:rPr>
        <w:t>21</w:t>
      </w:r>
      <w:r w:rsidRPr="00F54320">
        <w:rPr>
          <w:rFonts w:hint="eastAsia"/>
          <w:bCs/>
          <w:sz w:val="24"/>
        </w:rPr>
        <w:t>）本基金不得持有信用保护卖方属性的信用衍生品，不得持有合约类信用衍生品。本基金持有的信用衍生品的名义本金不得超过本基金对应受保护债券面值的</w:t>
      </w:r>
      <w:r w:rsidRPr="00F54320">
        <w:rPr>
          <w:rFonts w:hint="eastAsia"/>
          <w:bCs/>
          <w:sz w:val="24"/>
        </w:rPr>
        <w:t>100%</w:t>
      </w:r>
      <w:r w:rsidRPr="00F54320">
        <w:rPr>
          <w:rFonts w:hint="eastAsia"/>
          <w:bCs/>
          <w:sz w:val="24"/>
        </w:rPr>
        <w:t>；</w:t>
      </w:r>
    </w:p>
    <w:p w14:paraId="42554596" w14:textId="77777777" w:rsidR="00AD1062" w:rsidRDefault="00AD1062" w:rsidP="00AD1062">
      <w:pPr>
        <w:spacing w:line="360" w:lineRule="auto"/>
        <w:ind w:firstLineChars="200" w:firstLine="480"/>
        <w:rPr>
          <w:bCs/>
          <w:sz w:val="24"/>
        </w:rPr>
      </w:pPr>
      <w:r w:rsidRPr="00F54320">
        <w:rPr>
          <w:rFonts w:hint="eastAsia"/>
          <w:bCs/>
          <w:sz w:val="24"/>
        </w:rPr>
        <w:t>（</w:t>
      </w:r>
      <w:r w:rsidRPr="00F54320">
        <w:rPr>
          <w:rFonts w:hint="eastAsia"/>
          <w:bCs/>
          <w:sz w:val="24"/>
        </w:rPr>
        <w:t>22</w:t>
      </w:r>
      <w:r w:rsidRPr="00F54320">
        <w:rPr>
          <w:rFonts w:hint="eastAsia"/>
          <w:bCs/>
          <w:sz w:val="24"/>
        </w:rPr>
        <w:t>）本基金投资于同一信用保护卖方的各类信用衍生品的名义本金合计不得超过基金资产净值的</w:t>
      </w:r>
      <w:r w:rsidRPr="00F54320">
        <w:rPr>
          <w:rFonts w:hint="eastAsia"/>
          <w:bCs/>
          <w:sz w:val="24"/>
        </w:rPr>
        <w:t>10%</w:t>
      </w:r>
      <w:r w:rsidRPr="00F54320">
        <w:rPr>
          <w:rFonts w:hint="eastAsia"/>
          <w:bCs/>
          <w:sz w:val="24"/>
        </w:rPr>
        <w:t>；</w:t>
      </w:r>
    </w:p>
    <w:p w14:paraId="5C5B71C5" w14:textId="77777777" w:rsidR="00AD1062" w:rsidRDefault="00AD1062" w:rsidP="00AD1062">
      <w:pPr>
        <w:spacing w:line="360" w:lineRule="auto"/>
        <w:ind w:firstLineChars="200" w:firstLine="480"/>
        <w:rPr>
          <w:bCs/>
          <w:sz w:val="24"/>
        </w:rPr>
      </w:pPr>
      <w:r w:rsidRPr="00F54320">
        <w:rPr>
          <w:rFonts w:hint="eastAsia"/>
          <w:bCs/>
          <w:sz w:val="24"/>
        </w:rPr>
        <w:t>因证券、期货市场波动、证券发行人合并、基金规模变动等基金管理人之外的因素致使基金不符合前述（</w:t>
      </w:r>
      <w:r w:rsidRPr="00F54320">
        <w:rPr>
          <w:rFonts w:hint="eastAsia"/>
          <w:bCs/>
          <w:sz w:val="24"/>
        </w:rPr>
        <w:t>21</w:t>
      </w:r>
      <w:r w:rsidRPr="00F54320">
        <w:rPr>
          <w:rFonts w:hint="eastAsia"/>
          <w:bCs/>
          <w:sz w:val="24"/>
        </w:rPr>
        <w:t>）、（</w:t>
      </w:r>
      <w:r w:rsidRPr="00F54320">
        <w:rPr>
          <w:rFonts w:hint="eastAsia"/>
          <w:bCs/>
          <w:sz w:val="24"/>
        </w:rPr>
        <w:t>22</w:t>
      </w:r>
      <w:r w:rsidRPr="00F54320">
        <w:rPr>
          <w:rFonts w:hint="eastAsia"/>
          <w:bCs/>
          <w:sz w:val="24"/>
        </w:rPr>
        <w:t>）所规定比例限制的，基金管理人应在</w:t>
      </w:r>
      <w:r w:rsidRPr="00F54320">
        <w:rPr>
          <w:rFonts w:hint="eastAsia"/>
          <w:bCs/>
          <w:sz w:val="24"/>
        </w:rPr>
        <w:t>3</w:t>
      </w:r>
      <w:r w:rsidRPr="00F54320">
        <w:rPr>
          <w:rFonts w:hint="eastAsia"/>
          <w:bCs/>
          <w:sz w:val="24"/>
        </w:rPr>
        <w:t>个月之内进行调整；</w:t>
      </w:r>
    </w:p>
    <w:p w14:paraId="3B288116" w14:textId="77777777" w:rsidR="00AD1062" w:rsidRPr="00F75D23" w:rsidRDefault="00AD1062" w:rsidP="00AD1062">
      <w:pPr>
        <w:spacing w:line="360" w:lineRule="auto"/>
        <w:ind w:firstLineChars="200" w:firstLine="480"/>
        <w:rPr>
          <w:bCs/>
          <w:sz w:val="24"/>
        </w:rPr>
      </w:pPr>
      <w:r>
        <w:rPr>
          <w:bCs/>
          <w:sz w:val="24"/>
        </w:rPr>
        <w:t>（</w:t>
      </w:r>
      <w:r>
        <w:rPr>
          <w:bCs/>
          <w:sz w:val="24"/>
        </w:rPr>
        <w:t>23</w:t>
      </w:r>
      <w:r>
        <w:rPr>
          <w:bCs/>
          <w:sz w:val="24"/>
        </w:rPr>
        <w:t>）</w:t>
      </w:r>
      <w:r w:rsidRPr="00F75D23">
        <w:rPr>
          <w:rFonts w:hint="eastAsia"/>
          <w:bCs/>
          <w:sz w:val="24"/>
        </w:rPr>
        <w:t>本基金参与转融通证券出借业务，应当遵守以下交易限制：</w:t>
      </w:r>
    </w:p>
    <w:p w14:paraId="1BECFFC3" w14:textId="77777777" w:rsidR="00AD1062" w:rsidRPr="00F75D23" w:rsidRDefault="00AD1062" w:rsidP="00AD1062">
      <w:pPr>
        <w:spacing w:line="360" w:lineRule="auto"/>
        <w:ind w:firstLineChars="200" w:firstLine="480"/>
        <w:rPr>
          <w:bCs/>
          <w:sz w:val="24"/>
        </w:rPr>
      </w:pPr>
      <w:r w:rsidRPr="00F75D23">
        <w:rPr>
          <w:rFonts w:hint="eastAsia"/>
          <w:bCs/>
          <w:sz w:val="24"/>
        </w:rPr>
        <w:t>（</w:t>
      </w:r>
      <w:r>
        <w:rPr>
          <w:bCs/>
          <w:sz w:val="24"/>
        </w:rPr>
        <w:t>23.1</w:t>
      </w:r>
      <w:r w:rsidRPr="00F75D23">
        <w:rPr>
          <w:rFonts w:hint="eastAsia"/>
          <w:bCs/>
          <w:sz w:val="24"/>
        </w:rPr>
        <w:t>）参与转融通证券出借业务的资产不得超过基金资产净值的</w:t>
      </w:r>
      <w:r w:rsidRPr="00F75D23">
        <w:rPr>
          <w:rFonts w:hint="eastAsia"/>
          <w:bCs/>
          <w:sz w:val="24"/>
        </w:rPr>
        <w:t>30%</w:t>
      </w:r>
      <w:r w:rsidRPr="00F75D23">
        <w:rPr>
          <w:rFonts w:hint="eastAsia"/>
          <w:bCs/>
          <w:sz w:val="24"/>
        </w:rPr>
        <w:t>，其中出借期限在</w:t>
      </w:r>
      <w:r w:rsidRPr="00F75D23">
        <w:rPr>
          <w:rFonts w:hint="eastAsia"/>
          <w:bCs/>
          <w:sz w:val="24"/>
        </w:rPr>
        <w:t>10</w:t>
      </w:r>
      <w:r w:rsidRPr="00F75D23">
        <w:rPr>
          <w:rFonts w:hint="eastAsia"/>
          <w:bCs/>
          <w:sz w:val="24"/>
        </w:rPr>
        <w:t>个交易日以上的出借证券应纳入《流动性风险管理规定》所</w:t>
      </w:r>
      <w:r w:rsidRPr="00F75D23">
        <w:rPr>
          <w:rFonts w:hint="eastAsia"/>
          <w:bCs/>
          <w:sz w:val="24"/>
        </w:rPr>
        <w:lastRenderedPageBreak/>
        <w:t>述流动性受限证券的范围；</w:t>
      </w:r>
    </w:p>
    <w:p w14:paraId="6E1C9C5A" w14:textId="77777777" w:rsidR="00AD1062" w:rsidRPr="00F75D23" w:rsidRDefault="00AD1062" w:rsidP="00AD1062">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.2</w:t>
      </w:r>
      <w:r w:rsidRPr="00F75D23">
        <w:rPr>
          <w:rFonts w:hint="eastAsia"/>
          <w:bCs/>
          <w:sz w:val="24"/>
        </w:rPr>
        <w:t>）参与转融通证券出借业务的单只证券不得超过基金持有该证券总量的</w:t>
      </w:r>
      <w:r>
        <w:rPr>
          <w:bCs/>
          <w:sz w:val="24"/>
        </w:rPr>
        <w:t>5</w:t>
      </w:r>
      <w:r w:rsidRPr="00F75D23">
        <w:rPr>
          <w:rFonts w:hint="eastAsia"/>
          <w:bCs/>
          <w:sz w:val="24"/>
        </w:rPr>
        <w:t>0%</w:t>
      </w:r>
      <w:r w:rsidRPr="00F75D23">
        <w:rPr>
          <w:rFonts w:hint="eastAsia"/>
          <w:bCs/>
          <w:sz w:val="24"/>
        </w:rPr>
        <w:t>；</w:t>
      </w:r>
    </w:p>
    <w:p w14:paraId="5AA71198" w14:textId="77777777" w:rsidR="00AD1062" w:rsidRPr="00F75D23" w:rsidRDefault="00AD1062" w:rsidP="00AD1062">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.3</w:t>
      </w:r>
      <w:r w:rsidRPr="00F75D23">
        <w:rPr>
          <w:rFonts w:hint="eastAsia"/>
          <w:bCs/>
          <w:sz w:val="24"/>
        </w:rPr>
        <w:t>）最近</w:t>
      </w:r>
      <w:r w:rsidRPr="00F75D23">
        <w:rPr>
          <w:rFonts w:hint="eastAsia"/>
          <w:bCs/>
          <w:sz w:val="24"/>
        </w:rPr>
        <w:t>6</w:t>
      </w:r>
      <w:r w:rsidRPr="00F75D23">
        <w:rPr>
          <w:rFonts w:hint="eastAsia"/>
          <w:bCs/>
          <w:sz w:val="24"/>
        </w:rPr>
        <w:t>个月内日均基金资产净值不低于</w:t>
      </w:r>
      <w:r w:rsidRPr="00F75D23">
        <w:rPr>
          <w:rFonts w:hint="eastAsia"/>
          <w:bCs/>
          <w:sz w:val="24"/>
        </w:rPr>
        <w:t>2</w:t>
      </w:r>
      <w:r w:rsidRPr="00F75D23">
        <w:rPr>
          <w:rFonts w:hint="eastAsia"/>
          <w:bCs/>
          <w:sz w:val="24"/>
        </w:rPr>
        <w:t>亿元；</w:t>
      </w:r>
    </w:p>
    <w:p w14:paraId="565AD972" w14:textId="77777777" w:rsidR="00AD1062" w:rsidRDefault="00AD1062" w:rsidP="00AD1062">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.4</w:t>
      </w:r>
      <w:r w:rsidRPr="00F75D23">
        <w:rPr>
          <w:rFonts w:hint="eastAsia"/>
          <w:bCs/>
          <w:sz w:val="24"/>
        </w:rPr>
        <w:t>）证券出借的平均剩余期限不得超过</w:t>
      </w:r>
      <w:r w:rsidRPr="00F75D23">
        <w:rPr>
          <w:rFonts w:hint="eastAsia"/>
          <w:bCs/>
          <w:sz w:val="24"/>
        </w:rPr>
        <w:t>30</w:t>
      </w:r>
      <w:r w:rsidRPr="00F75D23">
        <w:rPr>
          <w:rFonts w:hint="eastAsia"/>
          <w:bCs/>
          <w:sz w:val="24"/>
        </w:rPr>
        <w:t>天，平均剩余期限按照市值加权平均计算；</w:t>
      </w:r>
    </w:p>
    <w:p w14:paraId="7654D376" w14:textId="77777777" w:rsidR="00AD1062" w:rsidRDefault="00AD1062" w:rsidP="00AD1062">
      <w:pPr>
        <w:spacing w:line="360" w:lineRule="auto"/>
        <w:ind w:firstLineChars="200" w:firstLine="480"/>
        <w:rPr>
          <w:bCs/>
          <w:sz w:val="24"/>
        </w:rPr>
      </w:pPr>
      <w:r w:rsidRPr="00B40C05">
        <w:rPr>
          <w:rFonts w:hint="eastAsia"/>
          <w:bCs/>
          <w:sz w:val="24"/>
        </w:rPr>
        <w:t>因证券</w:t>
      </w:r>
      <w:r>
        <w:rPr>
          <w:rFonts w:hint="eastAsia"/>
          <w:bCs/>
          <w:sz w:val="24"/>
        </w:rPr>
        <w:t>、期货</w:t>
      </w:r>
      <w:r w:rsidRPr="00B40C05">
        <w:rPr>
          <w:rFonts w:hint="eastAsia"/>
          <w:bCs/>
          <w:sz w:val="24"/>
        </w:rPr>
        <w:t>市场波动、</w:t>
      </w:r>
      <w:r>
        <w:rPr>
          <w:rFonts w:hint="eastAsia"/>
          <w:bCs/>
          <w:sz w:val="24"/>
        </w:rPr>
        <w:t>证券发行人</w:t>
      </w:r>
      <w:r w:rsidRPr="00B40C05">
        <w:rPr>
          <w:rFonts w:hint="eastAsia"/>
          <w:bCs/>
          <w:sz w:val="24"/>
        </w:rPr>
        <w:t>合并、基金规模变动等基金管理人之外的因素致使基金投资不符合</w:t>
      </w:r>
      <w:r>
        <w:rPr>
          <w:rFonts w:hint="eastAsia"/>
          <w:bCs/>
          <w:sz w:val="24"/>
        </w:rPr>
        <w:t>前述第</w:t>
      </w:r>
      <w:r w:rsidRPr="00B40C05">
        <w:rPr>
          <w:rFonts w:hint="eastAsia"/>
          <w:bCs/>
          <w:sz w:val="24"/>
        </w:rPr>
        <w:t>（</w:t>
      </w:r>
      <w:r>
        <w:rPr>
          <w:bCs/>
          <w:sz w:val="24"/>
        </w:rPr>
        <w:t>23</w:t>
      </w:r>
      <w:r w:rsidRPr="00B40C05">
        <w:rPr>
          <w:rFonts w:hint="eastAsia"/>
          <w:bCs/>
          <w:sz w:val="24"/>
        </w:rPr>
        <w:t>）所规定比例限制的，基金管理人不得新增转融通证券出借业务</w:t>
      </w:r>
      <w:r>
        <w:rPr>
          <w:rFonts w:hint="eastAsia"/>
          <w:bCs/>
          <w:sz w:val="24"/>
        </w:rPr>
        <w:t>；</w:t>
      </w:r>
    </w:p>
    <w:p w14:paraId="2F414909" w14:textId="77777777" w:rsidR="00AD1062" w:rsidRDefault="00AD1062" w:rsidP="00AD1062">
      <w:pPr>
        <w:spacing w:line="360" w:lineRule="auto"/>
        <w:ind w:firstLineChars="200" w:firstLine="480"/>
        <w:rPr>
          <w:bCs/>
          <w:sz w:val="24"/>
        </w:rPr>
      </w:pPr>
      <w:r>
        <w:rPr>
          <w:rFonts w:hint="eastAsia"/>
          <w:bCs/>
          <w:sz w:val="24"/>
        </w:rPr>
        <w:t>（</w:t>
      </w:r>
      <w:r>
        <w:rPr>
          <w:bCs/>
          <w:sz w:val="24"/>
        </w:rPr>
        <w:t>24</w:t>
      </w:r>
      <w:r>
        <w:rPr>
          <w:rFonts w:hint="eastAsia"/>
          <w:bCs/>
          <w:sz w:val="24"/>
        </w:rPr>
        <w:t>）法律法规及中国证监会规定的和《基金合同》约定的其他投资限制。</w:t>
      </w:r>
    </w:p>
    <w:p w14:paraId="769B98C9" w14:textId="77777777" w:rsidR="00AD1062" w:rsidRDefault="00AD1062" w:rsidP="00AD1062">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w:t>
      </w:r>
      <w:r>
        <w:rPr>
          <w:rFonts w:hint="eastAsia"/>
          <w:bCs/>
          <w:sz w:val="24"/>
        </w:rPr>
        <w:t>9</w:t>
      </w:r>
      <w:r>
        <w:rPr>
          <w:rFonts w:hint="eastAsia"/>
          <w:bCs/>
          <w:sz w:val="24"/>
        </w:rPr>
        <w:t>）、</w:t>
      </w:r>
      <w:r>
        <w:rPr>
          <w:bCs/>
          <w:sz w:val="24"/>
        </w:rPr>
        <w:t>（</w:t>
      </w:r>
      <w:r>
        <w:rPr>
          <w:bCs/>
          <w:sz w:val="24"/>
        </w:rPr>
        <w:t>1</w:t>
      </w:r>
      <w:r>
        <w:rPr>
          <w:rFonts w:hint="eastAsia"/>
          <w:bCs/>
          <w:sz w:val="24"/>
        </w:rPr>
        <w:t>3</w:t>
      </w:r>
      <w:r>
        <w:rPr>
          <w:bCs/>
          <w:sz w:val="24"/>
        </w:rPr>
        <w:t>）、（</w:t>
      </w:r>
      <w:r>
        <w:rPr>
          <w:rFonts w:hint="eastAsia"/>
          <w:bCs/>
          <w:sz w:val="24"/>
        </w:rPr>
        <w:t>14</w:t>
      </w:r>
      <w:r>
        <w:rPr>
          <w:bCs/>
          <w:sz w:val="24"/>
        </w:rPr>
        <w:t>）</w:t>
      </w:r>
      <w:r w:rsidRPr="00F54320">
        <w:rPr>
          <w:rFonts w:hint="eastAsia"/>
          <w:bCs/>
          <w:sz w:val="24"/>
        </w:rPr>
        <w:t>、（</w:t>
      </w:r>
      <w:r w:rsidRPr="00F54320">
        <w:rPr>
          <w:rFonts w:hint="eastAsia"/>
          <w:bCs/>
          <w:sz w:val="24"/>
        </w:rPr>
        <w:t>21</w:t>
      </w:r>
      <w:r w:rsidRPr="00F54320">
        <w:rPr>
          <w:rFonts w:hint="eastAsia"/>
          <w:bCs/>
          <w:sz w:val="24"/>
        </w:rPr>
        <w:t>）、（</w:t>
      </w:r>
      <w:r w:rsidRPr="00F54320">
        <w:rPr>
          <w:rFonts w:hint="eastAsia"/>
          <w:bCs/>
          <w:sz w:val="24"/>
        </w:rPr>
        <w:t>22</w:t>
      </w:r>
      <w:r w:rsidRPr="00F54320">
        <w:rPr>
          <w:rFonts w:hint="eastAsia"/>
          <w:bCs/>
          <w:sz w:val="24"/>
        </w:rPr>
        <w:t>）</w:t>
      </w:r>
      <w:r>
        <w:rPr>
          <w:rFonts w:hint="eastAsia"/>
          <w:bCs/>
          <w:sz w:val="24"/>
        </w:rPr>
        <w:t>、（</w:t>
      </w:r>
      <w:r>
        <w:rPr>
          <w:rFonts w:hint="eastAsia"/>
          <w:bCs/>
          <w:sz w:val="24"/>
        </w:rPr>
        <w:t>2</w:t>
      </w:r>
      <w:r>
        <w:rPr>
          <w:bCs/>
          <w:sz w:val="24"/>
        </w:rPr>
        <w:t>3</w:t>
      </w:r>
      <w:r>
        <w:rPr>
          <w:rFonts w:hint="eastAsia"/>
          <w:bCs/>
          <w:sz w:val="24"/>
        </w:rPr>
        <w:t>）</w:t>
      </w:r>
      <w:r>
        <w:rPr>
          <w:bCs/>
          <w:sz w:val="24"/>
        </w:rPr>
        <w:t>情形之外，因证券</w:t>
      </w:r>
      <w:r>
        <w:rPr>
          <w:rFonts w:hint="eastAsia"/>
          <w:bCs/>
          <w:sz w:val="24"/>
        </w:rPr>
        <w:t>、期货</w:t>
      </w:r>
      <w:r>
        <w:rPr>
          <w:bCs/>
          <w:sz w:val="24"/>
        </w:rPr>
        <w:t>市场波动、</w:t>
      </w:r>
      <w:r w:rsidRPr="0004695D">
        <w:rPr>
          <w:rFonts w:hint="eastAsia"/>
          <w:bCs/>
          <w:sz w:val="24"/>
        </w:rPr>
        <w:t>证券发行人</w:t>
      </w:r>
      <w:r>
        <w:rPr>
          <w:bCs/>
          <w:sz w:val="24"/>
        </w:rPr>
        <w:t>合并、基金规模变动</w:t>
      </w:r>
      <w:r w:rsidRPr="002127B8">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557FD3">
        <w:rPr>
          <w:rFonts w:hint="eastAsia"/>
          <w:bCs/>
          <w:sz w:val="24"/>
        </w:rPr>
        <w:t>法律法规另有规定的，从其规定</w:t>
      </w:r>
      <w:r w:rsidRPr="00557FD3">
        <w:rPr>
          <w:bCs/>
          <w:sz w:val="24"/>
        </w:rPr>
        <w:t>。</w:t>
      </w:r>
    </w:p>
    <w:p w14:paraId="4A4151E7" w14:textId="1009D338" w:rsidR="00AD1062" w:rsidRDefault="00AD1062" w:rsidP="00AD1062">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6EFE090" w14:textId="77777777" w:rsidR="00AD1062" w:rsidRDefault="00AD1062" w:rsidP="00AD1062">
      <w:pPr>
        <w:spacing w:line="360" w:lineRule="auto"/>
        <w:ind w:firstLineChars="200" w:firstLine="480"/>
        <w:rPr>
          <w:bCs/>
          <w:sz w:val="24"/>
        </w:rPr>
      </w:pPr>
      <w:r>
        <w:rPr>
          <w:bCs/>
          <w:sz w:val="24"/>
        </w:rPr>
        <w:t>法律法规或监管部门取消</w:t>
      </w:r>
      <w:r w:rsidRPr="007A2CD3">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A2CD3">
        <w:rPr>
          <w:rFonts w:hint="eastAsia"/>
          <w:bCs/>
          <w:sz w:val="24"/>
        </w:rPr>
        <w:t>或按照调整后的规定执行</w:t>
      </w:r>
      <w:r>
        <w:rPr>
          <w:bCs/>
          <w:sz w:val="24"/>
        </w:rPr>
        <w:t>。</w:t>
      </w:r>
    </w:p>
    <w:p w14:paraId="7B86BF63" w14:textId="77777777" w:rsidR="00AD1062" w:rsidRDefault="00AD1062" w:rsidP="00AD1062">
      <w:pPr>
        <w:spacing w:line="360" w:lineRule="auto"/>
        <w:ind w:firstLineChars="200" w:firstLine="480"/>
        <w:rPr>
          <w:bCs/>
          <w:sz w:val="24"/>
        </w:rPr>
      </w:pPr>
      <w:r>
        <w:rPr>
          <w:bCs/>
          <w:sz w:val="24"/>
        </w:rPr>
        <w:t>2</w:t>
      </w:r>
      <w:r>
        <w:rPr>
          <w:rFonts w:hint="eastAsia"/>
          <w:bCs/>
          <w:sz w:val="24"/>
        </w:rPr>
        <w:t>、</w:t>
      </w:r>
      <w:r>
        <w:rPr>
          <w:bCs/>
          <w:sz w:val="24"/>
        </w:rPr>
        <w:t>禁止行为</w:t>
      </w:r>
    </w:p>
    <w:p w14:paraId="7B693950" w14:textId="77777777" w:rsidR="00AD1062" w:rsidRDefault="00AD1062" w:rsidP="00AD1062">
      <w:pPr>
        <w:spacing w:line="360" w:lineRule="auto"/>
        <w:ind w:firstLineChars="200" w:firstLine="480"/>
        <w:rPr>
          <w:bCs/>
          <w:sz w:val="24"/>
        </w:rPr>
      </w:pPr>
      <w:r>
        <w:rPr>
          <w:bCs/>
          <w:sz w:val="24"/>
        </w:rPr>
        <w:t>为维护基金份额持有人的合法权益，基金财产不得用于下列投资或者活动：</w:t>
      </w:r>
    </w:p>
    <w:p w14:paraId="0EC8B81D" w14:textId="77777777" w:rsidR="00AD1062" w:rsidRDefault="00AD1062" w:rsidP="00AD1062">
      <w:pPr>
        <w:spacing w:line="360" w:lineRule="auto"/>
        <w:ind w:firstLineChars="200" w:firstLine="480"/>
        <w:rPr>
          <w:bCs/>
          <w:sz w:val="24"/>
        </w:rPr>
      </w:pPr>
      <w:r>
        <w:rPr>
          <w:bCs/>
          <w:sz w:val="24"/>
        </w:rPr>
        <w:t>（</w:t>
      </w:r>
      <w:r>
        <w:rPr>
          <w:bCs/>
          <w:sz w:val="24"/>
        </w:rPr>
        <w:t>1</w:t>
      </w:r>
      <w:r>
        <w:rPr>
          <w:bCs/>
          <w:sz w:val="24"/>
        </w:rPr>
        <w:t>）承销证券；</w:t>
      </w:r>
    </w:p>
    <w:p w14:paraId="454BE25D" w14:textId="77777777" w:rsidR="00AD1062" w:rsidRDefault="00AD1062" w:rsidP="00AD1062">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B37DB9C" w14:textId="77777777" w:rsidR="00AD1062" w:rsidRDefault="00AD1062" w:rsidP="00AD106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8F0B0A2" w14:textId="77777777" w:rsidR="00AD1062" w:rsidRDefault="00AD1062" w:rsidP="00AD1062">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法律法规或中国证监会</w:t>
      </w:r>
      <w:r>
        <w:rPr>
          <w:bCs/>
          <w:sz w:val="24"/>
        </w:rPr>
        <w:t>另有规定的除外；</w:t>
      </w:r>
    </w:p>
    <w:p w14:paraId="44B52333" w14:textId="77777777" w:rsidR="00AD1062" w:rsidRDefault="00AD1062" w:rsidP="00AD1062">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414282D" w14:textId="77777777" w:rsidR="00AD1062" w:rsidRDefault="00AD1062" w:rsidP="00AD106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4563F95" w14:textId="77777777" w:rsidR="00AD1062" w:rsidRDefault="00AD1062" w:rsidP="00AD1062">
      <w:pPr>
        <w:spacing w:line="360" w:lineRule="auto"/>
        <w:ind w:firstLineChars="200" w:firstLine="480"/>
        <w:rPr>
          <w:bCs/>
          <w:sz w:val="24"/>
        </w:rPr>
      </w:pPr>
      <w:r>
        <w:rPr>
          <w:bCs/>
          <w:sz w:val="24"/>
        </w:rPr>
        <w:lastRenderedPageBreak/>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BD20D12" w14:textId="77777777" w:rsidR="00AD1062" w:rsidRPr="00557FD3" w:rsidRDefault="00AD1062" w:rsidP="00AD1062">
      <w:pPr>
        <w:spacing w:line="360" w:lineRule="auto"/>
        <w:ind w:firstLineChars="200" w:firstLine="480"/>
        <w:rPr>
          <w:bCs/>
          <w:sz w:val="24"/>
        </w:rPr>
      </w:pPr>
      <w:r w:rsidRPr="00557F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4C527F" w14:textId="77777777" w:rsidR="00AD1062" w:rsidRDefault="00AD1062" w:rsidP="00AD1062">
      <w:pPr>
        <w:spacing w:line="360" w:lineRule="auto"/>
        <w:ind w:firstLineChars="200" w:firstLine="480"/>
        <w:rPr>
          <w:bCs/>
          <w:sz w:val="24"/>
        </w:rPr>
      </w:pPr>
      <w:r w:rsidRPr="00557FD3">
        <w:rPr>
          <w:rFonts w:hint="eastAsia"/>
          <w:bCs/>
          <w:sz w:val="24"/>
        </w:rPr>
        <w:t>法律法规或监管部门取消或调整上述限制，如适用于本基金，基金管理人在履行适当程序后，则本基金投资按照取消或</w:t>
      </w:r>
      <w:r>
        <w:rPr>
          <w:rFonts w:hint="eastAsia"/>
          <w:bCs/>
          <w:sz w:val="24"/>
        </w:rPr>
        <w:t>按照</w:t>
      </w:r>
      <w:r w:rsidRPr="00557FD3">
        <w:rPr>
          <w:rFonts w:hint="eastAsia"/>
          <w:bCs/>
          <w:sz w:val="24"/>
        </w:rPr>
        <w:t>调整后的规定执行。</w:t>
      </w:r>
    </w:p>
    <w:p w14:paraId="7F057546" w14:textId="77777777" w:rsidR="00AD1062" w:rsidRDefault="00AD1062" w:rsidP="00AD1062">
      <w:pPr>
        <w:spacing w:line="360" w:lineRule="auto"/>
        <w:ind w:firstLineChars="200" w:firstLine="480"/>
        <w:rPr>
          <w:bCs/>
          <w:sz w:val="24"/>
        </w:rPr>
      </w:pPr>
      <w:r>
        <w:rPr>
          <w:bCs/>
          <w:sz w:val="24"/>
        </w:rPr>
        <w:t>五、业绩比较基准和标的指数</w:t>
      </w:r>
    </w:p>
    <w:p w14:paraId="0F7105E7" w14:textId="77777777" w:rsidR="00AD1062" w:rsidRPr="00A8692A" w:rsidRDefault="00AD1062" w:rsidP="00AD1062">
      <w:pPr>
        <w:spacing w:line="360" w:lineRule="auto"/>
        <w:ind w:firstLine="420"/>
        <w:rPr>
          <w:bCs/>
          <w:sz w:val="24"/>
        </w:rPr>
      </w:pPr>
      <w:r>
        <w:rPr>
          <w:rFonts w:hint="eastAsia"/>
          <w:kern w:val="0"/>
          <w:sz w:val="24"/>
        </w:rPr>
        <w:t>1</w:t>
      </w:r>
      <w:r>
        <w:rPr>
          <w:rFonts w:hint="eastAsia"/>
          <w:kern w:val="0"/>
          <w:sz w:val="24"/>
        </w:rPr>
        <w:t>、本基金的业绩比较基准是：</w:t>
      </w:r>
      <w:r w:rsidRPr="000A61DA">
        <w:rPr>
          <w:rFonts w:hint="eastAsia"/>
          <w:bCs/>
          <w:sz w:val="24"/>
        </w:rPr>
        <w:t>中证</w:t>
      </w:r>
      <w:r w:rsidRPr="000A61DA">
        <w:rPr>
          <w:rFonts w:hint="eastAsia"/>
          <w:bCs/>
          <w:sz w:val="24"/>
        </w:rPr>
        <w:t>1000</w:t>
      </w:r>
      <w:r w:rsidRPr="000A61DA">
        <w:rPr>
          <w:rFonts w:hint="eastAsia"/>
          <w:bCs/>
          <w:sz w:val="24"/>
        </w:rPr>
        <w:t>指数</w:t>
      </w:r>
      <w:r>
        <w:rPr>
          <w:rFonts w:hint="eastAsia"/>
          <w:bCs/>
          <w:sz w:val="24"/>
        </w:rPr>
        <w:t>收益率</w:t>
      </w:r>
      <w:r w:rsidRPr="000A61DA">
        <w:rPr>
          <w:rFonts w:hint="eastAsia"/>
          <w:bCs/>
          <w:sz w:val="24"/>
        </w:rPr>
        <w:t>×</w:t>
      </w:r>
      <w:r>
        <w:rPr>
          <w:bCs/>
          <w:sz w:val="24"/>
        </w:rPr>
        <w:t>95</w:t>
      </w:r>
      <w:r w:rsidRPr="000A61DA">
        <w:rPr>
          <w:rFonts w:hint="eastAsia"/>
          <w:bCs/>
          <w:sz w:val="24"/>
        </w:rPr>
        <w:t>%</w:t>
      </w:r>
      <w:r w:rsidRPr="000A61DA">
        <w:rPr>
          <w:rFonts w:hint="eastAsia"/>
          <w:bCs/>
          <w:sz w:val="24"/>
        </w:rPr>
        <w:t>＋商业银行活期存款利率</w:t>
      </w:r>
      <w:r w:rsidRPr="000A61DA">
        <w:rPr>
          <w:rFonts w:hint="eastAsia"/>
          <w:bCs/>
          <w:sz w:val="24"/>
        </w:rPr>
        <w:t>(</w:t>
      </w:r>
      <w:r w:rsidRPr="000A61DA">
        <w:rPr>
          <w:rFonts w:hint="eastAsia"/>
          <w:bCs/>
          <w:sz w:val="24"/>
        </w:rPr>
        <w:t>税后</w:t>
      </w:r>
      <w:r w:rsidRPr="000A61DA">
        <w:rPr>
          <w:rFonts w:hint="eastAsia"/>
          <w:bCs/>
          <w:sz w:val="24"/>
        </w:rPr>
        <w:t>)</w:t>
      </w:r>
      <w:r w:rsidRPr="000A61DA">
        <w:rPr>
          <w:rFonts w:hint="eastAsia"/>
          <w:bCs/>
          <w:sz w:val="24"/>
        </w:rPr>
        <w:t>×</w:t>
      </w:r>
      <w:r>
        <w:rPr>
          <w:bCs/>
          <w:sz w:val="24"/>
        </w:rPr>
        <w:t>5</w:t>
      </w:r>
      <w:r w:rsidRPr="000A61DA">
        <w:rPr>
          <w:rFonts w:hint="eastAsia"/>
          <w:bCs/>
          <w:sz w:val="24"/>
        </w:rPr>
        <w:t>%</w:t>
      </w:r>
    </w:p>
    <w:p w14:paraId="7DFC31FA" w14:textId="77777777" w:rsidR="00AD1062" w:rsidRDefault="00AD1062" w:rsidP="00AD1062">
      <w:pPr>
        <w:spacing w:line="360" w:lineRule="auto"/>
        <w:ind w:firstLineChars="200" w:firstLine="480"/>
        <w:rPr>
          <w:bCs/>
          <w:sz w:val="24"/>
        </w:rPr>
      </w:pPr>
      <w:r w:rsidRPr="00A06998">
        <w:rPr>
          <w:rFonts w:hint="eastAsia"/>
          <w:kern w:val="0"/>
          <w:sz w:val="24"/>
        </w:rPr>
        <w:t>采用该业绩比较基准主要基于如下考虑：</w:t>
      </w:r>
      <w:r w:rsidDel="007F42F7">
        <w:rPr>
          <w:rFonts w:hint="eastAsia"/>
          <w:kern w:val="0"/>
          <w:sz w:val="24"/>
        </w:rPr>
        <w:t xml:space="preserve"> </w:t>
      </w:r>
      <w:r w:rsidRPr="00A06998">
        <w:rPr>
          <w:rFonts w:hint="eastAsia"/>
          <w:kern w:val="0"/>
          <w:sz w:val="24"/>
        </w:rPr>
        <w:t>本基金为指数增强型基金，标的指数为</w:t>
      </w:r>
      <w:r w:rsidRPr="00FB4E16">
        <w:rPr>
          <w:rFonts w:hint="eastAsia"/>
          <w:bCs/>
          <w:sz w:val="24"/>
        </w:rPr>
        <w:t>中证</w:t>
      </w:r>
      <w:r w:rsidRPr="00FB4E16">
        <w:rPr>
          <w:rFonts w:hint="eastAsia"/>
          <w:bCs/>
          <w:sz w:val="24"/>
        </w:rPr>
        <w:t xml:space="preserve"> 1000 </w:t>
      </w:r>
      <w:r w:rsidRPr="00FB4E16">
        <w:rPr>
          <w:rFonts w:hint="eastAsia"/>
          <w:bCs/>
          <w:sz w:val="24"/>
        </w:rPr>
        <w:t>指数</w:t>
      </w:r>
      <w:r>
        <w:rPr>
          <w:rFonts w:hint="eastAsia"/>
          <w:bCs/>
          <w:sz w:val="24"/>
        </w:rPr>
        <w:t>，因此</w:t>
      </w:r>
      <w:r w:rsidRPr="00A06998">
        <w:rPr>
          <w:rFonts w:hint="eastAsia"/>
          <w:kern w:val="0"/>
          <w:sz w:val="24"/>
        </w:rPr>
        <w:t>业绩比较基准</w:t>
      </w:r>
      <w:r w:rsidRPr="00FB4E16">
        <w:rPr>
          <w:rFonts w:hint="eastAsia"/>
          <w:bCs/>
          <w:sz w:val="24"/>
        </w:rPr>
        <w:t>中证</w:t>
      </w:r>
      <w:r w:rsidRPr="00FB4E16">
        <w:rPr>
          <w:rFonts w:hint="eastAsia"/>
          <w:bCs/>
          <w:sz w:val="24"/>
        </w:rPr>
        <w:t xml:space="preserve"> 1000 </w:t>
      </w:r>
      <w:r w:rsidRPr="00FB4E16">
        <w:rPr>
          <w:rFonts w:hint="eastAsia"/>
          <w:bCs/>
          <w:sz w:val="24"/>
        </w:rPr>
        <w:t>指数</w:t>
      </w:r>
      <w:r w:rsidRPr="00A06998">
        <w:rPr>
          <w:rFonts w:hint="eastAsia"/>
          <w:kern w:val="0"/>
          <w:sz w:val="24"/>
        </w:rPr>
        <w:t>收益率为主要组成部分。</w:t>
      </w:r>
      <w:r w:rsidRPr="00FB4E16">
        <w:rPr>
          <w:rFonts w:hint="eastAsia"/>
          <w:bCs/>
          <w:sz w:val="24"/>
        </w:rPr>
        <w:t>中证</w:t>
      </w:r>
      <w:r w:rsidRPr="00FB4E16">
        <w:rPr>
          <w:rFonts w:hint="eastAsia"/>
          <w:bCs/>
          <w:sz w:val="24"/>
        </w:rPr>
        <w:t xml:space="preserve"> 1000 </w:t>
      </w:r>
      <w:r w:rsidRPr="00FB4E16">
        <w:rPr>
          <w:rFonts w:hint="eastAsia"/>
          <w:bCs/>
          <w:sz w:val="24"/>
        </w:rPr>
        <w:t>指数由一批规模偏小且流动性较好的股票组成，综合反映中国</w:t>
      </w:r>
      <w:r w:rsidRPr="00FB4E16">
        <w:rPr>
          <w:rFonts w:hint="eastAsia"/>
          <w:bCs/>
          <w:sz w:val="24"/>
        </w:rPr>
        <w:t xml:space="preserve"> A</w:t>
      </w:r>
      <w:r w:rsidRPr="00FB4E16">
        <w:rPr>
          <w:rFonts w:hint="eastAsia"/>
          <w:bCs/>
          <w:sz w:val="24"/>
        </w:rPr>
        <w:t>股市场中一批小市值公司的股票价格表现</w:t>
      </w:r>
      <w:r w:rsidRPr="007D3ED6">
        <w:rPr>
          <w:rFonts w:hint="eastAsia"/>
          <w:bCs/>
          <w:sz w:val="24"/>
        </w:rPr>
        <w:t>，具有良好的市场代表性。</w:t>
      </w:r>
    </w:p>
    <w:p w14:paraId="4F163376" w14:textId="77777777" w:rsidR="00AD1062" w:rsidRDefault="00AD1062" w:rsidP="00AD1062">
      <w:pPr>
        <w:autoSpaceDE w:val="0"/>
        <w:autoSpaceDN w:val="0"/>
        <w:adjustRightInd w:val="0"/>
        <w:spacing w:line="360" w:lineRule="auto"/>
        <w:ind w:firstLine="420"/>
        <w:rPr>
          <w:kern w:val="0"/>
          <w:sz w:val="24"/>
        </w:rPr>
      </w:pPr>
      <w:r>
        <w:rPr>
          <w:rFonts w:hint="eastAsia"/>
          <w:kern w:val="0"/>
          <w:sz w:val="24"/>
        </w:rPr>
        <w:t>2</w:t>
      </w:r>
      <w:r>
        <w:rPr>
          <w:rFonts w:hint="eastAsia"/>
          <w:kern w:val="0"/>
          <w:sz w:val="24"/>
        </w:rPr>
        <w:t>、标的指数</w:t>
      </w:r>
    </w:p>
    <w:p w14:paraId="21C12896" w14:textId="77777777" w:rsidR="00AD1062" w:rsidRPr="00557FD3" w:rsidRDefault="00AD1062" w:rsidP="00AD1062">
      <w:pPr>
        <w:spacing w:line="360" w:lineRule="auto"/>
        <w:ind w:firstLineChars="200" w:firstLine="480"/>
        <w:rPr>
          <w:bCs/>
          <w:sz w:val="24"/>
        </w:rPr>
      </w:pPr>
      <w:r>
        <w:rPr>
          <w:rFonts w:hint="eastAsia"/>
          <w:kern w:val="0"/>
          <w:sz w:val="24"/>
        </w:rPr>
        <w:t>本基金的标的指数是</w:t>
      </w:r>
      <w:r w:rsidRPr="000A61DA">
        <w:rPr>
          <w:rFonts w:hint="eastAsia"/>
          <w:bCs/>
          <w:sz w:val="24"/>
        </w:rPr>
        <w:t>中证</w:t>
      </w:r>
      <w:r w:rsidRPr="000A61DA">
        <w:rPr>
          <w:rFonts w:hint="eastAsia"/>
          <w:bCs/>
          <w:sz w:val="24"/>
        </w:rPr>
        <w:t>1000</w:t>
      </w:r>
      <w:r w:rsidRPr="000A61DA">
        <w:rPr>
          <w:rFonts w:hint="eastAsia"/>
          <w:bCs/>
          <w:sz w:val="24"/>
        </w:rPr>
        <w:t>指数</w:t>
      </w:r>
      <w:r>
        <w:rPr>
          <w:rFonts w:hint="eastAsia"/>
          <w:bCs/>
          <w:sz w:val="24"/>
        </w:rPr>
        <w:t>。</w:t>
      </w:r>
    </w:p>
    <w:p w14:paraId="0A3EB97E" w14:textId="63F8CFC0" w:rsidR="00AD1062" w:rsidRPr="00E4470C" w:rsidRDefault="00AD1062" w:rsidP="00AD1062">
      <w:pPr>
        <w:spacing w:line="360" w:lineRule="auto"/>
        <w:ind w:firstLineChars="200" w:firstLine="480"/>
        <w:rPr>
          <w:bCs/>
          <w:sz w:val="24"/>
        </w:rPr>
      </w:pPr>
      <w:r w:rsidRPr="00E4470C">
        <w:rPr>
          <w:rFonts w:hint="eastAsia"/>
          <w:bCs/>
          <w:sz w:val="24"/>
        </w:rPr>
        <w:t>未来若出现标的指数不符合要求（因成份股价格波动等指数编制方法变动之外的因素致使标的指数不符合要求的情形除外）、指数编制机构退出等情形，基金管理人应当</w:t>
      </w:r>
      <w:r w:rsidRPr="00CB59F9">
        <w:rPr>
          <w:rFonts w:hint="eastAsia"/>
          <w:bCs/>
          <w:sz w:val="24"/>
        </w:rPr>
        <w:t>自该情形发生之日起十个工作日</w:t>
      </w:r>
      <w:r>
        <w:rPr>
          <w:rFonts w:hint="eastAsia"/>
          <w:bCs/>
          <w:sz w:val="24"/>
        </w:rPr>
        <w:t>内</w:t>
      </w:r>
      <w:r w:rsidRPr="00E4470C">
        <w:rPr>
          <w:rFonts w:hint="eastAsia"/>
          <w:bCs/>
          <w:sz w:val="24"/>
        </w:rPr>
        <w:t>向中国证监会报告并提出解决方案，如更换基金标的指数、转换运作方式</w:t>
      </w:r>
      <w:r>
        <w:rPr>
          <w:rFonts w:hint="eastAsia"/>
          <w:bCs/>
          <w:sz w:val="24"/>
        </w:rPr>
        <w:t>、</w:t>
      </w:r>
      <w:r w:rsidRPr="00E4470C">
        <w:rPr>
          <w:rFonts w:hint="eastAsia"/>
          <w:bCs/>
          <w:sz w:val="24"/>
        </w:rPr>
        <w:t>与其他基金合并、或者终止基金合同等，</w:t>
      </w:r>
      <w:r>
        <w:rPr>
          <w:rFonts w:hint="eastAsia"/>
          <w:sz w:val="24"/>
        </w:rPr>
        <w:t>并在</w:t>
      </w:r>
      <w:r>
        <w:rPr>
          <w:rFonts w:hint="eastAsia"/>
          <w:sz w:val="24"/>
        </w:rPr>
        <w:t>6</w:t>
      </w:r>
      <w:r>
        <w:rPr>
          <w:rFonts w:hint="eastAsia"/>
          <w:sz w:val="24"/>
        </w:rPr>
        <w:t>个月内召集基金份额持有人大会进行表决，基金份额持有人大会未成功召开或就上述事项表决未通过的，基金合同终止</w:t>
      </w:r>
      <w:r w:rsidRPr="00E4470C">
        <w:rPr>
          <w:rFonts w:hint="eastAsia"/>
          <w:bCs/>
          <w:sz w:val="24"/>
        </w:rPr>
        <w:t>。</w:t>
      </w:r>
    </w:p>
    <w:p w14:paraId="235ED6B0" w14:textId="77777777" w:rsidR="00AD1062" w:rsidRDefault="00AD1062" w:rsidP="00AD1062">
      <w:pPr>
        <w:spacing w:line="360" w:lineRule="auto"/>
        <w:ind w:firstLineChars="200" w:firstLine="480"/>
        <w:rPr>
          <w:bCs/>
          <w:sz w:val="24"/>
        </w:rPr>
      </w:pPr>
      <w:r w:rsidRPr="00E4470C">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DFB42F9" w14:textId="77777777" w:rsidR="00AD1062" w:rsidRPr="001422F2" w:rsidRDefault="00AD1062" w:rsidP="00AD1062">
      <w:pPr>
        <w:numPr>
          <w:ilvl w:val="0"/>
          <w:numId w:val="20"/>
        </w:numPr>
        <w:spacing w:line="360" w:lineRule="auto"/>
        <w:ind w:firstLineChars="200" w:firstLine="480"/>
        <w:rPr>
          <w:bCs/>
          <w:sz w:val="24"/>
        </w:rPr>
      </w:pPr>
      <w:r>
        <w:rPr>
          <w:bCs/>
          <w:sz w:val="24"/>
        </w:rPr>
        <w:lastRenderedPageBreak/>
        <w:t>风险收益特征</w:t>
      </w:r>
    </w:p>
    <w:p w14:paraId="6B453082" w14:textId="77777777" w:rsidR="00AD1062" w:rsidRDefault="00AD1062" w:rsidP="00AD1062">
      <w:pPr>
        <w:spacing w:line="360" w:lineRule="auto"/>
        <w:ind w:firstLine="420"/>
        <w:rPr>
          <w:bCs/>
          <w:sz w:val="24"/>
        </w:rPr>
      </w:pPr>
      <w:r w:rsidRPr="00E4470C">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p>
    <w:p w14:paraId="5862D433" w14:textId="77777777" w:rsidR="00AD1062" w:rsidRDefault="00AD1062" w:rsidP="00AD1062">
      <w:pPr>
        <w:spacing w:line="360" w:lineRule="auto"/>
        <w:ind w:firstLineChars="200" w:firstLine="480"/>
        <w:rPr>
          <w:bCs/>
          <w:sz w:val="24"/>
        </w:rPr>
      </w:pPr>
      <w:r>
        <w:rPr>
          <w:bCs/>
          <w:sz w:val="24"/>
        </w:rPr>
        <w:t>七、基金管理人代表基金行使股东或债权人权利的处理原则及方法</w:t>
      </w:r>
    </w:p>
    <w:p w14:paraId="627394CC" w14:textId="77777777" w:rsidR="00AD1062" w:rsidRDefault="00AD1062" w:rsidP="00AD1062">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07204203" w14:textId="77777777" w:rsidR="00AD1062" w:rsidRDefault="00AD1062" w:rsidP="00AD1062">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7B910FC7" w14:textId="77777777" w:rsidR="00AD1062" w:rsidRDefault="00AD1062" w:rsidP="00AD1062">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07174952" w14:textId="77777777" w:rsidR="00AD1062" w:rsidRDefault="00AD1062" w:rsidP="00AD1062">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14:paraId="294FEB72" w14:textId="77777777" w:rsidR="00E573BB" w:rsidRPr="0000164C" w:rsidRDefault="00E573BB" w:rsidP="00E573BB">
      <w:pPr>
        <w:spacing w:line="360" w:lineRule="auto"/>
        <w:ind w:firstLineChars="200" w:firstLine="480"/>
        <w:rPr>
          <w:bCs/>
          <w:sz w:val="24"/>
        </w:rPr>
      </w:pPr>
      <w:r>
        <w:rPr>
          <w:rFonts w:hint="eastAsia"/>
          <w:bCs/>
          <w:sz w:val="24"/>
        </w:rPr>
        <w:t>八</w:t>
      </w:r>
      <w:r w:rsidRPr="0000164C">
        <w:rPr>
          <w:rFonts w:hint="eastAsia"/>
          <w:bCs/>
          <w:sz w:val="24"/>
        </w:rPr>
        <w:t>、侧袋机制的实施和投资运作安排</w:t>
      </w:r>
    </w:p>
    <w:p w14:paraId="7A0839CB" w14:textId="77777777" w:rsidR="00E573BB" w:rsidRPr="0000164C" w:rsidRDefault="00E573BB" w:rsidP="00E573BB">
      <w:pPr>
        <w:spacing w:line="360" w:lineRule="auto"/>
        <w:ind w:firstLineChars="200" w:firstLine="480"/>
        <w:rPr>
          <w:bCs/>
          <w:sz w:val="24"/>
        </w:rPr>
      </w:pPr>
      <w:r w:rsidRPr="0000164C">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89E2898" w14:textId="77777777" w:rsidR="00E573BB" w:rsidRPr="0000164C" w:rsidRDefault="00E573BB" w:rsidP="00E573BB">
      <w:pPr>
        <w:spacing w:line="360" w:lineRule="auto"/>
        <w:ind w:firstLineChars="200" w:firstLine="480"/>
        <w:rPr>
          <w:bCs/>
          <w:sz w:val="24"/>
        </w:rPr>
      </w:pPr>
      <w:r w:rsidRPr="0000164C">
        <w:rPr>
          <w:rFonts w:hint="eastAsia"/>
          <w:bCs/>
          <w:sz w:val="24"/>
        </w:rPr>
        <w:t>侧袋机制实施期间，本部分约定的投资组合比例、投资策略、组合限制、业绩比较基准、风险收益特征等约定仅适用于主袋账户。</w:t>
      </w:r>
    </w:p>
    <w:p w14:paraId="56880ED5" w14:textId="77777777" w:rsidR="005A567B" w:rsidRDefault="00E573BB" w:rsidP="00E573BB">
      <w:pPr>
        <w:spacing w:line="360" w:lineRule="auto"/>
        <w:ind w:firstLineChars="200" w:firstLine="480"/>
        <w:rPr>
          <w:bCs/>
          <w:sz w:val="24"/>
        </w:rPr>
      </w:pPr>
      <w:r w:rsidRPr="0000164C">
        <w:rPr>
          <w:rFonts w:hint="eastAsia"/>
          <w:bCs/>
          <w:sz w:val="24"/>
        </w:rPr>
        <w:t>侧袋账户的实施条件、实施程序、运作安排、投资安排、特定资产的处置变现和支付等对投资者权益有重大影响的事项详见招募说明书“侧袋机制”部分的规定。</w:t>
      </w:r>
    </w:p>
    <w:p w14:paraId="3CADE363" w14:textId="77777777" w:rsidR="004B6DE6" w:rsidRDefault="004B6DE6" w:rsidP="004B6DE6">
      <w:pPr>
        <w:spacing w:line="360" w:lineRule="auto"/>
        <w:ind w:firstLineChars="200" w:firstLine="480"/>
        <w:rPr>
          <w:bCs/>
          <w:sz w:val="24"/>
        </w:rPr>
      </w:pPr>
    </w:p>
    <w:p w14:paraId="75F916EB" w14:textId="77777777" w:rsidR="00135D99" w:rsidRPr="00312177" w:rsidRDefault="00135D99" w:rsidP="00BE1610">
      <w:pPr>
        <w:spacing w:line="360" w:lineRule="auto"/>
        <w:rPr>
          <w:bCs/>
          <w:color w:val="000000"/>
          <w:sz w:val="24"/>
          <w:szCs w:val="20"/>
        </w:rPr>
      </w:pPr>
    </w:p>
    <w:p w14:paraId="6FF119EC" w14:textId="77777777" w:rsidR="00CF6513" w:rsidRPr="00312177" w:rsidRDefault="00CF6513">
      <w:pPr>
        <w:widowControl/>
        <w:jc w:val="left"/>
        <w:rPr>
          <w:rFonts w:ascii="宋体" w:hAnsi="宋体"/>
          <w:b/>
          <w:bCs/>
          <w:color w:val="000000"/>
          <w:kern w:val="44"/>
          <w:sz w:val="30"/>
          <w:szCs w:val="30"/>
          <w:lang w:val="x-none" w:eastAsia="x-none"/>
        </w:rPr>
      </w:pPr>
      <w:bookmarkStart w:id="69" w:name="_Hlt88821694"/>
      <w:bookmarkStart w:id="70" w:name="_Toc366219864"/>
      <w:bookmarkStart w:id="71" w:name="_Toc367191633"/>
      <w:bookmarkEnd w:id="69"/>
      <w:r w:rsidRPr="00312177">
        <w:rPr>
          <w:rFonts w:ascii="宋体" w:hAnsi="宋体"/>
          <w:color w:val="000000"/>
          <w:sz w:val="30"/>
          <w:szCs w:val="30"/>
        </w:rPr>
        <w:br w:type="page"/>
      </w:r>
    </w:p>
    <w:p w14:paraId="0F7C69F3" w14:textId="77777777" w:rsidR="00E43343" w:rsidRPr="00312177" w:rsidRDefault="00864704" w:rsidP="00F626B2">
      <w:pPr>
        <w:pStyle w:val="1"/>
        <w:spacing w:line="360" w:lineRule="auto"/>
        <w:jc w:val="center"/>
        <w:rPr>
          <w:rFonts w:ascii="宋体" w:hAnsi="宋体"/>
          <w:color w:val="000000"/>
          <w:sz w:val="30"/>
          <w:szCs w:val="30"/>
          <w:lang w:eastAsia="zh-CN"/>
        </w:rPr>
      </w:pPr>
      <w:bookmarkStart w:id="72" w:name="_Toc99707307"/>
      <w:r w:rsidRPr="00312177">
        <w:rPr>
          <w:rFonts w:ascii="宋体" w:hAnsi="宋体" w:hint="eastAsia"/>
          <w:color w:val="000000"/>
          <w:sz w:val="30"/>
          <w:szCs w:val="30"/>
        </w:rPr>
        <w:lastRenderedPageBreak/>
        <w:t>第十部分、基金的财产</w:t>
      </w:r>
      <w:bookmarkStart w:id="73" w:name="_Hlt88841837"/>
      <w:bookmarkStart w:id="74" w:name="_Hlt88900062"/>
      <w:bookmarkEnd w:id="70"/>
      <w:bookmarkEnd w:id="71"/>
      <w:bookmarkEnd w:id="72"/>
      <w:bookmarkEnd w:id="73"/>
      <w:bookmarkEnd w:id="74"/>
    </w:p>
    <w:p w14:paraId="64DAA45C" w14:textId="77777777" w:rsidR="002C1716" w:rsidRDefault="002C1716" w:rsidP="002C1716">
      <w:pPr>
        <w:spacing w:line="360" w:lineRule="auto"/>
        <w:ind w:firstLineChars="200" w:firstLine="480"/>
        <w:rPr>
          <w:bCs/>
          <w:sz w:val="24"/>
        </w:rPr>
      </w:pPr>
      <w:r>
        <w:rPr>
          <w:bCs/>
          <w:sz w:val="24"/>
        </w:rPr>
        <w:t>一、基金资产总值</w:t>
      </w:r>
    </w:p>
    <w:p w14:paraId="32E05BD4" w14:textId="4FA9E21C" w:rsidR="002C1716" w:rsidRDefault="002C1716" w:rsidP="002C1716">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3543DFD" w14:textId="77777777" w:rsidR="00CA1E7C" w:rsidRDefault="00CA1E7C" w:rsidP="002C1716">
      <w:pPr>
        <w:spacing w:line="360" w:lineRule="auto"/>
        <w:ind w:firstLineChars="200" w:firstLine="480"/>
        <w:rPr>
          <w:bCs/>
          <w:sz w:val="24"/>
        </w:rPr>
      </w:pPr>
    </w:p>
    <w:p w14:paraId="642F97E6" w14:textId="77777777" w:rsidR="002C1716" w:rsidRDefault="002C1716" w:rsidP="002C1716">
      <w:pPr>
        <w:spacing w:line="360" w:lineRule="auto"/>
        <w:ind w:firstLineChars="200" w:firstLine="480"/>
        <w:rPr>
          <w:bCs/>
          <w:sz w:val="24"/>
        </w:rPr>
      </w:pPr>
      <w:r>
        <w:rPr>
          <w:bCs/>
          <w:sz w:val="24"/>
        </w:rPr>
        <w:t>二、基金资产净值</w:t>
      </w:r>
    </w:p>
    <w:p w14:paraId="10E34220" w14:textId="11DAE961" w:rsidR="002C1716" w:rsidRDefault="002C1716" w:rsidP="002C1716">
      <w:pPr>
        <w:spacing w:line="360" w:lineRule="auto"/>
        <w:ind w:firstLineChars="200" w:firstLine="480"/>
        <w:rPr>
          <w:bCs/>
          <w:sz w:val="24"/>
        </w:rPr>
      </w:pPr>
      <w:r>
        <w:rPr>
          <w:bCs/>
          <w:sz w:val="24"/>
        </w:rPr>
        <w:t>基金资产净值是指基金资产总值减去基金负债后的价值。</w:t>
      </w:r>
    </w:p>
    <w:p w14:paraId="1637F93F" w14:textId="77777777" w:rsidR="00CA1E7C" w:rsidRDefault="00CA1E7C" w:rsidP="002C1716">
      <w:pPr>
        <w:spacing w:line="360" w:lineRule="auto"/>
        <w:ind w:firstLineChars="200" w:firstLine="480"/>
        <w:rPr>
          <w:bCs/>
          <w:sz w:val="24"/>
        </w:rPr>
      </w:pPr>
    </w:p>
    <w:p w14:paraId="796C8ADB" w14:textId="77777777" w:rsidR="002C1716" w:rsidRDefault="002C1716" w:rsidP="002C1716">
      <w:pPr>
        <w:spacing w:line="360" w:lineRule="auto"/>
        <w:ind w:firstLineChars="200" w:firstLine="480"/>
        <w:rPr>
          <w:bCs/>
          <w:sz w:val="24"/>
        </w:rPr>
      </w:pPr>
      <w:r>
        <w:rPr>
          <w:bCs/>
          <w:sz w:val="24"/>
        </w:rPr>
        <w:t>三、基金财产的账户</w:t>
      </w:r>
    </w:p>
    <w:p w14:paraId="5417ED77" w14:textId="7C61928A" w:rsidR="002C1716" w:rsidRDefault="002C1716" w:rsidP="002C1716">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14:paraId="463FC23A" w14:textId="77777777" w:rsidR="00CA1E7C" w:rsidRDefault="00CA1E7C" w:rsidP="002C1716">
      <w:pPr>
        <w:spacing w:line="360" w:lineRule="auto"/>
        <w:ind w:firstLineChars="200" w:firstLine="420"/>
      </w:pPr>
    </w:p>
    <w:p w14:paraId="34FDDC73" w14:textId="77777777" w:rsidR="002C1716" w:rsidRDefault="002C1716" w:rsidP="002C1716">
      <w:pPr>
        <w:spacing w:line="360" w:lineRule="auto"/>
        <w:ind w:firstLineChars="200" w:firstLine="480"/>
        <w:rPr>
          <w:bCs/>
          <w:sz w:val="24"/>
        </w:rPr>
      </w:pPr>
      <w:r>
        <w:rPr>
          <w:bCs/>
          <w:sz w:val="24"/>
        </w:rPr>
        <w:t>四、基金财产的保管和处分</w:t>
      </w:r>
    </w:p>
    <w:p w14:paraId="09FF090A" w14:textId="77777777" w:rsidR="002C1716" w:rsidRDefault="002C1716" w:rsidP="002C1716">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80A6F45" w14:textId="77777777" w:rsidR="002C1716" w:rsidRDefault="002C1716" w:rsidP="002C171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A125303" w14:textId="77777777" w:rsidR="00C87261" w:rsidRDefault="00C87261" w:rsidP="00C87261">
      <w:pPr>
        <w:spacing w:line="360" w:lineRule="auto"/>
        <w:ind w:firstLineChars="200" w:firstLine="480"/>
        <w:rPr>
          <w:bCs/>
          <w:sz w:val="24"/>
        </w:rPr>
      </w:pPr>
    </w:p>
    <w:p w14:paraId="5C077B1F" w14:textId="77777777" w:rsidR="00216574" w:rsidRPr="00312177" w:rsidRDefault="00C87261" w:rsidP="00C87261">
      <w:pPr>
        <w:spacing w:line="360" w:lineRule="auto"/>
        <w:ind w:firstLineChars="200" w:firstLine="420"/>
        <w:rPr>
          <w:rFonts w:ascii="宋体" w:hAnsi="宋体"/>
          <w:color w:val="000000"/>
          <w:sz w:val="24"/>
        </w:rPr>
      </w:pPr>
      <w:r>
        <w:rPr>
          <w:bCs/>
          <w:kern w:val="44"/>
        </w:rPr>
        <w:br w:type="page"/>
      </w:r>
    </w:p>
    <w:p w14:paraId="260B36B8" w14:textId="77777777" w:rsidR="001F2E98" w:rsidRPr="008547B4" w:rsidRDefault="00864704" w:rsidP="000822A4">
      <w:pPr>
        <w:pStyle w:val="1"/>
        <w:spacing w:line="360" w:lineRule="auto"/>
        <w:jc w:val="center"/>
      </w:pPr>
      <w:bookmarkStart w:id="75" w:name="_Toc366219865"/>
      <w:bookmarkStart w:id="76" w:name="_Toc367191634"/>
      <w:bookmarkStart w:id="77" w:name="_Toc99707308"/>
      <w:r w:rsidRPr="00312177">
        <w:rPr>
          <w:rFonts w:ascii="宋体" w:hAnsi="宋体" w:hint="eastAsia"/>
          <w:color w:val="000000"/>
          <w:sz w:val="30"/>
          <w:szCs w:val="30"/>
        </w:rPr>
        <w:lastRenderedPageBreak/>
        <w:t>第十一部分、基金资产的估值</w:t>
      </w:r>
      <w:bookmarkStart w:id="78" w:name="_Hlt88821719"/>
      <w:bookmarkStart w:id="79" w:name="_Hlt88900318"/>
      <w:bookmarkEnd w:id="75"/>
      <w:bookmarkEnd w:id="76"/>
      <w:bookmarkEnd w:id="77"/>
      <w:bookmarkEnd w:id="78"/>
      <w:bookmarkEnd w:id="79"/>
    </w:p>
    <w:p w14:paraId="6747940A" w14:textId="77777777" w:rsidR="00F866CC" w:rsidRDefault="00F866CC" w:rsidP="00F866CC">
      <w:pPr>
        <w:spacing w:line="360" w:lineRule="auto"/>
        <w:ind w:firstLineChars="200" w:firstLine="480"/>
        <w:rPr>
          <w:bCs/>
          <w:sz w:val="24"/>
        </w:rPr>
      </w:pPr>
      <w:r>
        <w:rPr>
          <w:bCs/>
          <w:sz w:val="24"/>
        </w:rPr>
        <w:t>一、估值日</w:t>
      </w:r>
    </w:p>
    <w:p w14:paraId="40073440" w14:textId="170AFBEC" w:rsidR="00F866CC" w:rsidRDefault="00F866CC" w:rsidP="00F866CC">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期货交易场所的交易日以及国家法律法规规定需要对外披露基金净值的非交易日。</w:t>
      </w:r>
    </w:p>
    <w:p w14:paraId="1B6F3FD7" w14:textId="77777777" w:rsidR="00CA1E7C" w:rsidRDefault="00CA1E7C" w:rsidP="00F866CC">
      <w:pPr>
        <w:spacing w:line="360" w:lineRule="auto"/>
        <w:ind w:firstLineChars="200" w:firstLine="480"/>
        <w:rPr>
          <w:bCs/>
          <w:sz w:val="24"/>
        </w:rPr>
      </w:pPr>
    </w:p>
    <w:p w14:paraId="6F6C5550" w14:textId="77777777" w:rsidR="00F866CC" w:rsidRDefault="00F866CC" w:rsidP="00F866CC">
      <w:pPr>
        <w:spacing w:line="360" w:lineRule="auto"/>
        <w:ind w:firstLineChars="200" w:firstLine="480"/>
        <w:rPr>
          <w:bCs/>
          <w:sz w:val="24"/>
        </w:rPr>
      </w:pPr>
      <w:r>
        <w:rPr>
          <w:bCs/>
          <w:sz w:val="24"/>
        </w:rPr>
        <w:t>二、估值对象</w:t>
      </w:r>
    </w:p>
    <w:p w14:paraId="2A11C4A4" w14:textId="15F0C9F0" w:rsidR="00F866CC" w:rsidRDefault="00F866CC" w:rsidP="00F866CC">
      <w:pPr>
        <w:spacing w:line="360" w:lineRule="auto"/>
        <w:ind w:firstLineChars="200" w:firstLine="480"/>
        <w:rPr>
          <w:bCs/>
          <w:sz w:val="24"/>
        </w:rPr>
      </w:pPr>
      <w:r>
        <w:rPr>
          <w:bCs/>
          <w:sz w:val="24"/>
        </w:rPr>
        <w:t>基金所拥有的股票、</w:t>
      </w:r>
      <w:r>
        <w:rPr>
          <w:rFonts w:hint="eastAsia"/>
          <w:bCs/>
          <w:sz w:val="24"/>
        </w:rPr>
        <w:t>股指期货合约、信用衍生品、国债期货合约、股票期权合约、资产支持证券、</w:t>
      </w:r>
      <w:r>
        <w:rPr>
          <w:bCs/>
          <w:sz w:val="24"/>
        </w:rPr>
        <w:t>债券和银行存款本息、应收款项、其它投资等资产及负债。</w:t>
      </w:r>
    </w:p>
    <w:p w14:paraId="517FC3D1" w14:textId="77777777" w:rsidR="00CA1E7C" w:rsidRDefault="00CA1E7C" w:rsidP="00F866CC">
      <w:pPr>
        <w:spacing w:line="360" w:lineRule="auto"/>
        <w:ind w:firstLineChars="200" w:firstLine="480"/>
        <w:rPr>
          <w:bCs/>
          <w:sz w:val="24"/>
        </w:rPr>
      </w:pPr>
    </w:p>
    <w:p w14:paraId="06B194AF" w14:textId="77777777" w:rsidR="00F866CC" w:rsidRDefault="00F866CC" w:rsidP="00F866CC">
      <w:pPr>
        <w:numPr>
          <w:ilvl w:val="0"/>
          <w:numId w:val="23"/>
        </w:numPr>
        <w:spacing w:line="360" w:lineRule="auto"/>
        <w:ind w:firstLineChars="200" w:firstLine="480"/>
        <w:rPr>
          <w:bCs/>
          <w:sz w:val="24"/>
        </w:rPr>
      </w:pPr>
      <w:r>
        <w:rPr>
          <w:rFonts w:hint="eastAsia"/>
          <w:bCs/>
          <w:sz w:val="24"/>
        </w:rPr>
        <w:t>估值原则</w:t>
      </w:r>
    </w:p>
    <w:p w14:paraId="65A1AD87" w14:textId="77777777" w:rsidR="00F866CC" w:rsidRDefault="00F866CC" w:rsidP="00F866CC">
      <w:pPr>
        <w:spacing w:line="360" w:lineRule="auto"/>
        <w:rPr>
          <w:bCs/>
          <w:sz w:val="24"/>
        </w:rPr>
      </w:pPr>
      <w:r>
        <w:rPr>
          <w:bCs/>
          <w:sz w:val="24"/>
        </w:rPr>
        <w:t xml:space="preserve">　　基金管理人在确定相关金融资产和金融负债的公允价值时，应符合《企业会计准则》、监管部门有关规定。</w:t>
      </w:r>
    </w:p>
    <w:p w14:paraId="068AF77A" w14:textId="77777777" w:rsidR="00F866CC" w:rsidRDefault="00F866CC" w:rsidP="00F866CC">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C44B839" w14:textId="77777777" w:rsidR="00F866CC" w:rsidRDefault="00F866CC" w:rsidP="00F866CC">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5C1F54" w14:textId="77777777" w:rsidR="00F866CC" w:rsidRDefault="00F866CC" w:rsidP="00F866CC">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2A8AF8" w14:textId="2D881BA4" w:rsidR="00F866CC" w:rsidRDefault="00F866CC" w:rsidP="00F866CC">
      <w:pPr>
        <w:spacing w:line="360" w:lineRule="auto"/>
        <w:ind w:firstLineChars="200" w:firstLine="480"/>
        <w:rPr>
          <w:bCs/>
          <w:sz w:val="24"/>
        </w:rPr>
      </w:pPr>
      <w:r>
        <w:rPr>
          <w:rFonts w:hint="eastAsia"/>
          <w:bCs/>
          <w:sz w:val="24"/>
        </w:rPr>
        <w:lastRenderedPageBreak/>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59993FF0" w14:textId="77777777" w:rsidR="00CA1E7C" w:rsidRDefault="00CA1E7C" w:rsidP="00F866CC">
      <w:pPr>
        <w:spacing w:line="360" w:lineRule="auto"/>
        <w:ind w:firstLineChars="200" w:firstLine="480"/>
        <w:rPr>
          <w:bCs/>
          <w:sz w:val="24"/>
        </w:rPr>
      </w:pPr>
    </w:p>
    <w:p w14:paraId="0B222171" w14:textId="77777777" w:rsidR="00F866CC" w:rsidRDefault="00F866CC" w:rsidP="00F866CC">
      <w:pPr>
        <w:spacing w:line="360" w:lineRule="auto"/>
        <w:ind w:firstLineChars="200" w:firstLine="480"/>
        <w:rPr>
          <w:bCs/>
          <w:sz w:val="24"/>
        </w:rPr>
      </w:pPr>
      <w:r>
        <w:rPr>
          <w:rFonts w:hint="eastAsia"/>
          <w:bCs/>
          <w:sz w:val="24"/>
        </w:rPr>
        <w:t>四、</w:t>
      </w:r>
      <w:r>
        <w:rPr>
          <w:bCs/>
          <w:sz w:val="24"/>
        </w:rPr>
        <w:t>估值方法</w:t>
      </w:r>
    </w:p>
    <w:p w14:paraId="37699B42" w14:textId="77777777" w:rsidR="00F866CC" w:rsidRDefault="00F866CC" w:rsidP="00F866CC">
      <w:pPr>
        <w:spacing w:line="360" w:lineRule="auto"/>
        <w:ind w:firstLineChars="200" w:firstLine="480"/>
        <w:rPr>
          <w:bCs/>
          <w:sz w:val="24"/>
        </w:rPr>
      </w:pPr>
      <w:r>
        <w:rPr>
          <w:bCs/>
          <w:sz w:val="24"/>
        </w:rPr>
        <w:t>1</w:t>
      </w:r>
      <w:r>
        <w:rPr>
          <w:bCs/>
          <w:sz w:val="24"/>
        </w:rPr>
        <w:t>、证券交易所上市的有价证券的估值</w:t>
      </w:r>
    </w:p>
    <w:p w14:paraId="6975F716" w14:textId="77777777" w:rsidR="00F866CC" w:rsidRDefault="00F866CC" w:rsidP="00F866CC">
      <w:pPr>
        <w:spacing w:line="360" w:lineRule="auto"/>
        <w:ind w:firstLineChars="200" w:firstLine="480"/>
        <w:rPr>
          <w:bCs/>
          <w:sz w:val="24"/>
        </w:rPr>
      </w:pPr>
      <w:r>
        <w:rPr>
          <w:bCs/>
          <w:sz w:val="24"/>
        </w:rPr>
        <w:t>（</w:t>
      </w:r>
      <w:r>
        <w:rPr>
          <w:bCs/>
          <w:sz w:val="24"/>
        </w:rPr>
        <w:t>1</w:t>
      </w:r>
      <w:r>
        <w:rPr>
          <w:bCs/>
          <w:sz w:val="24"/>
        </w:rPr>
        <w:t>）</w:t>
      </w:r>
      <w:r w:rsidRPr="004F6AFA">
        <w:rPr>
          <w:rFonts w:hint="eastAsia"/>
          <w:sz w:val="24"/>
        </w:rPr>
        <w:t>除本部分另有约定的品种外，</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w:t>
      </w:r>
      <w:r>
        <w:rPr>
          <w:rFonts w:hint="eastAsia"/>
          <w:bCs/>
          <w:sz w:val="24"/>
        </w:rPr>
        <w:t>值；</w:t>
      </w:r>
    </w:p>
    <w:p w14:paraId="6D94E51A" w14:textId="77777777" w:rsidR="00F866CC" w:rsidRDefault="00F866CC" w:rsidP="00F866CC">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0425F5AF" w14:textId="77777777" w:rsidR="00F866CC" w:rsidRDefault="00F866CC" w:rsidP="00F866CC">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3F4EE8F5" w14:textId="77777777" w:rsidR="00F866CC" w:rsidRPr="00184053" w:rsidRDefault="00F866CC" w:rsidP="00F866CC">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r w:rsidRPr="00EC5E6A">
        <w:rPr>
          <w:rFonts w:ascii="宋体" w:hAnsi="宋体" w:hint="eastAsia"/>
          <w:bCs/>
          <w:sz w:val="24"/>
        </w:rPr>
        <w:t>交易所上市实行全价交易的债券（可转债除外），</w:t>
      </w:r>
      <w:r w:rsidRPr="003B7D9D">
        <w:rPr>
          <w:rFonts w:ascii="宋体" w:hAnsi="宋体"/>
          <w:sz w:val="24"/>
        </w:rPr>
        <w:t>选取第三方估值机构提供的估值</w:t>
      </w:r>
      <w:r w:rsidRPr="00EC5E6A">
        <w:rPr>
          <w:rFonts w:ascii="宋体" w:hAnsi="宋体" w:hint="eastAsia"/>
          <w:bCs/>
          <w:sz w:val="24"/>
        </w:rPr>
        <w:t>全价减去</w:t>
      </w:r>
      <w:r w:rsidRPr="003B7D9D">
        <w:rPr>
          <w:rFonts w:ascii="宋体" w:hAnsi="宋体"/>
          <w:sz w:val="24"/>
        </w:rPr>
        <w:t>估值</w:t>
      </w:r>
      <w:r w:rsidRPr="00EC5E6A">
        <w:rPr>
          <w:rFonts w:ascii="宋体" w:hAnsi="宋体" w:hint="eastAsia"/>
          <w:bCs/>
          <w:sz w:val="24"/>
        </w:rPr>
        <w:t>全价中所含的债券</w:t>
      </w:r>
      <w:r>
        <w:rPr>
          <w:rFonts w:ascii="宋体" w:hAnsi="宋体" w:hint="eastAsia"/>
          <w:bCs/>
          <w:sz w:val="24"/>
        </w:rPr>
        <w:t>（税后）</w:t>
      </w:r>
      <w:r w:rsidRPr="00EC5E6A">
        <w:rPr>
          <w:rFonts w:ascii="宋体" w:hAnsi="宋体" w:hint="eastAsia"/>
          <w:bCs/>
          <w:sz w:val="24"/>
        </w:rPr>
        <w:t>应收利息得到的</w:t>
      </w:r>
      <w:r w:rsidRPr="003B7D9D">
        <w:rPr>
          <w:rFonts w:ascii="宋体" w:hAnsi="宋体"/>
          <w:sz w:val="24"/>
        </w:rPr>
        <w:t>净价进行估值</w:t>
      </w:r>
      <w:r>
        <w:rPr>
          <w:rFonts w:ascii="宋体" w:hAnsi="宋体" w:hint="eastAsia"/>
          <w:bCs/>
          <w:sz w:val="24"/>
        </w:rPr>
        <w:t>；</w:t>
      </w:r>
    </w:p>
    <w:p w14:paraId="514BC330" w14:textId="77777777" w:rsidR="00F866CC" w:rsidRPr="004F6AFA" w:rsidRDefault="00F866CC" w:rsidP="00F866CC">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p>
    <w:p w14:paraId="628BED84" w14:textId="77777777" w:rsidR="00F866CC" w:rsidRDefault="00F866CC" w:rsidP="00F866CC">
      <w:pPr>
        <w:spacing w:line="360" w:lineRule="auto"/>
        <w:ind w:firstLineChars="200" w:firstLine="480"/>
        <w:rPr>
          <w:bCs/>
          <w:sz w:val="24"/>
        </w:rPr>
      </w:pPr>
      <w:r>
        <w:rPr>
          <w:bCs/>
          <w:sz w:val="24"/>
        </w:rPr>
        <w:t>2</w:t>
      </w:r>
      <w:r>
        <w:rPr>
          <w:bCs/>
          <w:sz w:val="24"/>
        </w:rPr>
        <w:t>、处于未上市期间的有价证券应区分如下情况处理：</w:t>
      </w:r>
    </w:p>
    <w:p w14:paraId="2D23BC11" w14:textId="77777777" w:rsidR="00F866CC" w:rsidRDefault="00F866CC" w:rsidP="00F866C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EF2AD38" w14:textId="77777777" w:rsidR="00F866CC" w:rsidRDefault="00F866CC" w:rsidP="00F866CC">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4EEC1D67" w14:textId="77777777" w:rsidR="00F866CC" w:rsidRDefault="00F866CC" w:rsidP="00F866CC">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w:t>
      </w:r>
      <w:r>
        <w:rPr>
          <w:bCs/>
          <w:sz w:val="24"/>
        </w:rPr>
        <w:lastRenderedPageBreak/>
        <w:t>股票等，不包括停牌、新发行未上市、回购交易中的质押券等流通受限股票，按监管机构或行业协会有关规定确定公允价值</w:t>
      </w:r>
      <w:r>
        <w:rPr>
          <w:rFonts w:hint="eastAsia"/>
          <w:bCs/>
          <w:sz w:val="24"/>
        </w:rPr>
        <w:t>；</w:t>
      </w:r>
    </w:p>
    <w:p w14:paraId="5330CD03" w14:textId="77777777" w:rsidR="00F866CC" w:rsidRDefault="00F866CC" w:rsidP="00F866C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C560D6">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C560D6">
        <w:rPr>
          <w:rFonts w:hint="eastAsia"/>
          <w:bCs/>
          <w:sz w:val="24"/>
        </w:rPr>
        <w:t>市场活动</w:t>
      </w:r>
      <w:r w:rsidRPr="00C560D6">
        <w:rPr>
          <w:bCs/>
          <w:sz w:val="24"/>
        </w:rPr>
        <w:t>或市场活动很少的情况下，应采用估值技术确定其公允价值</w:t>
      </w:r>
      <w:r>
        <w:rPr>
          <w:bCs/>
          <w:sz w:val="24"/>
        </w:rPr>
        <w:t>。</w:t>
      </w:r>
    </w:p>
    <w:p w14:paraId="1235C8B4" w14:textId="77777777" w:rsidR="00F866CC" w:rsidRDefault="00F866CC" w:rsidP="00F866CC">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4616859" w14:textId="77777777" w:rsidR="00F866CC" w:rsidRPr="00500517" w:rsidRDefault="00F866CC" w:rsidP="00F866CC">
      <w:pPr>
        <w:spacing w:line="360" w:lineRule="auto"/>
        <w:ind w:firstLineChars="200" w:firstLine="480"/>
        <w:rPr>
          <w:bCs/>
          <w:sz w:val="24"/>
        </w:rPr>
      </w:pPr>
      <w:r>
        <w:rPr>
          <w:rFonts w:hint="eastAsia"/>
          <w:bCs/>
          <w:sz w:val="24"/>
        </w:rPr>
        <w:t>4</w:t>
      </w:r>
      <w:r>
        <w:rPr>
          <w:rFonts w:hint="eastAsia"/>
          <w:bCs/>
          <w:sz w:val="24"/>
        </w:rPr>
        <w:t>、</w:t>
      </w:r>
      <w:r w:rsidRPr="00500517">
        <w:rPr>
          <w:rFonts w:hint="eastAsia"/>
          <w:bCs/>
          <w:sz w:val="24"/>
        </w:rPr>
        <w:t>存款的估值方法</w:t>
      </w:r>
    </w:p>
    <w:p w14:paraId="17ECF8B3" w14:textId="77777777" w:rsidR="00F866CC" w:rsidRPr="007114F4" w:rsidRDefault="00F866CC" w:rsidP="00F866CC">
      <w:pPr>
        <w:spacing w:line="360" w:lineRule="auto"/>
        <w:ind w:firstLineChars="200" w:firstLine="480"/>
        <w:rPr>
          <w:bCs/>
          <w:sz w:val="24"/>
        </w:rPr>
      </w:pPr>
      <w:r w:rsidRPr="00500517">
        <w:rPr>
          <w:rFonts w:hint="eastAsia"/>
          <w:bCs/>
          <w:sz w:val="24"/>
        </w:rPr>
        <w:t>持有的银行定期存款或通知存款以本金列示，按协议或合同利率逐日确认利息收入。</w:t>
      </w:r>
    </w:p>
    <w:p w14:paraId="790DA0BF" w14:textId="77777777" w:rsidR="00F866CC" w:rsidRDefault="00F866CC" w:rsidP="00F866CC">
      <w:pPr>
        <w:spacing w:line="360" w:lineRule="auto"/>
        <w:ind w:firstLineChars="200" w:firstLine="480"/>
        <w:rPr>
          <w:bCs/>
          <w:sz w:val="24"/>
        </w:rPr>
      </w:pPr>
      <w:r>
        <w:rPr>
          <w:rFonts w:hint="eastAsia"/>
          <w:bCs/>
          <w:sz w:val="24"/>
        </w:rPr>
        <w:t>5</w:t>
      </w:r>
      <w:r>
        <w:rPr>
          <w:rFonts w:hint="eastAsia"/>
          <w:bCs/>
          <w:sz w:val="24"/>
        </w:rPr>
        <w:t>、</w:t>
      </w:r>
      <w:r w:rsidRPr="00557FD3">
        <w:rPr>
          <w:rFonts w:hint="eastAsia"/>
          <w:bCs/>
          <w:sz w:val="24"/>
        </w:rPr>
        <w:t>同一证券同时在两个或两个以上市场交易的，按证券所处的市场分别估值。</w:t>
      </w:r>
    </w:p>
    <w:p w14:paraId="1ADCC8A8" w14:textId="77777777" w:rsidR="00F866CC" w:rsidRPr="00500517" w:rsidRDefault="00F866CC" w:rsidP="00F866CC">
      <w:pPr>
        <w:spacing w:line="360" w:lineRule="auto"/>
        <w:ind w:firstLineChars="200" w:firstLine="480"/>
        <w:rPr>
          <w:bCs/>
          <w:sz w:val="24"/>
        </w:rPr>
      </w:pPr>
      <w:r>
        <w:rPr>
          <w:rFonts w:hint="eastAsia"/>
          <w:bCs/>
          <w:sz w:val="24"/>
        </w:rPr>
        <w:t>6</w:t>
      </w:r>
      <w:r>
        <w:rPr>
          <w:rFonts w:hint="eastAsia"/>
          <w:bCs/>
          <w:sz w:val="24"/>
        </w:rPr>
        <w:t>、</w:t>
      </w:r>
      <w:r w:rsidRPr="00500517">
        <w:rPr>
          <w:rFonts w:hint="eastAsia"/>
          <w:bCs/>
          <w:sz w:val="24"/>
        </w:rPr>
        <w:t>投资证券衍生品的估值方法</w:t>
      </w:r>
    </w:p>
    <w:p w14:paraId="230AA5E2" w14:textId="77777777" w:rsidR="00F866CC" w:rsidRDefault="00F866CC" w:rsidP="00F866C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500517">
        <w:rPr>
          <w:rFonts w:hint="eastAsia"/>
          <w:bCs/>
          <w:sz w:val="24"/>
        </w:rPr>
        <w:t>股指期货合约，一般以估值当日结算价进行，估值当日无结算价的，且最近交易日后经济环境未发生重大变化的，采用最近交易日结算价估值。</w:t>
      </w:r>
    </w:p>
    <w:p w14:paraId="6A8A8233" w14:textId="77777777" w:rsidR="00F866CC" w:rsidRDefault="00F866CC" w:rsidP="00F866C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9F515C">
        <w:rPr>
          <w:rFonts w:hint="eastAsia"/>
          <w:bCs/>
          <w:sz w:val="24"/>
        </w:rPr>
        <w:t>国债期货合约，一般以估值当日结算价进行，估值当日无结算价的，且最近交易日后经济环境未发生重大变化的，采用最近交易日结算价估值。</w:t>
      </w:r>
    </w:p>
    <w:p w14:paraId="5EB1DA15" w14:textId="77777777" w:rsidR="00F866CC" w:rsidRDefault="00F866CC" w:rsidP="00F866C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2914B8">
        <w:rPr>
          <w:bCs/>
          <w:sz w:val="24"/>
        </w:rPr>
        <w:t>股票期权合约，一般以股票期权估值日的结算价进行估值，估值当日无结算价的，且最近交易日后经济环境未发生重大变化的，采用最近交易日结算价估值。</w:t>
      </w:r>
    </w:p>
    <w:p w14:paraId="6808459F" w14:textId="77777777" w:rsidR="00F866CC" w:rsidRDefault="00F866CC" w:rsidP="00F866CC">
      <w:pPr>
        <w:spacing w:line="360" w:lineRule="auto"/>
        <w:ind w:firstLineChars="200" w:firstLine="480"/>
        <w:rPr>
          <w:bCs/>
          <w:sz w:val="24"/>
        </w:rPr>
      </w:pPr>
      <w:r w:rsidRPr="002C533B">
        <w:rPr>
          <w:rFonts w:hint="eastAsia"/>
          <w:bCs/>
          <w:sz w:val="24"/>
        </w:rPr>
        <w:t>7</w:t>
      </w:r>
      <w:r w:rsidRPr="002C533B">
        <w:rPr>
          <w:rFonts w:hint="eastAsia"/>
          <w:bCs/>
          <w:sz w:val="24"/>
        </w:rPr>
        <w:t>、信用衍生品按第三方估值机构提供的当日估值价格进行估值，但基金管理人依法应当承担的估值责任不因委托而免除；选定的第三方估值机构未提供</w:t>
      </w:r>
      <w:r w:rsidRPr="002C533B">
        <w:rPr>
          <w:rFonts w:hint="eastAsia"/>
          <w:bCs/>
          <w:sz w:val="24"/>
        </w:rPr>
        <w:lastRenderedPageBreak/>
        <w:t>估值价格的，依照有关法律法规及《企业会计准则》要求采用合理估值技术确定公允价值。</w:t>
      </w:r>
    </w:p>
    <w:p w14:paraId="2063D77B" w14:textId="77777777" w:rsidR="00F866CC" w:rsidRPr="007114F4" w:rsidRDefault="00F866CC" w:rsidP="00F866CC">
      <w:pPr>
        <w:spacing w:line="360" w:lineRule="auto"/>
        <w:ind w:firstLineChars="200" w:firstLine="480"/>
        <w:rPr>
          <w:bCs/>
          <w:sz w:val="24"/>
        </w:rPr>
      </w:pPr>
      <w:r>
        <w:rPr>
          <w:bCs/>
          <w:sz w:val="24"/>
        </w:rPr>
        <w:t>8</w:t>
      </w:r>
      <w:r>
        <w:rPr>
          <w:rFonts w:hint="eastAsia"/>
          <w:bCs/>
          <w:sz w:val="24"/>
        </w:rPr>
        <w:t>、</w:t>
      </w:r>
      <w:r w:rsidRPr="00500517">
        <w:rPr>
          <w:rFonts w:hint="eastAsia"/>
          <w:bCs/>
          <w:sz w:val="24"/>
        </w:rPr>
        <w:t>本基金可以采用第三方估值机构按照上述公允价值确定原则提供的估值价格数据。</w:t>
      </w:r>
    </w:p>
    <w:p w14:paraId="4CCE7E02" w14:textId="77777777" w:rsidR="00326DB5" w:rsidRDefault="00326DB5" w:rsidP="00326DB5">
      <w:pPr>
        <w:spacing w:line="360" w:lineRule="auto"/>
        <w:ind w:firstLineChars="200" w:firstLine="480"/>
        <w:rPr>
          <w:bCs/>
          <w:sz w:val="24"/>
        </w:rPr>
      </w:pPr>
      <w:r>
        <w:rPr>
          <w:bCs/>
          <w:sz w:val="24"/>
        </w:rPr>
        <w:t>9</w:t>
      </w:r>
      <w:r>
        <w:rPr>
          <w:bCs/>
          <w:sz w:val="24"/>
        </w:rPr>
        <w:t>、</w:t>
      </w:r>
      <w:r w:rsidRPr="00191CCD">
        <w:rPr>
          <w:rFonts w:hint="eastAsia"/>
          <w:bCs/>
          <w:sz w:val="24"/>
        </w:rPr>
        <w:t>本基金参与转融通证券出借业务的，按照相关法律法规及行业协会的相关规定进行估值。</w:t>
      </w:r>
    </w:p>
    <w:p w14:paraId="2214397D" w14:textId="77777777" w:rsidR="00F866CC" w:rsidRPr="004F6AFA" w:rsidRDefault="00F866CC" w:rsidP="00F866CC">
      <w:pPr>
        <w:spacing w:line="360" w:lineRule="auto"/>
        <w:ind w:firstLineChars="200" w:firstLine="480"/>
      </w:pPr>
      <w:r>
        <w:rPr>
          <w:bCs/>
          <w:sz w:val="24"/>
        </w:rPr>
        <w:t>10</w:t>
      </w:r>
      <w:r>
        <w:rPr>
          <w:bCs/>
          <w:sz w:val="24"/>
        </w:rPr>
        <w:t>、如有确凿证据表明按上述方法进行估值不能客观反映其公允价值的，基金管理人可根据具体情况与基金托管人商定后，按最能反映公允价值的价格估值。</w:t>
      </w:r>
    </w:p>
    <w:p w14:paraId="7CEE47EC" w14:textId="77777777" w:rsidR="00F866CC" w:rsidRDefault="00F866CC" w:rsidP="00F866CC">
      <w:pPr>
        <w:spacing w:line="360" w:lineRule="auto"/>
        <w:ind w:firstLineChars="200" w:firstLine="480"/>
        <w:rPr>
          <w:bCs/>
          <w:sz w:val="24"/>
        </w:rPr>
      </w:pPr>
      <w:r>
        <w:rPr>
          <w:bCs/>
          <w:sz w:val="24"/>
        </w:rPr>
        <w:t>11</w:t>
      </w:r>
      <w:r>
        <w:rPr>
          <w:bCs/>
          <w:sz w:val="24"/>
        </w:rPr>
        <w:t>、当发生大额申购或赎回情形时，基金管理人可以采用摆动定价机制，以确保基金估值的公平性。</w:t>
      </w:r>
    </w:p>
    <w:p w14:paraId="5C4A2EEE" w14:textId="77777777" w:rsidR="00F866CC" w:rsidRDefault="00F866CC" w:rsidP="00F866CC">
      <w:pPr>
        <w:spacing w:line="360" w:lineRule="auto"/>
        <w:ind w:firstLineChars="200" w:firstLine="480"/>
        <w:rPr>
          <w:bCs/>
          <w:sz w:val="24"/>
        </w:rPr>
      </w:pPr>
      <w:r>
        <w:rPr>
          <w:bCs/>
          <w:sz w:val="24"/>
        </w:rPr>
        <w:t>12</w:t>
      </w:r>
      <w:r w:rsidRPr="000A56D0">
        <w:rPr>
          <w:rFonts w:hint="eastAsia"/>
          <w:bCs/>
          <w:sz w:val="24"/>
        </w:rPr>
        <w:t>、本基金投资存托凭证的估值核算，依照境内上市交易的股票进行。</w:t>
      </w:r>
    </w:p>
    <w:p w14:paraId="24F74697" w14:textId="67119795" w:rsidR="00F866CC" w:rsidRDefault="00F866CC" w:rsidP="00F866CC">
      <w:pPr>
        <w:spacing w:line="360" w:lineRule="auto"/>
        <w:ind w:firstLineChars="200" w:firstLine="480"/>
        <w:rPr>
          <w:bCs/>
          <w:sz w:val="24"/>
        </w:rPr>
      </w:pPr>
      <w:r>
        <w:rPr>
          <w:rFonts w:hint="eastAsia"/>
          <w:bCs/>
          <w:sz w:val="24"/>
        </w:rPr>
        <w:t>1</w:t>
      </w:r>
      <w:r w:rsidR="002D7A9B">
        <w:rPr>
          <w:bCs/>
          <w:sz w:val="24"/>
        </w:rPr>
        <w:t>3</w:t>
      </w:r>
      <w:r>
        <w:rPr>
          <w:bCs/>
          <w:sz w:val="24"/>
        </w:rPr>
        <w:t>、相关法律法规以及监管部门有强制规定的，从其规定。如有新增事项，按国家最新规定估值。</w:t>
      </w:r>
    </w:p>
    <w:p w14:paraId="3D5BD86F" w14:textId="77777777" w:rsidR="00F866CC" w:rsidRDefault="00F866CC" w:rsidP="00F866C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78B0267" w14:textId="6736C076" w:rsidR="00F866CC" w:rsidRDefault="00F866CC" w:rsidP="00F866C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4F6AFA">
        <w:rPr>
          <w:sz w:val="24"/>
        </w:rPr>
        <w:t>净值</w:t>
      </w:r>
      <w:r w:rsidRPr="004F6AFA">
        <w:rPr>
          <w:rFonts w:hint="eastAsia"/>
          <w:sz w:val="24"/>
        </w:rPr>
        <w:t>信息</w:t>
      </w:r>
      <w:r>
        <w:rPr>
          <w:bCs/>
          <w:sz w:val="24"/>
        </w:rPr>
        <w:t>的计算结果对外予以公布。</w:t>
      </w:r>
    </w:p>
    <w:p w14:paraId="3A826CBF" w14:textId="77777777" w:rsidR="00CA1E7C" w:rsidRDefault="00CA1E7C" w:rsidP="00F866CC">
      <w:pPr>
        <w:spacing w:line="360" w:lineRule="auto"/>
        <w:ind w:firstLineChars="200" w:firstLine="480"/>
        <w:rPr>
          <w:bCs/>
          <w:sz w:val="24"/>
        </w:rPr>
      </w:pPr>
    </w:p>
    <w:p w14:paraId="7AE7E85B" w14:textId="77777777" w:rsidR="00F866CC" w:rsidRDefault="00F866CC" w:rsidP="00F866CC">
      <w:pPr>
        <w:spacing w:line="360" w:lineRule="auto"/>
        <w:ind w:firstLineChars="200" w:firstLine="480"/>
        <w:rPr>
          <w:bCs/>
          <w:sz w:val="24"/>
        </w:rPr>
      </w:pPr>
      <w:r>
        <w:rPr>
          <w:rFonts w:hint="eastAsia"/>
          <w:bCs/>
          <w:sz w:val="24"/>
        </w:rPr>
        <w:t>五</w:t>
      </w:r>
      <w:r>
        <w:rPr>
          <w:bCs/>
          <w:sz w:val="24"/>
        </w:rPr>
        <w:t>、估值程序</w:t>
      </w:r>
    </w:p>
    <w:p w14:paraId="2DC9DB14" w14:textId="77777777" w:rsidR="00F866CC" w:rsidRDefault="00F866CC" w:rsidP="00F866CC">
      <w:pPr>
        <w:spacing w:line="360" w:lineRule="auto"/>
        <w:ind w:firstLineChars="200" w:firstLine="480"/>
        <w:rPr>
          <w:bCs/>
          <w:sz w:val="24"/>
        </w:rPr>
      </w:pPr>
      <w:r>
        <w:rPr>
          <w:bCs/>
          <w:sz w:val="24"/>
        </w:rPr>
        <w:t>1</w:t>
      </w:r>
      <w:r>
        <w:rPr>
          <w:bCs/>
          <w:sz w:val="24"/>
        </w:rPr>
        <w:t>、</w:t>
      </w:r>
      <w:r w:rsidRPr="00051686">
        <w:rPr>
          <w:rFonts w:hint="eastAsia"/>
          <w:bCs/>
          <w:sz w:val="24"/>
        </w:rPr>
        <w:t>各类</w:t>
      </w:r>
      <w:r>
        <w:rPr>
          <w:bCs/>
          <w:sz w:val="24"/>
        </w:rPr>
        <w:t>基金份额</w:t>
      </w:r>
      <w:r>
        <w:rPr>
          <w:rFonts w:hint="eastAsia"/>
          <w:bCs/>
          <w:sz w:val="24"/>
        </w:rPr>
        <w:t>的基金份额</w:t>
      </w:r>
      <w:r>
        <w:rPr>
          <w:bCs/>
          <w:sz w:val="24"/>
        </w:rPr>
        <w:t>净值是按照每个</w:t>
      </w:r>
      <w:r>
        <w:rPr>
          <w:rFonts w:hint="eastAsia"/>
          <w:bCs/>
          <w:sz w:val="24"/>
        </w:rPr>
        <w:t>估值</w:t>
      </w:r>
      <w:r>
        <w:rPr>
          <w:bCs/>
          <w:sz w:val="24"/>
        </w:rPr>
        <w:t>日闭市后，该类基金资产净值除以当日该类基金份额的余额数量计算，精确到</w:t>
      </w:r>
      <w:r>
        <w:rPr>
          <w:rFonts w:hint="eastAsia"/>
          <w:bCs/>
          <w:sz w:val="24"/>
        </w:rPr>
        <w:t>0.0001</w:t>
      </w:r>
      <w:r>
        <w:rPr>
          <w:bCs/>
          <w:sz w:val="24"/>
        </w:rPr>
        <w:t>元，小数点后第</w:t>
      </w:r>
      <w:r>
        <w:rPr>
          <w:rFonts w:hint="eastAsia"/>
          <w:bCs/>
          <w:sz w:val="24"/>
        </w:rPr>
        <w:t>5</w:t>
      </w:r>
      <w:r>
        <w:rPr>
          <w:bCs/>
          <w:sz w:val="24"/>
        </w:rPr>
        <w:t>位</w:t>
      </w:r>
      <w:r>
        <w:rPr>
          <w:rFonts w:hint="eastAsia"/>
          <w:bCs/>
          <w:sz w:val="24"/>
        </w:rPr>
        <w:t>舍去，</w:t>
      </w:r>
      <w:r w:rsidRPr="00557FD3">
        <w:rPr>
          <w:bCs/>
          <w:sz w:val="24"/>
        </w:rPr>
        <w:t>由此产生的误差计入基金财产。</w:t>
      </w:r>
      <w:r>
        <w:rPr>
          <w:rFonts w:hint="eastAsia"/>
          <w:bCs/>
          <w:sz w:val="24"/>
        </w:rPr>
        <w:t>基金管理人可以设立大额赎回情形下的净值精度应急调整机制。</w:t>
      </w:r>
      <w:r>
        <w:rPr>
          <w:bCs/>
          <w:sz w:val="24"/>
        </w:rPr>
        <w:t>国家另有规定的，从其规定。</w:t>
      </w:r>
    </w:p>
    <w:p w14:paraId="33E65706" w14:textId="77777777" w:rsidR="00F866CC" w:rsidRDefault="00F866CC" w:rsidP="00F866CC">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日计算基金资产净值及各类基金份额</w:t>
      </w:r>
      <w:r>
        <w:rPr>
          <w:rFonts w:hint="eastAsia"/>
          <w:bCs/>
          <w:sz w:val="24"/>
        </w:rPr>
        <w:t>的</w:t>
      </w:r>
      <w:r>
        <w:rPr>
          <w:bCs/>
          <w:sz w:val="24"/>
        </w:rPr>
        <w:t>基金份额净值，并按规定公告。</w:t>
      </w:r>
    </w:p>
    <w:p w14:paraId="26A542F8" w14:textId="3892BB39" w:rsidR="00F866CC" w:rsidRDefault="00F866CC" w:rsidP="00F866CC">
      <w:pPr>
        <w:spacing w:line="360" w:lineRule="auto"/>
        <w:ind w:firstLineChars="200" w:firstLine="480"/>
        <w:rPr>
          <w:bCs/>
          <w:sz w:val="24"/>
        </w:rPr>
      </w:pPr>
      <w:r>
        <w:rPr>
          <w:bCs/>
          <w:sz w:val="24"/>
        </w:rPr>
        <w:lastRenderedPageBreak/>
        <w:t>2</w:t>
      </w:r>
      <w:r>
        <w:rPr>
          <w:bCs/>
          <w:sz w:val="24"/>
        </w:rPr>
        <w:t>、基金管理人应每个</w:t>
      </w:r>
      <w:r>
        <w:rPr>
          <w:rFonts w:hint="eastAsia"/>
          <w:bCs/>
          <w:sz w:val="24"/>
        </w:rPr>
        <w:t>估值</w:t>
      </w:r>
      <w:r>
        <w:rPr>
          <w:bCs/>
          <w:sz w:val="24"/>
        </w:rPr>
        <w:t>日对基金资产估值。但基金管理人根据法律法规或</w:t>
      </w:r>
      <w:r w:rsidR="008C079F">
        <w:rPr>
          <w:bCs/>
          <w:sz w:val="24"/>
        </w:rPr>
        <w:t>基金合同</w:t>
      </w:r>
      <w:r>
        <w:rPr>
          <w:bCs/>
          <w:sz w:val="24"/>
        </w:rPr>
        <w:t>的规定暂停估值时除外。基金管理人每个</w:t>
      </w:r>
      <w:r>
        <w:rPr>
          <w:rFonts w:hint="eastAsia"/>
          <w:bCs/>
          <w:sz w:val="24"/>
        </w:rPr>
        <w:t>估值</w:t>
      </w:r>
      <w:r>
        <w:rPr>
          <w:bCs/>
          <w:sz w:val="24"/>
        </w:rPr>
        <w:t>日对基金资产估值后，将各类基金份额</w:t>
      </w:r>
      <w:r>
        <w:rPr>
          <w:rFonts w:hint="eastAsia"/>
          <w:bCs/>
          <w:sz w:val="24"/>
        </w:rPr>
        <w:t>的</w:t>
      </w:r>
      <w:r>
        <w:rPr>
          <w:bCs/>
          <w:sz w:val="24"/>
        </w:rPr>
        <w:t>基金份额净值结果发送基金托管人，经基金托管人复核无误后，由基金管理人对外公布。</w:t>
      </w:r>
    </w:p>
    <w:p w14:paraId="70253965" w14:textId="77777777" w:rsidR="00CA1E7C" w:rsidRDefault="00CA1E7C" w:rsidP="00F866CC">
      <w:pPr>
        <w:spacing w:line="360" w:lineRule="auto"/>
        <w:ind w:firstLineChars="200" w:firstLine="480"/>
        <w:rPr>
          <w:bCs/>
          <w:sz w:val="24"/>
        </w:rPr>
      </w:pPr>
    </w:p>
    <w:p w14:paraId="2D06EA01" w14:textId="77777777" w:rsidR="00F866CC" w:rsidRDefault="00F866CC" w:rsidP="00F866CC">
      <w:pPr>
        <w:spacing w:line="360" w:lineRule="auto"/>
        <w:ind w:firstLineChars="200" w:firstLine="480"/>
        <w:rPr>
          <w:bCs/>
          <w:sz w:val="24"/>
        </w:rPr>
      </w:pPr>
      <w:r>
        <w:rPr>
          <w:rFonts w:hint="eastAsia"/>
          <w:bCs/>
          <w:sz w:val="24"/>
        </w:rPr>
        <w:t>六</w:t>
      </w:r>
      <w:r>
        <w:rPr>
          <w:bCs/>
          <w:sz w:val="24"/>
        </w:rPr>
        <w:t>、估值错误的处理</w:t>
      </w:r>
    </w:p>
    <w:p w14:paraId="7D4BEDE5" w14:textId="77777777" w:rsidR="00F866CC" w:rsidRDefault="00F866CC" w:rsidP="00F866CC">
      <w:pPr>
        <w:spacing w:line="360" w:lineRule="auto"/>
        <w:ind w:firstLineChars="200" w:firstLine="480"/>
        <w:rPr>
          <w:bCs/>
          <w:sz w:val="24"/>
        </w:rPr>
      </w:pPr>
      <w:r>
        <w:rPr>
          <w:bCs/>
          <w:sz w:val="24"/>
        </w:rPr>
        <w:t>基金管理人和基金托管人将采取必要、适当、合理的措施确保基金资产估值的准确性、及时性。当某类基金份额</w:t>
      </w:r>
      <w:r>
        <w:rPr>
          <w:rFonts w:hint="eastAsia"/>
          <w:bCs/>
          <w:sz w:val="24"/>
        </w:rPr>
        <w:t>的</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发生估值错误时，视为该类基金份额</w:t>
      </w:r>
      <w:r>
        <w:rPr>
          <w:rFonts w:hint="eastAsia"/>
          <w:bCs/>
          <w:sz w:val="24"/>
        </w:rPr>
        <w:t>的</w:t>
      </w:r>
      <w:r>
        <w:rPr>
          <w:bCs/>
          <w:sz w:val="24"/>
        </w:rPr>
        <w:t>基金份额净值错误。</w:t>
      </w:r>
    </w:p>
    <w:p w14:paraId="64F2599C" w14:textId="095E22FC" w:rsidR="00F866CC" w:rsidRDefault="008C079F" w:rsidP="00F866CC">
      <w:pPr>
        <w:spacing w:line="360" w:lineRule="auto"/>
        <w:ind w:firstLineChars="200" w:firstLine="480"/>
        <w:rPr>
          <w:bCs/>
          <w:sz w:val="24"/>
        </w:rPr>
      </w:pPr>
      <w:r>
        <w:rPr>
          <w:bCs/>
          <w:sz w:val="24"/>
        </w:rPr>
        <w:t>基金合同</w:t>
      </w:r>
      <w:r w:rsidR="00F866CC">
        <w:rPr>
          <w:bCs/>
          <w:sz w:val="24"/>
        </w:rPr>
        <w:t>的当事人应按照以下约定处理：</w:t>
      </w:r>
    </w:p>
    <w:p w14:paraId="40649368" w14:textId="77777777" w:rsidR="00F866CC" w:rsidRDefault="00F866CC" w:rsidP="00F866CC">
      <w:pPr>
        <w:spacing w:line="360" w:lineRule="auto"/>
        <w:ind w:firstLineChars="200" w:firstLine="480"/>
        <w:rPr>
          <w:bCs/>
          <w:sz w:val="24"/>
        </w:rPr>
      </w:pPr>
      <w:r>
        <w:rPr>
          <w:bCs/>
          <w:sz w:val="24"/>
        </w:rPr>
        <w:t>1</w:t>
      </w:r>
      <w:r>
        <w:rPr>
          <w:bCs/>
          <w:sz w:val="24"/>
        </w:rPr>
        <w:t>、估值错误类型</w:t>
      </w:r>
    </w:p>
    <w:p w14:paraId="6D77DF89" w14:textId="77777777" w:rsidR="00F866CC" w:rsidRDefault="00F866CC" w:rsidP="00F866C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AC7740C" w14:textId="77777777" w:rsidR="00F866CC" w:rsidRDefault="00F866CC" w:rsidP="00F866C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0BBABC7" w14:textId="77777777" w:rsidR="00F866CC" w:rsidRDefault="00F866CC" w:rsidP="00F866CC">
      <w:pPr>
        <w:spacing w:line="360" w:lineRule="auto"/>
        <w:ind w:firstLineChars="200" w:firstLine="480"/>
        <w:rPr>
          <w:bCs/>
          <w:sz w:val="24"/>
        </w:rPr>
      </w:pPr>
      <w:r>
        <w:rPr>
          <w:bCs/>
          <w:sz w:val="24"/>
        </w:rPr>
        <w:t>2</w:t>
      </w:r>
      <w:r>
        <w:rPr>
          <w:bCs/>
          <w:sz w:val="24"/>
        </w:rPr>
        <w:t>、估值错误处理原则</w:t>
      </w:r>
    </w:p>
    <w:p w14:paraId="7AB9CCB4" w14:textId="77777777" w:rsidR="00F866CC" w:rsidRDefault="00F866CC" w:rsidP="00F866C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4EF064F" w14:textId="77777777" w:rsidR="00F866CC" w:rsidRDefault="00F866CC" w:rsidP="00F866C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0D1D45A" w14:textId="77777777" w:rsidR="00F866CC" w:rsidRDefault="00F866CC" w:rsidP="00F866C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w:t>
      </w:r>
      <w:r>
        <w:rPr>
          <w:bCs/>
          <w:sz w:val="24"/>
        </w:rPr>
        <w:lastRenderedPageBreak/>
        <w:t>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CC3765" w14:textId="77777777" w:rsidR="00F866CC" w:rsidRDefault="00F866CC" w:rsidP="00F866C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175E819" w14:textId="77777777" w:rsidR="00F866CC" w:rsidRDefault="00F866CC" w:rsidP="00F866CC">
      <w:pPr>
        <w:spacing w:line="360" w:lineRule="auto"/>
        <w:ind w:firstLineChars="200" w:firstLine="480"/>
        <w:rPr>
          <w:bCs/>
          <w:sz w:val="24"/>
        </w:rPr>
      </w:pPr>
      <w:r>
        <w:rPr>
          <w:bCs/>
          <w:sz w:val="24"/>
        </w:rPr>
        <w:t>3</w:t>
      </w:r>
      <w:r>
        <w:rPr>
          <w:bCs/>
          <w:sz w:val="24"/>
        </w:rPr>
        <w:t>、估值错误处理程序</w:t>
      </w:r>
    </w:p>
    <w:p w14:paraId="1355C8B9" w14:textId="77777777" w:rsidR="00F866CC" w:rsidRDefault="00F866CC" w:rsidP="00F866CC">
      <w:pPr>
        <w:spacing w:line="360" w:lineRule="auto"/>
        <w:ind w:firstLineChars="200" w:firstLine="480"/>
        <w:rPr>
          <w:bCs/>
          <w:sz w:val="24"/>
        </w:rPr>
      </w:pPr>
      <w:r>
        <w:rPr>
          <w:bCs/>
          <w:sz w:val="24"/>
        </w:rPr>
        <w:t>估值错误被发现后，有关的当事人应当及时进行处理，处理的程序如下：</w:t>
      </w:r>
    </w:p>
    <w:p w14:paraId="5D02192D" w14:textId="77777777" w:rsidR="00F866CC" w:rsidRDefault="00F866CC" w:rsidP="00F866C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48CC77D" w14:textId="77777777" w:rsidR="00F866CC" w:rsidRDefault="00F866CC" w:rsidP="00F866C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7CDCEB8" w14:textId="77777777" w:rsidR="00F866CC" w:rsidRDefault="00F866CC" w:rsidP="00F866C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D80272F" w14:textId="77777777" w:rsidR="00F866CC" w:rsidRDefault="00F866CC" w:rsidP="00F866CC">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86C14B5" w14:textId="77777777" w:rsidR="00F866CC" w:rsidRDefault="00F866CC" w:rsidP="00F866CC">
      <w:pPr>
        <w:spacing w:line="360" w:lineRule="auto"/>
        <w:ind w:firstLineChars="200" w:firstLine="480"/>
        <w:rPr>
          <w:bCs/>
          <w:sz w:val="24"/>
        </w:rPr>
      </w:pPr>
      <w:r>
        <w:rPr>
          <w:bCs/>
          <w:sz w:val="24"/>
        </w:rPr>
        <w:t>4</w:t>
      </w:r>
      <w:r>
        <w:rPr>
          <w:bCs/>
          <w:sz w:val="24"/>
        </w:rPr>
        <w:t>、基金份额净值估值错误处理的方法如下：</w:t>
      </w:r>
    </w:p>
    <w:p w14:paraId="75634D66" w14:textId="77777777" w:rsidR="00F866CC" w:rsidRDefault="00F866CC" w:rsidP="00F866CC">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D9D4699" w14:textId="77777777" w:rsidR="00F866CC" w:rsidRDefault="00F866CC" w:rsidP="00F866CC">
      <w:pPr>
        <w:spacing w:line="360" w:lineRule="auto"/>
        <w:ind w:firstLineChars="200" w:firstLine="480"/>
        <w:rPr>
          <w:bCs/>
          <w:sz w:val="24"/>
        </w:rPr>
      </w:pPr>
      <w:r>
        <w:rPr>
          <w:bCs/>
          <w:sz w:val="24"/>
        </w:rPr>
        <w:t>（</w:t>
      </w:r>
      <w:r>
        <w:rPr>
          <w:rFonts w:hint="eastAsia"/>
          <w:bCs/>
          <w:sz w:val="24"/>
        </w:rPr>
        <w:t>2</w:t>
      </w:r>
      <w:r>
        <w:rPr>
          <w:bCs/>
          <w:sz w:val="24"/>
        </w:rPr>
        <w:t>）错误偏差达到某类基金份额</w:t>
      </w:r>
      <w:r>
        <w:rPr>
          <w:rFonts w:hint="eastAsia"/>
          <w:bCs/>
          <w:sz w:val="24"/>
        </w:rPr>
        <w:t>的</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某类</w:t>
      </w:r>
      <w:r>
        <w:rPr>
          <w:bCs/>
          <w:sz w:val="24"/>
        </w:rPr>
        <w:t>基金份额</w:t>
      </w:r>
      <w:r>
        <w:rPr>
          <w:rFonts w:hint="eastAsia"/>
          <w:bCs/>
          <w:sz w:val="24"/>
        </w:rPr>
        <w:t>的</w:t>
      </w:r>
      <w:r>
        <w:rPr>
          <w:bCs/>
          <w:sz w:val="24"/>
        </w:rPr>
        <w:t>基金份额净值的</w:t>
      </w:r>
      <w:r>
        <w:rPr>
          <w:bCs/>
          <w:sz w:val="24"/>
        </w:rPr>
        <w:t>0.5%</w:t>
      </w:r>
      <w:r>
        <w:rPr>
          <w:bCs/>
          <w:sz w:val="24"/>
        </w:rPr>
        <w:t>时，基金管理人应当公告，并报中国证监会备案。</w:t>
      </w:r>
    </w:p>
    <w:p w14:paraId="25F6A15A" w14:textId="77777777" w:rsidR="00326DB5" w:rsidRDefault="00326DB5" w:rsidP="00326DB5">
      <w:pPr>
        <w:spacing w:line="360" w:lineRule="auto"/>
        <w:ind w:firstLineChars="200" w:firstLine="480"/>
        <w:rPr>
          <w:bCs/>
          <w:sz w:val="24"/>
        </w:rPr>
      </w:pPr>
      <w:r w:rsidRPr="008B2981">
        <w:rPr>
          <w:rFonts w:hint="eastAsia"/>
          <w:bCs/>
          <w:sz w:val="24"/>
        </w:rPr>
        <w:t>（</w:t>
      </w:r>
      <w:r>
        <w:rPr>
          <w:bCs/>
          <w:sz w:val="24"/>
        </w:rPr>
        <w:t>3</w:t>
      </w:r>
      <w:r w:rsidRPr="008B2981">
        <w:rPr>
          <w:rFonts w:hint="eastAsia"/>
          <w:bCs/>
          <w:sz w:val="24"/>
        </w:rPr>
        <w:t>）</w:t>
      </w:r>
      <w:r>
        <w:rPr>
          <w:bCs/>
          <w:sz w:val="24"/>
        </w:rPr>
        <w:t>前述内容如法律法规</w:t>
      </w:r>
      <w:r w:rsidRPr="008B2981">
        <w:rPr>
          <w:rFonts w:hint="eastAsia"/>
          <w:bCs/>
          <w:sz w:val="24"/>
        </w:rPr>
        <w:t>或者</w:t>
      </w:r>
      <w:r>
        <w:rPr>
          <w:bCs/>
          <w:sz w:val="24"/>
        </w:rPr>
        <w:t>监管</w:t>
      </w:r>
      <w:r w:rsidRPr="008B2981">
        <w:rPr>
          <w:rFonts w:hint="eastAsia"/>
          <w:bCs/>
          <w:sz w:val="24"/>
        </w:rPr>
        <w:t>部门</w:t>
      </w:r>
      <w:r>
        <w:rPr>
          <w:bCs/>
          <w:sz w:val="24"/>
        </w:rPr>
        <w:t>另有规定的，从其规定</w:t>
      </w:r>
      <w:r w:rsidRPr="008B2981">
        <w:rPr>
          <w:rFonts w:hint="eastAsia"/>
          <w:bCs/>
          <w:sz w:val="24"/>
        </w:rPr>
        <w:t>。</w:t>
      </w:r>
    </w:p>
    <w:p w14:paraId="2D472608" w14:textId="77777777" w:rsidR="00CA1E7C" w:rsidRDefault="00CA1E7C" w:rsidP="00F866CC">
      <w:pPr>
        <w:spacing w:line="360" w:lineRule="auto"/>
        <w:ind w:firstLineChars="200" w:firstLine="480"/>
        <w:rPr>
          <w:bCs/>
          <w:sz w:val="24"/>
        </w:rPr>
      </w:pPr>
    </w:p>
    <w:p w14:paraId="2756EB2A" w14:textId="77777777" w:rsidR="00F866CC" w:rsidRDefault="00F866CC" w:rsidP="00F866CC">
      <w:pPr>
        <w:spacing w:line="360" w:lineRule="auto"/>
        <w:ind w:firstLineChars="200" w:firstLine="480"/>
        <w:rPr>
          <w:bCs/>
          <w:sz w:val="24"/>
        </w:rPr>
      </w:pPr>
      <w:r>
        <w:rPr>
          <w:rFonts w:hint="eastAsia"/>
          <w:bCs/>
          <w:sz w:val="24"/>
        </w:rPr>
        <w:t>七</w:t>
      </w:r>
      <w:r>
        <w:rPr>
          <w:bCs/>
          <w:sz w:val="24"/>
        </w:rPr>
        <w:t>、暂停估值的情形</w:t>
      </w:r>
    </w:p>
    <w:p w14:paraId="4C887137" w14:textId="77777777" w:rsidR="00F866CC" w:rsidRDefault="00F866CC" w:rsidP="00F866CC">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296C2558" w14:textId="77777777" w:rsidR="00F866CC" w:rsidRDefault="00F866CC" w:rsidP="00F866C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4E17D0E" w14:textId="77777777" w:rsidR="00F866CC" w:rsidRPr="004F6AFA" w:rsidRDefault="00F866CC" w:rsidP="00F866CC">
      <w:pPr>
        <w:spacing w:line="360" w:lineRule="auto"/>
        <w:ind w:firstLineChars="200" w:firstLine="480"/>
        <w:rPr>
          <w:sz w:val="24"/>
          <w:highlight w:val="yellow"/>
        </w:rPr>
      </w:pPr>
      <w:r>
        <w:rPr>
          <w:rFonts w:hint="eastAsia"/>
          <w:bCs/>
          <w:sz w:val="24"/>
        </w:rPr>
        <w:t>3</w:t>
      </w:r>
      <w:r>
        <w:rPr>
          <w:rFonts w:hint="eastAsia"/>
          <w:bCs/>
          <w:sz w:val="24"/>
        </w:rPr>
        <w:t>、</w:t>
      </w:r>
      <w:r w:rsidRPr="00AB5345">
        <w:rPr>
          <w:rFonts w:hint="eastAsia"/>
          <w:bCs/>
          <w:sz w:val="24"/>
        </w:rPr>
        <w:t>当特定资产占前</w:t>
      </w:r>
      <w:r>
        <w:rPr>
          <w:bCs/>
          <w:sz w:val="24"/>
        </w:rPr>
        <w:t>一估值日基金资产净值</w:t>
      </w:r>
      <w:r>
        <w:rPr>
          <w:bCs/>
          <w:sz w:val="24"/>
        </w:rPr>
        <w:t xml:space="preserve"> 50%</w:t>
      </w:r>
      <w:r>
        <w:rPr>
          <w:bCs/>
          <w:sz w:val="24"/>
        </w:rPr>
        <w:t>以上的，经与基金托管人协</w:t>
      </w:r>
      <w:r>
        <w:rPr>
          <w:bCs/>
          <w:sz w:val="24"/>
        </w:rPr>
        <w:lastRenderedPageBreak/>
        <w:t>商确认后，基金管理人应当暂停估值</w:t>
      </w:r>
      <w:r>
        <w:rPr>
          <w:rFonts w:hint="eastAsia"/>
          <w:bCs/>
          <w:sz w:val="24"/>
        </w:rPr>
        <w:t>；</w:t>
      </w:r>
    </w:p>
    <w:p w14:paraId="498764FE" w14:textId="1D8AC671" w:rsidR="00F866CC" w:rsidRDefault="00F866CC" w:rsidP="00F866CC">
      <w:pPr>
        <w:spacing w:line="360" w:lineRule="auto"/>
        <w:ind w:firstLineChars="200" w:firstLine="480"/>
        <w:rPr>
          <w:bCs/>
          <w:sz w:val="24"/>
        </w:rPr>
      </w:pPr>
      <w:r>
        <w:rPr>
          <w:rFonts w:hint="eastAsia"/>
          <w:bCs/>
          <w:sz w:val="24"/>
        </w:rPr>
        <w:t>4</w:t>
      </w:r>
      <w:r>
        <w:rPr>
          <w:bCs/>
          <w:sz w:val="24"/>
        </w:rPr>
        <w:t>、中国证监会和基金合同认定的其它情形。</w:t>
      </w:r>
    </w:p>
    <w:p w14:paraId="6FEBA61A" w14:textId="77777777" w:rsidR="00CA1E7C" w:rsidRDefault="00CA1E7C" w:rsidP="00F866CC">
      <w:pPr>
        <w:spacing w:line="360" w:lineRule="auto"/>
        <w:ind w:firstLineChars="200" w:firstLine="480"/>
        <w:rPr>
          <w:bCs/>
          <w:sz w:val="24"/>
        </w:rPr>
      </w:pPr>
    </w:p>
    <w:p w14:paraId="6A3A351E" w14:textId="77777777" w:rsidR="00F866CC" w:rsidRDefault="00F866CC" w:rsidP="00F866CC">
      <w:pPr>
        <w:spacing w:line="360" w:lineRule="auto"/>
        <w:ind w:firstLineChars="200" w:firstLine="480"/>
        <w:rPr>
          <w:bCs/>
          <w:sz w:val="24"/>
        </w:rPr>
      </w:pPr>
      <w:r>
        <w:rPr>
          <w:rFonts w:hint="eastAsia"/>
          <w:bCs/>
          <w:sz w:val="24"/>
        </w:rPr>
        <w:t>八</w:t>
      </w:r>
      <w:r>
        <w:rPr>
          <w:bCs/>
          <w:sz w:val="24"/>
        </w:rPr>
        <w:t>、基金净值的确认</w:t>
      </w:r>
    </w:p>
    <w:p w14:paraId="5614BFBA" w14:textId="3E503778" w:rsidR="00F866CC" w:rsidRDefault="00F866CC" w:rsidP="00F866CC">
      <w:pPr>
        <w:spacing w:line="360" w:lineRule="auto"/>
        <w:ind w:firstLineChars="200" w:firstLine="480"/>
        <w:rPr>
          <w:bCs/>
          <w:sz w:val="24"/>
        </w:rPr>
      </w:pPr>
      <w:r>
        <w:rPr>
          <w:bCs/>
          <w:sz w:val="24"/>
        </w:rPr>
        <w:t>用于基金信息披露的基金资产净值和各类基金份额</w:t>
      </w:r>
      <w:r>
        <w:rPr>
          <w:rFonts w:hint="eastAsia"/>
          <w:bCs/>
          <w:sz w:val="24"/>
        </w:rPr>
        <w:t>的</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日交易结束后计算当日的基金资产净值和各类基金份额</w:t>
      </w:r>
      <w:r>
        <w:rPr>
          <w:rFonts w:hint="eastAsia"/>
          <w:bCs/>
          <w:sz w:val="24"/>
        </w:rPr>
        <w:t>的</w:t>
      </w:r>
      <w:r>
        <w:rPr>
          <w:bCs/>
          <w:sz w:val="24"/>
        </w:rPr>
        <w:t>基金份额净值并发送给基金托管人。基金托管人对净值计算结果复核确认后发送给基金管理人，由基金管理人对基金净值予以公布。</w:t>
      </w:r>
    </w:p>
    <w:p w14:paraId="266CD288" w14:textId="77777777" w:rsidR="00CA1E7C" w:rsidRDefault="00CA1E7C" w:rsidP="00F866CC">
      <w:pPr>
        <w:spacing w:line="360" w:lineRule="auto"/>
        <w:ind w:firstLineChars="200" w:firstLine="480"/>
        <w:rPr>
          <w:bCs/>
          <w:sz w:val="24"/>
        </w:rPr>
      </w:pPr>
    </w:p>
    <w:p w14:paraId="750C17C3" w14:textId="77777777" w:rsidR="00F866CC" w:rsidRPr="00AF1D9D" w:rsidRDefault="00F866CC" w:rsidP="00F866CC">
      <w:pPr>
        <w:spacing w:line="360" w:lineRule="auto"/>
        <w:ind w:firstLineChars="200" w:firstLine="480"/>
        <w:rPr>
          <w:bCs/>
          <w:sz w:val="24"/>
        </w:rPr>
      </w:pPr>
      <w:r w:rsidRPr="00AF1D9D">
        <w:rPr>
          <w:rFonts w:hint="eastAsia"/>
          <w:bCs/>
          <w:sz w:val="24"/>
        </w:rPr>
        <w:t>九、实施侧袋机制期间的基金资产估值</w:t>
      </w:r>
    </w:p>
    <w:p w14:paraId="6BF881D5" w14:textId="37D58060" w:rsidR="00F866CC" w:rsidRDefault="00F866CC" w:rsidP="00F866CC">
      <w:pPr>
        <w:spacing w:line="360" w:lineRule="auto"/>
        <w:ind w:firstLineChars="200" w:firstLine="480"/>
        <w:rPr>
          <w:bCs/>
          <w:sz w:val="24"/>
        </w:rPr>
      </w:pPr>
      <w:r w:rsidRPr="00AF1D9D">
        <w:rPr>
          <w:rFonts w:hint="eastAsia"/>
          <w:bCs/>
          <w:sz w:val="24"/>
        </w:rPr>
        <w:t>本基金实施侧袋机制的，应根据本部分的约定对主袋账户资产进行估值并披露主袋账户的基金</w:t>
      </w:r>
      <w:r>
        <w:rPr>
          <w:rFonts w:hint="eastAsia"/>
          <w:bCs/>
          <w:sz w:val="24"/>
        </w:rPr>
        <w:t>净值信息</w:t>
      </w:r>
      <w:r w:rsidRPr="00AF1D9D">
        <w:rPr>
          <w:rFonts w:hint="eastAsia"/>
          <w:bCs/>
          <w:sz w:val="24"/>
        </w:rPr>
        <w:t>，暂停披露侧袋账户基金份额净值。</w:t>
      </w:r>
    </w:p>
    <w:p w14:paraId="14AABBF8" w14:textId="77777777" w:rsidR="00CA1E7C" w:rsidRDefault="00CA1E7C" w:rsidP="00F866CC">
      <w:pPr>
        <w:spacing w:line="360" w:lineRule="auto"/>
        <w:ind w:firstLineChars="200" w:firstLine="480"/>
        <w:rPr>
          <w:bCs/>
          <w:sz w:val="24"/>
        </w:rPr>
      </w:pPr>
    </w:p>
    <w:p w14:paraId="3799BB18" w14:textId="77777777" w:rsidR="00F866CC" w:rsidRPr="00557FD3" w:rsidRDefault="00F866CC" w:rsidP="00F866CC">
      <w:pPr>
        <w:spacing w:line="360" w:lineRule="auto"/>
        <w:ind w:firstLineChars="200" w:firstLine="480"/>
        <w:rPr>
          <w:bCs/>
          <w:sz w:val="24"/>
        </w:rPr>
      </w:pPr>
      <w:r>
        <w:rPr>
          <w:rFonts w:hint="eastAsia"/>
          <w:bCs/>
          <w:sz w:val="24"/>
        </w:rPr>
        <w:t>十</w:t>
      </w:r>
      <w:r w:rsidRPr="00557FD3">
        <w:rPr>
          <w:rFonts w:hint="eastAsia"/>
          <w:bCs/>
          <w:sz w:val="24"/>
        </w:rPr>
        <w:t>、特殊情形的处理</w:t>
      </w:r>
    </w:p>
    <w:p w14:paraId="1FAB6528" w14:textId="30C7F399" w:rsidR="00F866CC" w:rsidRPr="004F6AFA" w:rsidRDefault="00F866CC" w:rsidP="00F866CC">
      <w:pPr>
        <w:spacing w:line="360" w:lineRule="auto"/>
        <w:ind w:firstLineChars="200" w:firstLine="480"/>
        <w:rPr>
          <w:sz w:val="24"/>
        </w:rPr>
      </w:pPr>
      <w:r w:rsidRPr="004F6AFA">
        <w:rPr>
          <w:sz w:val="24"/>
        </w:rPr>
        <w:t>1</w:t>
      </w:r>
      <w:r w:rsidRPr="004F6AFA">
        <w:rPr>
          <w:rFonts w:hint="eastAsia"/>
          <w:sz w:val="24"/>
        </w:rPr>
        <w:t>、基金管理人或基金托管人按</w:t>
      </w:r>
      <w:r w:rsidR="008C079F">
        <w:rPr>
          <w:rFonts w:hint="eastAsia"/>
          <w:bCs/>
          <w:sz w:val="24"/>
        </w:rPr>
        <w:t>基金合同</w:t>
      </w:r>
      <w:r w:rsidRPr="00557FD3">
        <w:rPr>
          <w:rFonts w:hint="eastAsia"/>
          <w:bCs/>
          <w:sz w:val="24"/>
        </w:rPr>
        <w:t>规定的</w:t>
      </w:r>
      <w:r w:rsidRPr="004F6AFA">
        <w:rPr>
          <w:rFonts w:hint="eastAsia"/>
          <w:sz w:val="24"/>
        </w:rPr>
        <w:t>估值方法的第</w:t>
      </w:r>
      <w:r>
        <w:rPr>
          <w:bCs/>
          <w:sz w:val="24"/>
        </w:rPr>
        <w:t>10</w:t>
      </w:r>
      <w:r w:rsidRPr="004F6AFA">
        <w:rPr>
          <w:rFonts w:hint="eastAsia"/>
          <w:sz w:val="24"/>
        </w:rPr>
        <w:t>项进行估值时，所造成的误差不作为基金资产估值错误处理。</w:t>
      </w:r>
    </w:p>
    <w:p w14:paraId="71E2735C" w14:textId="1F40F081" w:rsidR="00F866CC" w:rsidRDefault="00F866CC" w:rsidP="00F866CC">
      <w:pPr>
        <w:spacing w:line="360" w:lineRule="auto"/>
        <w:ind w:firstLineChars="200" w:firstLine="480"/>
        <w:rPr>
          <w:bCs/>
          <w:sz w:val="24"/>
        </w:rPr>
      </w:pPr>
      <w:r w:rsidRPr="004F6AFA">
        <w:rPr>
          <w:sz w:val="24"/>
        </w:rPr>
        <w:t>2</w:t>
      </w:r>
      <w:r w:rsidRPr="004F6AFA">
        <w:rPr>
          <w:rFonts w:hint="eastAsia"/>
          <w:sz w:val="24"/>
        </w:rPr>
        <w:t>、由于不可抗力，或证券交易所、期货交易所、登记结算</w:t>
      </w:r>
      <w:r>
        <w:rPr>
          <w:rFonts w:hint="eastAsia"/>
          <w:bCs/>
          <w:sz w:val="24"/>
        </w:rPr>
        <w:t>公司</w:t>
      </w:r>
      <w:r w:rsidR="00326DB5">
        <w:rPr>
          <w:rFonts w:hint="eastAsia"/>
          <w:bCs/>
          <w:sz w:val="24"/>
        </w:rPr>
        <w:t>、指数编制</w:t>
      </w:r>
      <w:r w:rsidR="004C4E67">
        <w:rPr>
          <w:rFonts w:hint="eastAsia"/>
          <w:bCs/>
          <w:sz w:val="24"/>
        </w:rPr>
        <w:t>机构</w:t>
      </w:r>
      <w:r w:rsidRPr="004F6AFA">
        <w:rPr>
          <w:rFonts w:hint="eastAsia"/>
          <w:sz w:val="24"/>
        </w:rPr>
        <w:t>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45F388E" w14:textId="77777777" w:rsidR="00F866CC" w:rsidRDefault="00F866CC" w:rsidP="00D252BB">
      <w:pPr>
        <w:spacing w:line="360" w:lineRule="auto"/>
        <w:ind w:firstLineChars="200" w:firstLine="480"/>
        <w:rPr>
          <w:bCs/>
          <w:sz w:val="24"/>
        </w:rPr>
      </w:pPr>
    </w:p>
    <w:p w14:paraId="25DF2EC3" w14:textId="77777777" w:rsidR="00864704" w:rsidRPr="00312177" w:rsidRDefault="00101997" w:rsidP="0045391E">
      <w:pPr>
        <w:pStyle w:val="1"/>
        <w:spacing w:line="360" w:lineRule="auto"/>
        <w:jc w:val="center"/>
        <w:rPr>
          <w:rFonts w:ascii="宋体" w:hAnsi="宋体"/>
          <w:color w:val="000000"/>
          <w:sz w:val="30"/>
          <w:szCs w:val="30"/>
        </w:rPr>
      </w:pPr>
      <w:r w:rsidRPr="00312177">
        <w:rPr>
          <w:rFonts w:ascii="宋体" w:hAnsi="宋体"/>
          <w:b w:val="0"/>
          <w:bCs w:val="0"/>
          <w:color w:val="000000"/>
          <w:sz w:val="24"/>
        </w:rPr>
        <w:br w:type="page"/>
      </w:r>
      <w:bookmarkStart w:id="80" w:name="_Toc366219866"/>
      <w:bookmarkStart w:id="81" w:name="_Toc367191635"/>
      <w:bookmarkStart w:id="82" w:name="_Toc99707309"/>
      <w:r w:rsidR="00864704" w:rsidRPr="00312177">
        <w:rPr>
          <w:rFonts w:ascii="宋体" w:hAnsi="宋体" w:hint="eastAsia"/>
          <w:color w:val="000000"/>
          <w:sz w:val="30"/>
          <w:szCs w:val="30"/>
        </w:rPr>
        <w:lastRenderedPageBreak/>
        <w:t>第十二部分、基金的收益分配</w:t>
      </w:r>
      <w:bookmarkEnd w:id="80"/>
      <w:bookmarkEnd w:id="81"/>
      <w:bookmarkEnd w:id="82"/>
    </w:p>
    <w:p w14:paraId="7E11AAB4" w14:textId="77777777" w:rsidR="00297C78" w:rsidRPr="00312177" w:rsidRDefault="00297C78" w:rsidP="0045391E">
      <w:pPr>
        <w:spacing w:line="360" w:lineRule="auto"/>
        <w:ind w:firstLineChars="200" w:firstLine="480"/>
        <w:rPr>
          <w:bCs/>
          <w:color w:val="000000"/>
          <w:sz w:val="24"/>
        </w:rPr>
      </w:pPr>
    </w:p>
    <w:p w14:paraId="27BD7694" w14:textId="77777777" w:rsidR="00AD24C0" w:rsidRPr="00AD24C0" w:rsidRDefault="00AD24C0" w:rsidP="00AD24C0">
      <w:pPr>
        <w:spacing w:line="360" w:lineRule="auto"/>
        <w:ind w:firstLineChars="200" w:firstLine="480"/>
        <w:rPr>
          <w:bCs/>
          <w:sz w:val="24"/>
        </w:rPr>
      </w:pPr>
      <w:bookmarkStart w:id="83" w:name="_Hlk46343451"/>
      <w:r w:rsidRPr="00AD24C0">
        <w:rPr>
          <w:rFonts w:hint="eastAsia"/>
          <w:bCs/>
          <w:sz w:val="24"/>
        </w:rPr>
        <w:t>一、基金利润的构成</w:t>
      </w:r>
    </w:p>
    <w:p w14:paraId="2A7AE455" w14:textId="74F9CB71" w:rsidR="00AD24C0" w:rsidRDefault="00AD24C0" w:rsidP="00AD24C0">
      <w:pPr>
        <w:spacing w:line="360" w:lineRule="auto"/>
        <w:ind w:firstLineChars="200" w:firstLine="480"/>
        <w:rPr>
          <w:bCs/>
          <w:sz w:val="24"/>
        </w:rPr>
      </w:pPr>
      <w:r w:rsidRPr="00AD24C0">
        <w:rPr>
          <w:rFonts w:hint="eastAsia"/>
          <w:bCs/>
          <w:sz w:val="24"/>
        </w:rPr>
        <w:t>基金利润指基金利息收入、投资收益、公允价值变动收益和其他收入扣除相关费用后的余额，基金已实现收益指基金利润减去公允价值变动收益后的余额。</w:t>
      </w:r>
    </w:p>
    <w:p w14:paraId="2DFEB0A7" w14:textId="77777777" w:rsidR="00CA1E7C" w:rsidRPr="00AD24C0" w:rsidRDefault="00CA1E7C" w:rsidP="00AD24C0">
      <w:pPr>
        <w:spacing w:line="360" w:lineRule="auto"/>
        <w:ind w:firstLineChars="200" w:firstLine="480"/>
        <w:rPr>
          <w:bCs/>
          <w:sz w:val="24"/>
        </w:rPr>
      </w:pPr>
    </w:p>
    <w:p w14:paraId="47965F2E" w14:textId="77777777" w:rsidR="00AD24C0" w:rsidRPr="00AD24C0" w:rsidRDefault="00AD24C0" w:rsidP="00AD24C0">
      <w:pPr>
        <w:spacing w:line="360" w:lineRule="auto"/>
        <w:ind w:firstLineChars="200" w:firstLine="480"/>
        <w:rPr>
          <w:bCs/>
          <w:sz w:val="24"/>
        </w:rPr>
      </w:pPr>
      <w:r w:rsidRPr="00AD24C0">
        <w:rPr>
          <w:rFonts w:hint="eastAsia"/>
          <w:bCs/>
          <w:sz w:val="24"/>
        </w:rPr>
        <w:t>二、基金可供分配利润</w:t>
      </w:r>
    </w:p>
    <w:p w14:paraId="6ECE3A6E" w14:textId="1ECBC139" w:rsidR="00AD24C0" w:rsidRDefault="00AD24C0" w:rsidP="00AD24C0">
      <w:pPr>
        <w:spacing w:line="360" w:lineRule="auto"/>
        <w:ind w:firstLineChars="200" w:firstLine="480"/>
        <w:rPr>
          <w:bCs/>
          <w:sz w:val="24"/>
        </w:rPr>
      </w:pPr>
      <w:r w:rsidRPr="00AD24C0">
        <w:rPr>
          <w:rFonts w:hint="eastAsia"/>
          <w:bCs/>
          <w:sz w:val="24"/>
        </w:rPr>
        <w:t>基金可供分配利润指截至收益分配基准日基金未分配利润与未分配利润中已实现收益的孰低数。</w:t>
      </w:r>
    </w:p>
    <w:p w14:paraId="09C07749" w14:textId="77777777" w:rsidR="00CA1E7C" w:rsidRPr="00AD24C0" w:rsidRDefault="00CA1E7C" w:rsidP="00AD24C0">
      <w:pPr>
        <w:spacing w:line="360" w:lineRule="auto"/>
        <w:ind w:firstLineChars="200" w:firstLine="480"/>
        <w:rPr>
          <w:bCs/>
          <w:sz w:val="24"/>
        </w:rPr>
      </w:pPr>
    </w:p>
    <w:p w14:paraId="78A47C2D" w14:textId="77777777" w:rsidR="00AD24C0" w:rsidRPr="00AD24C0" w:rsidRDefault="00AD24C0" w:rsidP="00AD24C0">
      <w:pPr>
        <w:spacing w:line="360" w:lineRule="auto"/>
        <w:ind w:firstLineChars="200" w:firstLine="480"/>
        <w:rPr>
          <w:bCs/>
          <w:sz w:val="24"/>
        </w:rPr>
      </w:pPr>
      <w:r w:rsidRPr="00AD24C0">
        <w:rPr>
          <w:rFonts w:hint="eastAsia"/>
          <w:bCs/>
          <w:sz w:val="24"/>
        </w:rPr>
        <w:t>三、基金收益分配原则</w:t>
      </w:r>
    </w:p>
    <w:p w14:paraId="593CD20B" w14:textId="77777777" w:rsidR="00AD24C0" w:rsidRPr="00AD24C0" w:rsidRDefault="00AD24C0" w:rsidP="00AD24C0">
      <w:pPr>
        <w:spacing w:line="360" w:lineRule="auto"/>
        <w:ind w:firstLineChars="200" w:firstLine="480"/>
        <w:rPr>
          <w:bCs/>
          <w:sz w:val="24"/>
        </w:rPr>
      </w:pPr>
      <w:r w:rsidRPr="00AD24C0">
        <w:rPr>
          <w:rFonts w:hint="eastAsia"/>
          <w:bCs/>
          <w:sz w:val="24"/>
        </w:rPr>
        <w:t>1</w:t>
      </w:r>
      <w:r w:rsidRPr="00AD24C0">
        <w:rPr>
          <w:rFonts w:hint="eastAsia"/>
          <w:bCs/>
          <w:sz w:val="24"/>
        </w:rPr>
        <w:t>、在符合有关基金分红条件的前提下，本基金可以进行收益分配，若《基金合同》生效不满</w:t>
      </w:r>
      <w:r w:rsidRPr="00AD24C0">
        <w:rPr>
          <w:rFonts w:hint="eastAsia"/>
          <w:bCs/>
          <w:sz w:val="24"/>
        </w:rPr>
        <w:t>3</w:t>
      </w:r>
      <w:r w:rsidRPr="00AD24C0">
        <w:rPr>
          <w:rFonts w:hint="eastAsia"/>
          <w:bCs/>
          <w:sz w:val="24"/>
        </w:rPr>
        <w:t>个月可不进行收益分配；</w:t>
      </w:r>
    </w:p>
    <w:p w14:paraId="0D52C80A" w14:textId="77777777" w:rsidR="00AD24C0" w:rsidRPr="00AD24C0" w:rsidRDefault="00AD24C0" w:rsidP="00AD24C0">
      <w:pPr>
        <w:spacing w:line="360" w:lineRule="auto"/>
        <w:ind w:firstLineChars="200" w:firstLine="480"/>
        <w:rPr>
          <w:bCs/>
          <w:sz w:val="24"/>
        </w:rPr>
      </w:pPr>
      <w:r w:rsidRPr="00AD24C0">
        <w:rPr>
          <w:rFonts w:hint="eastAsia"/>
          <w:bCs/>
          <w:sz w:val="24"/>
        </w:rPr>
        <w:t>2</w:t>
      </w:r>
      <w:r w:rsidRPr="00AD24C0">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AD24C0">
        <w:rPr>
          <w:rFonts w:hint="eastAsia"/>
          <w:bCs/>
          <w:sz w:val="24"/>
        </w:rPr>
        <w:t xml:space="preserve">A </w:t>
      </w:r>
      <w:r w:rsidRPr="00AD24C0">
        <w:rPr>
          <w:rFonts w:hint="eastAsia"/>
          <w:bCs/>
          <w:sz w:val="24"/>
        </w:rPr>
        <w:t>类基金份额和</w:t>
      </w:r>
      <w:r w:rsidRPr="00AD24C0">
        <w:rPr>
          <w:rFonts w:hint="eastAsia"/>
          <w:bCs/>
          <w:sz w:val="24"/>
        </w:rPr>
        <w:t xml:space="preserve">C </w:t>
      </w:r>
      <w:r w:rsidRPr="00AD24C0">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3BD0EB85" w14:textId="1D51CFB2" w:rsidR="00AD24C0" w:rsidRPr="00AD24C0" w:rsidRDefault="00AD24C0" w:rsidP="00AD24C0">
      <w:pPr>
        <w:spacing w:line="360" w:lineRule="auto"/>
        <w:ind w:firstLineChars="200" w:firstLine="480"/>
        <w:rPr>
          <w:bCs/>
          <w:sz w:val="24"/>
        </w:rPr>
      </w:pPr>
      <w:r w:rsidRPr="00AD24C0">
        <w:rPr>
          <w:rFonts w:hint="eastAsia"/>
          <w:bCs/>
          <w:sz w:val="24"/>
        </w:rPr>
        <w:t>3</w:t>
      </w:r>
      <w:r w:rsidRPr="00AD24C0">
        <w:rPr>
          <w:rFonts w:hint="eastAsia"/>
          <w:bCs/>
          <w:sz w:val="24"/>
        </w:rPr>
        <w:t>、基金收益分配后各类基金份额的基金份额净值不能低于该类基金份额的面值，即基金收益分配基准日的各类基金份额的</w:t>
      </w:r>
      <w:r w:rsidR="00D365A2">
        <w:rPr>
          <w:rFonts w:hint="eastAsia"/>
          <w:bCs/>
          <w:sz w:val="24"/>
        </w:rPr>
        <w:t>基金</w:t>
      </w:r>
      <w:r w:rsidRPr="00AD24C0">
        <w:rPr>
          <w:rFonts w:hint="eastAsia"/>
          <w:bCs/>
          <w:sz w:val="24"/>
        </w:rPr>
        <w:t>份额净值减去每单位该类基金份额收益分配金额后不能低于面值；</w:t>
      </w:r>
    </w:p>
    <w:p w14:paraId="58E81685" w14:textId="77777777" w:rsidR="00AD24C0" w:rsidRPr="00AD24C0" w:rsidRDefault="00AD24C0" w:rsidP="00AD24C0">
      <w:pPr>
        <w:spacing w:line="360" w:lineRule="auto"/>
        <w:ind w:firstLineChars="200" w:firstLine="480"/>
        <w:rPr>
          <w:bCs/>
          <w:sz w:val="24"/>
        </w:rPr>
      </w:pPr>
      <w:r w:rsidRPr="00AD24C0">
        <w:rPr>
          <w:rFonts w:hint="eastAsia"/>
          <w:bCs/>
          <w:sz w:val="24"/>
        </w:rPr>
        <w:t>4</w:t>
      </w:r>
      <w:r w:rsidRPr="00AD24C0">
        <w:rPr>
          <w:rFonts w:hint="eastAsia"/>
          <w:bCs/>
          <w:sz w:val="24"/>
        </w:rPr>
        <w:t>、本基金各类基金份额在费用收取上不同，其对应的可分配收益可能有所不同。同一类别每一基金份额享有同等分配权；</w:t>
      </w:r>
    </w:p>
    <w:p w14:paraId="5AB4D7EA" w14:textId="77777777" w:rsidR="00AD24C0" w:rsidRPr="00AD24C0" w:rsidRDefault="00AD24C0" w:rsidP="00AD24C0">
      <w:pPr>
        <w:spacing w:line="360" w:lineRule="auto"/>
        <w:ind w:firstLineChars="200" w:firstLine="480"/>
        <w:rPr>
          <w:bCs/>
          <w:sz w:val="24"/>
        </w:rPr>
      </w:pPr>
      <w:r w:rsidRPr="00AD24C0">
        <w:rPr>
          <w:rFonts w:hint="eastAsia"/>
          <w:bCs/>
          <w:sz w:val="24"/>
        </w:rPr>
        <w:t>5</w:t>
      </w:r>
      <w:r w:rsidRPr="00AD24C0">
        <w:rPr>
          <w:rFonts w:hint="eastAsia"/>
          <w:bCs/>
          <w:sz w:val="24"/>
        </w:rPr>
        <w:t>、法律法规或监管机关另有规定的，从其规定。</w:t>
      </w:r>
    </w:p>
    <w:p w14:paraId="66CBFF8D" w14:textId="37ACDB40" w:rsidR="00AD24C0" w:rsidRDefault="00AD24C0" w:rsidP="00AD24C0">
      <w:pPr>
        <w:spacing w:line="360" w:lineRule="auto"/>
        <w:ind w:firstLineChars="200" w:firstLine="480"/>
        <w:rPr>
          <w:bCs/>
          <w:sz w:val="24"/>
        </w:rPr>
      </w:pPr>
      <w:r w:rsidRPr="00AD24C0">
        <w:rPr>
          <w:rFonts w:hint="eastAsia"/>
          <w:bCs/>
          <w:sz w:val="24"/>
        </w:rPr>
        <w:t>在对基金份额持有人利益无实质性不利影响的情况下，基金管理人可在法律法规允许的前提下酌情调整以上基金收益分配原则，此项调整不需要召开基</w:t>
      </w:r>
      <w:r w:rsidRPr="00AD24C0">
        <w:rPr>
          <w:rFonts w:hint="eastAsia"/>
          <w:bCs/>
          <w:sz w:val="24"/>
        </w:rPr>
        <w:lastRenderedPageBreak/>
        <w:t>金份额持有人大会，但应于变更实施日前在规定媒介公告。</w:t>
      </w:r>
    </w:p>
    <w:p w14:paraId="7D63F4C5" w14:textId="77777777" w:rsidR="00CA1E7C" w:rsidRPr="00AD24C0" w:rsidRDefault="00CA1E7C" w:rsidP="00AD24C0">
      <w:pPr>
        <w:spacing w:line="360" w:lineRule="auto"/>
        <w:ind w:firstLineChars="200" w:firstLine="480"/>
        <w:rPr>
          <w:bCs/>
          <w:sz w:val="24"/>
        </w:rPr>
      </w:pPr>
    </w:p>
    <w:p w14:paraId="3B17B25E" w14:textId="77777777" w:rsidR="00AD24C0" w:rsidRPr="00AD24C0" w:rsidRDefault="00AD24C0" w:rsidP="00AD24C0">
      <w:pPr>
        <w:spacing w:line="360" w:lineRule="auto"/>
        <w:ind w:firstLineChars="200" w:firstLine="480"/>
        <w:rPr>
          <w:bCs/>
          <w:sz w:val="24"/>
        </w:rPr>
      </w:pPr>
      <w:r w:rsidRPr="00AD24C0">
        <w:rPr>
          <w:rFonts w:hint="eastAsia"/>
          <w:bCs/>
          <w:sz w:val="24"/>
        </w:rPr>
        <w:t>四、收益分配方案</w:t>
      </w:r>
    </w:p>
    <w:p w14:paraId="17229A71" w14:textId="7EB2378D" w:rsidR="00AD24C0" w:rsidRDefault="00AD24C0" w:rsidP="00AD24C0">
      <w:pPr>
        <w:spacing w:line="360" w:lineRule="auto"/>
        <w:ind w:firstLineChars="200" w:firstLine="480"/>
        <w:rPr>
          <w:bCs/>
          <w:sz w:val="24"/>
        </w:rPr>
      </w:pPr>
      <w:r w:rsidRPr="00AD24C0">
        <w:rPr>
          <w:rFonts w:hint="eastAsia"/>
          <w:bCs/>
          <w:sz w:val="24"/>
        </w:rPr>
        <w:t>基金收益分配方案中应载明截止收益分配基准日的可供分配利润、基金收益分配对象、分配时间、分配数额及比例、分配方式等内容。</w:t>
      </w:r>
    </w:p>
    <w:p w14:paraId="160A2485" w14:textId="77777777" w:rsidR="00CA1E7C" w:rsidRPr="00AD24C0" w:rsidRDefault="00CA1E7C" w:rsidP="00AD24C0">
      <w:pPr>
        <w:spacing w:line="360" w:lineRule="auto"/>
        <w:ind w:firstLineChars="200" w:firstLine="480"/>
        <w:rPr>
          <w:bCs/>
          <w:sz w:val="24"/>
        </w:rPr>
      </w:pPr>
    </w:p>
    <w:p w14:paraId="258B8FCF" w14:textId="77777777" w:rsidR="00AD24C0" w:rsidRPr="00AD24C0" w:rsidRDefault="00AD24C0" w:rsidP="00AD24C0">
      <w:pPr>
        <w:spacing w:line="360" w:lineRule="auto"/>
        <w:ind w:firstLineChars="200" w:firstLine="480"/>
        <w:rPr>
          <w:bCs/>
          <w:sz w:val="24"/>
        </w:rPr>
      </w:pPr>
      <w:r w:rsidRPr="00AD24C0">
        <w:rPr>
          <w:rFonts w:hint="eastAsia"/>
          <w:bCs/>
          <w:sz w:val="24"/>
        </w:rPr>
        <w:t>五、收益分配方案的确定、公告与实施</w:t>
      </w:r>
    </w:p>
    <w:p w14:paraId="7618B8DC" w14:textId="1E27C561" w:rsidR="00AD24C0" w:rsidRDefault="00AD24C0" w:rsidP="00AD24C0">
      <w:pPr>
        <w:spacing w:line="360" w:lineRule="auto"/>
        <w:ind w:firstLineChars="200" w:firstLine="480"/>
        <w:rPr>
          <w:bCs/>
          <w:sz w:val="24"/>
        </w:rPr>
      </w:pPr>
      <w:r w:rsidRPr="00AD24C0">
        <w:rPr>
          <w:rFonts w:hint="eastAsia"/>
          <w:bCs/>
          <w:sz w:val="24"/>
        </w:rPr>
        <w:t>本基金收益分配方案由基金管理人拟定，并由基金托管人复核，由基金管理人依照《信息披露办法》的有关规定在规定媒介公告。</w:t>
      </w:r>
    </w:p>
    <w:p w14:paraId="76CBE384" w14:textId="77777777" w:rsidR="00CA1E7C" w:rsidRPr="00AD24C0" w:rsidRDefault="00CA1E7C" w:rsidP="00AD24C0">
      <w:pPr>
        <w:spacing w:line="360" w:lineRule="auto"/>
        <w:ind w:firstLineChars="200" w:firstLine="480"/>
        <w:rPr>
          <w:bCs/>
          <w:sz w:val="24"/>
        </w:rPr>
      </w:pPr>
    </w:p>
    <w:p w14:paraId="2D78C6C2" w14:textId="77777777" w:rsidR="00AD24C0" w:rsidRPr="00AD24C0" w:rsidRDefault="00AD24C0" w:rsidP="00AD24C0">
      <w:pPr>
        <w:spacing w:line="360" w:lineRule="auto"/>
        <w:ind w:firstLineChars="200" w:firstLine="480"/>
        <w:rPr>
          <w:bCs/>
          <w:sz w:val="24"/>
        </w:rPr>
      </w:pPr>
      <w:r w:rsidRPr="00AD24C0">
        <w:rPr>
          <w:rFonts w:hint="eastAsia"/>
          <w:bCs/>
          <w:sz w:val="24"/>
        </w:rPr>
        <w:t>六、基金收益分配中发生的费用</w:t>
      </w:r>
    </w:p>
    <w:p w14:paraId="4195D65A" w14:textId="06E43186" w:rsidR="00131207" w:rsidRDefault="00AD24C0" w:rsidP="00131207">
      <w:pPr>
        <w:spacing w:line="360" w:lineRule="auto"/>
        <w:ind w:firstLineChars="225" w:firstLine="540"/>
        <w:rPr>
          <w:bCs/>
          <w:sz w:val="24"/>
        </w:rPr>
      </w:pPr>
      <w:r w:rsidRPr="00AD24C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B4C8AD0" w14:textId="77777777" w:rsidR="00CA1E7C" w:rsidRDefault="00CA1E7C" w:rsidP="00131207">
      <w:pPr>
        <w:spacing w:line="360" w:lineRule="auto"/>
        <w:ind w:firstLineChars="225" w:firstLine="540"/>
        <w:rPr>
          <w:bCs/>
          <w:sz w:val="24"/>
        </w:rPr>
      </w:pPr>
    </w:p>
    <w:p w14:paraId="2C4D1C07" w14:textId="77777777" w:rsidR="004E07AE" w:rsidRPr="0094432A" w:rsidRDefault="004E07AE" w:rsidP="004E07AE">
      <w:pPr>
        <w:spacing w:line="360" w:lineRule="auto"/>
        <w:ind w:firstLineChars="225" w:firstLine="540"/>
        <w:rPr>
          <w:bCs/>
          <w:sz w:val="24"/>
        </w:rPr>
      </w:pPr>
      <w:r>
        <w:rPr>
          <w:rFonts w:hint="eastAsia"/>
          <w:bCs/>
          <w:sz w:val="24"/>
        </w:rPr>
        <w:t>七</w:t>
      </w:r>
      <w:r w:rsidRPr="0094432A">
        <w:rPr>
          <w:rFonts w:hint="eastAsia"/>
          <w:bCs/>
          <w:sz w:val="24"/>
        </w:rPr>
        <w:t>、实施侧袋机制期间的收益分配</w:t>
      </w:r>
    </w:p>
    <w:p w14:paraId="25391083" w14:textId="77777777" w:rsidR="004E07AE" w:rsidRDefault="004E07AE" w:rsidP="004E07AE">
      <w:pPr>
        <w:spacing w:line="360" w:lineRule="auto"/>
        <w:ind w:firstLineChars="225" w:firstLine="540"/>
        <w:rPr>
          <w:bCs/>
          <w:sz w:val="24"/>
        </w:rPr>
      </w:pPr>
      <w:r w:rsidRPr="0094432A">
        <w:rPr>
          <w:rFonts w:hint="eastAsia"/>
          <w:bCs/>
          <w:sz w:val="24"/>
        </w:rPr>
        <w:t>本基金实施侧袋机制的，侧袋账户不进行收益分配。</w:t>
      </w:r>
    </w:p>
    <w:p w14:paraId="193B2E82" w14:textId="77777777" w:rsidR="00864704" w:rsidRPr="000822A4" w:rsidRDefault="00EB13FF" w:rsidP="00B2676A">
      <w:pPr>
        <w:pStyle w:val="afa"/>
      </w:pPr>
      <w:r>
        <w:br w:type="page"/>
      </w:r>
      <w:bookmarkStart w:id="84" w:name="_Toc366219867"/>
      <w:bookmarkStart w:id="85" w:name="_Toc367191636"/>
      <w:bookmarkStart w:id="86" w:name="_Toc99707310"/>
      <w:bookmarkEnd w:id="83"/>
      <w:r w:rsidR="00864704" w:rsidRPr="00312177">
        <w:rPr>
          <w:rFonts w:ascii="宋体" w:hAnsi="宋体" w:hint="eastAsia"/>
          <w:bCs/>
          <w:color w:val="000000"/>
          <w:kern w:val="44"/>
          <w:sz w:val="30"/>
          <w:szCs w:val="30"/>
          <w:lang w:val="x-none" w:eastAsia="x-none"/>
        </w:rPr>
        <w:lastRenderedPageBreak/>
        <w:t>第十三部分、基金的费用与税收</w:t>
      </w:r>
      <w:bookmarkEnd w:id="84"/>
      <w:bookmarkEnd w:id="85"/>
      <w:bookmarkEnd w:id="86"/>
    </w:p>
    <w:p w14:paraId="0E73FE8E" w14:textId="77777777" w:rsidR="00101997" w:rsidRPr="00312177" w:rsidRDefault="00101997" w:rsidP="0045391E">
      <w:pPr>
        <w:spacing w:line="360" w:lineRule="auto"/>
        <w:ind w:firstLineChars="200" w:firstLine="480"/>
        <w:rPr>
          <w:bCs/>
          <w:color w:val="000000"/>
          <w:sz w:val="24"/>
        </w:rPr>
      </w:pPr>
      <w:bookmarkStart w:id="87" w:name="_Hlt88827255"/>
      <w:bookmarkEnd w:id="87"/>
    </w:p>
    <w:p w14:paraId="49958430" w14:textId="77777777" w:rsidR="00C34D6F" w:rsidRDefault="00C34D6F" w:rsidP="00C34D6F">
      <w:pPr>
        <w:spacing w:line="360" w:lineRule="auto"/>
        <w:ind w:firstLineChars="200" w:firstLine="480"/>
        <w:rPr>
          <w:bCs/>
          <w:sz w:val="24"/>
        </w:rPr>
      </w:pPr>
      <w:r>
        <w:rPr>
          <w:bCs/>
          <w:sz w:val="24"/>
        </w:rPr>
        <w:t>一、基金费用的种类</w:t>
      </w:r>
    </w:p>
    <w:p w14:paraId="07FD0846" w14:textId="77777777" w:rsidR="00C34D6F" w:rsidRDefault="00C34D6F" w:rsidP="00C34D6F">
      <w:pPr>
        <w:spacing w:line="360" w:lineRule="auto"/>
        <w:ind w:firstLineChars="200" w:firstLine="480"/>
        <w:rPr>
          <w:bCs/>
          <w:sz w:val="24"/>
        </w:rPr>
      </w:pPr>
      <w:r>
        <w:rPr>
          <w:bCs/>
          <w:sz w:val="24"/>
        </w:rPr>
        <w:t>1</w:t>
      </w:r>
      <w:r>
        <w:rPr>
          <w:bCs/>
          <w:sz w:val="24"/>
        </w:rPr>
        <w:t>、基金管理人的管理费；</w:t>
      </w:r>
    </w:p>
    <w:p w14:paraId="113308F3" w14:textId="77777777" w:rsidR="00C34D6F" w:rsidRDefault="00C34D6F" w:rsidP="00C34D6F">
      <w:pPr>
        <w:spacing w:line="360" w:lineRule="auto"/>
        <w:ind w:firstLineChars="200" w:firstLine="480"/>
        <w:rPr>
          <w:bCs/>
          <w:sz w:val="24"/>
        </w:rPr>
      </w:pPr>
      <w:r>
        <w:rPr>
          <w:bCs/>
          <w:sz w:val="24"/>
        </w:rPr>
        <w:t>2</w:t>
      </w:r>
      <w:r>
        <w:rPr>
          <w:bCs/>
          <w:sz w:val="24"/>
        </w:rPr>
        <w:t>、基金托管人的托管费；</w:t>
      </w:r>
    </w:p>
    <w:p w14:paraId="6DEB097F" w14:textId="77777777" w:rsidR="00C34D6F" w:rsidRDefault="00C34D6F" w:rsidP="00C34D6F">
      <w:pPr>
        <w:spacing w:line="360" w:lineRule="auto"/>
        <w:ind w:firstLineChars="200" w:firstLine="480"/>
        <w:rPr>
          <w:bCs/>
          <w:sz w:val="24"/>
        </w:rPr>
      </w:pPr>
      <w:r w:rsidRPr="002C533B">
        <w:rPr>
          <w:rFonts w:hint="eastAsia"/>
          <w:bCs/>
          <w:sz w:val="24"/>
        </w:rPr>
        <w:t>3</w:t>
      </w:r>
      <w:r w:rsidRPr="002C533B">
        <w:rPr>
          <w:rFonts w:hint="eastAsia"/>
          <w:bCs/>
          <w:sz w:val="24"/>
        </w:rPr>
        <w:t>、本基金从</w:t>
      </w:r>
      <w:r w:rsidRPr="002C533B">
        <w:rPr>
          <w:rFonts w:hint="eastAsia"/>
          <w:bCs/>
          <w:sz w:val="24"/>
        </w:rPr>
        <w:t>C</w:t>
      </w:r>
      <w:r w:rsidRPr="002C533B">
        <w:rPr>
          <w:rFonts w:hint="eastAsia"/>
          <w:bCs/>
          <w:sz w:val="24"/>
        </w:rPr>
        <w:t>类基金份额的基金资产中计提的销售服务费；</w:t>
      </w:r>
    </w:p>
    <w:p w14:paraId="6CD84851" w14:textId="77777777" w:rsidR="00C34D6F" w:rsidRDefault="00C34D6F" w:rsidP="00C34D6F">
      <w:pPr>
        <w:spacing w:line="360" w:lineRule="auto"/>
        <w:ind w:firstLineChars="200" w:firstLine="480"/>
        <w:rPr>
          <w:bCs/>
          <w:sz w:val="24"/>
        </w:rPr>
      </w:pPr>
      <w:r>
        <w:rPr>
          <w:bCs/>
          <w:sz w:val="24"/>
        </w:rPr>
        <w:t>4</w:t>
      </w:r>
      <w:r>
        <w:rPr>
          <w:bCs/>
          <w:sz w:val="24"/>
        </w:rPr>
        <w:t>、《基金合同》生效后与基金相关的信息披露费用；</w:t>
      </w:r>
    </w:p>
    <w:p w14:paraId="405B3CF1" w14:textId="77777777" w:rsidR="00C34D6F" w:rsidRDefault="00C34D6F" w:rsidP="00C34D6F">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073DCA96" w14:textId="77777777" w:rsidR="00C34D6F" w:rsidRDefault="00C34D6F" w:rsidP="00C34D6F">
      <w:pPr>
        <w:spacing w:line="360" w:lineRule="auto"/>
        <w:ind w:firstLineChars="200" w:firstLine="480"/>
        <w:rPr>
          <w:bCs/>
          <w:sz w:val="24"/>
        </w:rPr>
      </w:pPr>
      <w:r>
        <w:rPr>
          <w:bCs/>
          <w:sz w:val="24"/>
        </w:rPr>
        <w:t>6</w:t>
      </w:r>
      <w:r>
        <w:rPr>
          <w:bCs/>
          <w:sz w:val="24"/>
        </w:rPr>
        <w:t>、基金份额持有人大会费用；</w:t>
      </w:r>
    </w:p>
    <w:p w14:paraId="68919895" w14:textId="77777777" w:rsidR="00C34D6F" w:rsidRDefault="00C34D6F" w:rsidP="00C34D6F">
      <w:pPr>
        <w:spacing w:line="360" w:lineRule="auto"/>
        <w:ind w:firstLineChars="200" w:firstLine="480"/>
        <w:rPr>
          <w:bCs/>
          <w:sz w:val="24"/>
        </w:rPr>
      </w:pPr>
      <w:r>
        <w:rPr>
          <w:bCs/>
          <w:sz w:val="24"/>
        </w:rPr>
        <w:t>7</w:t>
      </w:r>
      <w:r>
        <w:rPr>
          <w:bCs/>
          <w:sz w:val="24"/>
        </w:rPr>
        <w:t>、基金的证券</w:t>
      </w:r>
      <w:r>
        <w:rPr>
          <w:rFonts w:hint="eastAsia"/>
          <w:bCs/>
          <w:sz w:val="24"/>
        </w:rPr>
        <w:t>、期货等</w:t>
      </w:r>
      <w:r>
        <w:rPr>
          <w:bCs/>
          <w:sz w:val="24"/>
        </w:rPr>
        <w:t>交易费用；</w:t>
      </w:r>
    </w:p>
    <w:p w14:paraId="34977FE5" w14:textId="77777777" w:rsidR="00C34D6F" w:rsidRDefault="00C34D6F" w:rsidP="00C34D6F">
      <w:pPr>
        <w:spacing w:line="360" w:lineRule="auto"/>
        <w:ind w:firstLineChars="200" w:firstLine="480"/>
        <w:rPr>
          <w:bCs/>
          <w:sz w:val="24"/>
        </w:rPr>
      </w:pPr>
      <w:r>
        <w:rPr>
          <w:bCs/>
          <w:sz w:val="24"/>
        </w:rPr>
        <w:t>8</w:t>
      </w:r>
      <w:r>
        <w:rPr>
          <w:rFonts w:hint="eastAsia"/>
          <w:bCs/>
          <w:sz w:val="24"/>
        </w:rPr>
        <w:t>、</w:t>
      </w:r>
      <w:r w:rsidRPr="00557FD3">
        <w:rPr>
          <w:rFonts w:hint="eastAsia"/>
          <w:bCs/>
          <w:sz w:val="24"/>
        </w:rPr>
        <w:t>证券、期货等账户的开户费、账户维护费用；</w:t>
      </w:r>
    </w:p>
    <w:p w14:paraId="33124005" w14:textId="77777777" w:rsidR="00C34D6F" w:rsidRDefault="00C34D6F" w:rsidP="00C34D6F">
      <w:pPr>
        <w:spacing w:line="360" w:lineRule="auto"/>
        <w:ind w:firstLineChars="200" w:firstLine="480"/>
        <w:rPr>
          <w:bCs/>
          <w:sz w:val="24"/>
        </w:rPr>
      </w:pPr>
      <w:r>
        <w:rPr>
          <w:bCs/>
          <w:sz w:val="24"/>
        </w:rPr>
        <w:t>9</w:t>
      </w:r>
      <w:r>
        <w:rPr>
          <w:bCs/>
          <w:sz w:val="24"/>
        </w:rPr>
        <w:t>、基金的银行汇划费用；</w:t>
      </w:r>
    </w:p>
    <w:p w14:paraId="5E2ED2C3" w14:textId="77777777" w:rsidR="00C34D6F" w:rsidRDefault="00C34D6F" w:rsidP="00C34D6F">
      <w:pPr>
        <w:spacing w:line="360" w:lineRule="auto"/>
        <w:ind w:firstLineChars="200" w:firstLine="480"/>
        <w:rPr>
          <w:bCs/>
          <w:sz w:val="24"/>
        </w:rPr>
      </w:pPr>
      <w:r>
        <w:rPr>
          <w:rFonts w:hint="eastAsia"/>
          <w:bCs/>
          <w:sz w:val="24"/>
        </w:rPr>
        <w:t>1</w:t>
      </w:r>
      <w:r>
        <w:rPr>
          <w:bCs/>
          <w:sz w:val="24"/>
        </w:rPr>
        <w:t>0</w:t>
      </w:r>
      <w:r>
        <w:rPr>
          <w:bCs/>
          <w:sz w:val="24"/>
        </w:rPr>
        <w:t>、按照国家有关规定和《基金合同》约定，可以在基金财产中列支的其他费用。</w:t>
      </w:r>
    </w:p>
    <w:p w14:paraId="45585F9A" w14:textId="77777777" w:rsidR="00C34D6F" w:rsidRDefault="00C34D6F" w:rsidP="00C34D6F">
      <w:pPr>
        <w:spacing w:line="360" w:lineRule="auto"/>
        <w:ind w:firstLineChars="200" w:firstLine="480"/>
        <w:rPr>
          <w:bCs/>
          <w:sz w:val="24"/>
        </w:rPr>
      </w:pPr>
      <w:r>
        <w:rPr>
          <w:bCs/>
          <w:sz w:val="24"/>
        </w:rPr>
        <w:t>二、基金费用计提方法、计提标准和支付方式</w:t>
      </w:r>
    </w:p>
    <w:p w14:paraId="6A586BD6" w14:textId="77777777" w:rsidR="00C34D6F" w:rsidRDefault="00C34D6F" w:rsidP="00C34D6F">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D2DE93A" w14:textId="77777777" w:rsidR="00C34D6F" w:rsidRDefault="00C34D6F" w:rsidP="00C34D6F">
      <w:pPr>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00%</w:t>
      </w:r>
      <w:r>
        <w:rPr>
          <w:bCs/>
          <w:sz w:val="24"/>
        </w:rPr>
        <w:t>年费率计提。管理费的计算方法如下：</w:t>
      </w:r>
    </w:p>
    <w:p w14:paraId="455932E8" w14:textId="77777777" w:rsidR="00C34D6F" w:rsidRDefault="00C34D6F" w:rsidP="00C34D6F">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00%÷</w:t>
      </w:r>
      <w:r>
        <w:rPr>
          <w:bCs/>
          <w:sz w:val="24"/>
        </w:rPr>
        <w:t>当年天数</w:t>
      </w:r>
    </w:p>
    <w:p w14:paraId="0A02CA26" w14:textId="77777777" w:rsidR="00C34D6F" w:rsidRDefault="00C34D6F" w:rsidP="00C34D6F">
      <w:pPr>
        <w:spacing w:line="360" w:lineRule="auto"/>
        <w:ind w:firstLineChars="200" w:firstLine="480"/>
        <w:rPr>
          <w:bCs/>
          <w:sz w:val="24"/>
        </w:rPr>
      </w:pPr>
      <w:r>
        <w:rPr>
          <w:bCs/>
          <w:sz w:val="24"/>
        </w:rPr>
        <w:t>H</w:t>
      </w:r>
      <w:r>
        <w:rPr>
          <w:bCs/>
          <w:sz w:val="24"/>
        </w:rPr>
        <w:t>为每日应计提的基金管理费</w:t>
      </w:r>
    </w:p>
    <w:p w14:paraId="2811BB72" w14:textId="77777777" w:rsidR="00C34D6F" w:rsidRDefault="00C34D6F" w:rsidP="00C34D6F">
      <w:pPr>
        <w:spacing w:line="360" w:lineRule="auto"/>
        <w:ind w:firstLineChars="200" w:firstLine="480"/>
        <w:rPr>
          <w:bCs/>
          <w:sz w:val="24"/>
        </w:rPr>
      </w:pPr>
      <w:r>
        <w:rPr>
          <w:bCs/>
          <w:sz w:val="24"/>
        </w:rPr>
        <w:t>E</w:t>
      </w:r>
      <w:r>
        <w:rPr>
          <w:bCs/>
          <w:sz w:val="24"/>
        </w:rPr>
        <w:t>为前一日的基金资产净值</w:t>
      </w:r>
    </w:p>
    <w:p w14:paraId="4B50BB43" w14:textId="77777777" w:rsidR="00C34D6F" w:rsidRDefault="00C34D6F" w:rsidP="00C34D6F">
      <w:pPr>
        <w:spacing w:line="360" w:lineRule="auto"/>
        <w:ind w:firstLineChars="200" w:firstLine="480"/>
        <w:rPr>
          <w:bCs/>
          <w:sz w:val="24"/>
        </w:rPr>
      </w:pPr>
      <w:r w:rsidRPr="00CF6CE1">
        <w:rPr>
          <w:bCs/>
          <w:sz w:val="24"/>
        </w:rPr>
        <w:t>基金管理费每日计算，逐日累计至每月月末，按月支付，基金管理人与基金托管人核对后，由基金托管人</w:t>
      </w:r>
      <w:r w:rsidRPr="005C5FE4">
        <w:rPr>
          <w:rFonts w:hint="eastAsia"/>
          <w:bCs/>
          <w:sz w:val="24"/>
        </w:rPr>
        <w:t>按照</w:t>
      </w:r>
      <w:r w:rsidRPr="005C5FE4">
        <w:rPr>
          <w:rFonts w:ascii="宋体" w:hAnsi="宋体" w:hint="eastAsia"/>
          <w:sz w:val="24"/>
        </w:rPr>
        <w:t>与</w:t>
      </w:r>
      <w:r>
        <w:rPr>
          <w:rFonts w:ascii="宋体" w:hAnsi="宋体" w:hint="eastAsia"/>
          <w:sz w:val="24"/>
        </w:rPr>
        <w:t>基金</w:t>
      </w:r>
      <w:r w:rsidRPr="005C5FE4">
        <w:rPr>
          <w:rFonts w:ascii="宋体" w:hAnsi="宋体" w:hint="eastAsia"/>
          <w:sz w:val="24"/>
        </w:rPr>
        <w:t>管理人协商一致的方式</w:t>
      </w:r>
      <w:r w:rsidRPr="00CF6CE1">
        <w:rPr>
          <w:bCs/>
          <w:sz w:val="24"/>
        </w:rPr>
        <w:t>于次月前</w:t>
      </w:r>
      <w:r>
        <w:rPr>
          <w:rFonts w:hint="eastAsia"/>
          <w:bCs/>
          <w:sz w:val="24"/>
        </w:rPr>
        <w:t>5</w:t>
      </w:r>
      <w:r w:rsidRPr="00CF6CE1">
        <w:rPr>
          <w:bCs/>
          <w:sz w:val="24"/>
        </w:rPr>
        <w:t>个工作日内从基金财产中一次性支付给基金管理人。若遇法定节假日、公休</w:t>
      </w:r>
      <w:r>
        <w:rPr>
          <w:rFonts w:hint="eastAsia"/>
          <w:bCs/>
          <w:sz w:val="24"/>
        </w:rPr>
        <w:t>日</w:t>
      </w:r>
      <w:r w:rsidRPr="00CF6CE1">
        <w:rPr>
          <w:bCs/>
          <w:sz w:val="24"/>
        </w:rPr>
        <w:t>等，支付日期顺延。</w:t>
      </w:r>
    </w:p>
    <w:p w14:paraId="732CD1AD" w14:textId="77777777" w:rsidR="00C34D6F" w:rsidRDefault="00C34D6F" w:rsidP="00C34D6F">
      <w:pPr>
        <w:spacing w:line="360" w:lineRule="auto"/>
        <w:ind w:firstLineChars="200" w:firstLine="480"/>
        <w:rPr>
          <w:bCs/>
          <w:sz w:val="24"/>
        </w:rPr>
      </w:pPr>
      <w:r>
        <w:rPr>
          <w:bCs/>
          <w:sz w:val="24"/>
        </w:rPr>
        <w:t>2</w:t>
      </w:r>
      <w:r>
        <w:rPr>
          <w:bCs/>
          <w:sz w:val="24"/>
        </w:rPr>
        <w:t>、基金托管人的托管费</w:t>
      </w:r>
    </w:p>
    <w:p w14:paraId="1974DFF9" w14:textId="77777777" w:rsidR="00C34D6F" w:rsidRDefault="00C34D6F" w:rsidP="00C34D6F">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1</w:t>
      </w:r>
      <w:r>
        <w:rPr>
          <w:rFonts w:hint="eastAsia"/>
          <w:bCs/>
          <w:sz w:val="24"/>
        </w:rPr>
        <w:t>5</w:t>
      </w:r>
      <w:r>
        <w:rPr>
          <w:bCs/>
          <w:sz w:val="24"/>
        </w:rPr>
        <w:t>%</w:t>
      </w:r>
      <w:r>
        <w:rPr>
          <w:bCs/>
          <w:sz w:val="24"/>
        </w:rPr>
        <w:t>的年费率计提。托管费的计算方法如下：</w:t>
      </w:r>
    </w:p>
    <w:p w14:paraId="33C10C54" w14:textId="77777777" w:rsidR="00C34D6F" w:rsidRDefault="00C34D6F" w:rsidP="00C34D6F">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1</w:t>
      </w:r>
      <w:r>
        <w:rPr>
          <w:rFonts w:hint="eastAsia"/>
          <w:bCs/>
          <w:sz w:val="24"/>
        </w:rPr>
        <w:t>5</w:t>
      </w:r>
      <w:r>
        <w:rPr>
          <w:bCs/>
          <w:sz w:val="24"/>
        </w:rPr>
        <w:t>%÷</w:t>
      </w:r>
      <w:r>
        <w:rPr>
          <w:bCs/>
          <w:sz w:val="24"/>
        </w:rPr>
        <w:t>当年天数</w:t>
      </w:r>
    </w:p>
    <w:p w14:paraId="1002C730" w14:textId="77777777" w:rsidR="00C34D6F" w:rsidRDefault="00C34D6F" w:rsidP="00C34D6F">
      <w:pPr>
        <w:spacing w:line="360" w:lineRule="auto"/>
        <w:ind w:firstLineChars="200" w:firstLine="480"/>
        <w:rPr>
          <w:bCs/>
          <w:sz w:val="24"/>
        </w:rPr>
      </w:pPr>
      <w:r>
        <w:rPr>
          <w:bCs/>
          <w:sz w:val="24"/>
        </w:rPr>
        <w:lastRenderedPageBreak/>
        <w:t>H</w:t>
      </w:r>
      <w:r>
        <w:rPr>
          <w:bCs/>
          <w:sz w:val="24"/>
        </w:rPr>
        <w:t>为每日应计提的基金托管费</w:t>
      </w:r>
    </w:p>
    <w:p w14:paraId="55A039A7" w14:textId="77777777" w:rsidR="00C34D6F" w:rsidRDefault="00C34D6F" w:rsidP="00C34D6F">
      <w:pPr>
        <w:spacing w:line="360" w:lineRule="auto"/>
        <w:ind w:firstLineChars="200" w:firstLine="480"/>
        <w:rPr>
          <w:bCs/>
          <w:sz w:val="24"/>
        </w:rPr>
      </w:pPr>
      <w:r>
        <w:rPr>
          <w:bCs/>
          <w:sz w:val="24"/>
        </w:rPr>
        <w:t>E</w:t>
      </w:r>
      <w:r>
        <w:rPr>
          <w:bCs/>
          <w:sz w:val="24"/>
        </w:rPr>
        <w:t>为前一日的基金资产净值</w:t>
      </w:r>
    </w:p>
    <w:p w14:paraId="7ED0A4DD" w14:textId="77777777" w:rsidR="00C34D6F" w:rsidRDefault="00C34D6F" w:rsidP="00C34D6F">
      <w:pPr>
        <w:spacing w:line="360" w:lineRule="auto"/>
        <w:ind w:firstLineChars="200" w:firstLine="480"/>
        <w:rPr>
          <w:bCs/>
          <w:sz w:val="24"/>
        </w:rPr>
      </w:pPr>
      <w:r w:rsidRPr="00CF6CE1">
        <w:rPr>
          <w:bCs/>
          <w:sz w:val="24"/>
        </w:rPr>
        <w:t>基金托管费每日计算，逐日累计至每月月末，按月支付，基金管理人与基金托管人核对后，由基金托管人</w:t>
      </w:r>
      <w:r w:rsidRPr="005C5FE4">
        <w:rPr>
          <w:rFonts w:hint="eastAsia"/>
          <w:bCs/>
          <w:sz w:val="24"/>
        </w:rPr>
        <w:t>按照</w:t>
      </w:r>
      <w:r w:rsidRPr="005C5FE4">
        <w:rPr>
          <w:rFonts w:ascii="宋体" w:hAnsi="宋体" w:hint="eastAsia"/>
          <w:sz w:val="24"/>
        </w:rPr>
        <w:t>与</w:t>
      </w:r>
      <w:r>
        <w:rPr>
          <w:rFonts w:ascii="宋体" w:hAnsi="宋体" w:hint="eastAsia"/>
          <w:sz w:val="24"/>
        </w:rPr>
        <w:t>基金</w:t>
      </w:r>
      <w:r w:rsidRPr="005C5FE4">
        <w:rPr>
          <w:rFonts w:ascii="宋体" w:hAnsi="宋体" w:hint="eastAsia"/>
          <w:sz w:val="24"/>
        </w:rPr>
        <w:t>管理人协商一致的方式</w:t>
      </w:r>
      <w:r w:rsidRPr="00CF6CE1">
        <w:rPr>
          <w:bCs/>
          <w:sz w:val="24"/>
        </w:rPr>
        <w:t>于次月前</w:t>
      </w:r>
      <w:r>
        <w:rPr>
          <w:rFonts w:hint="eastAsia"/>
          <w:bCs/>
          <w:sz w:val="24"/>
        </w:rPr>
        <w:t>5</w:t>
      </w:r>
      <w:r w:rsidRPr="00CF6CE1">
        <w:rPr>
          <w:bCs/>
          <w:sz w:val="24"/>
        </w:rPr>
        <w:t>个工作日内从基金财产中一次性支取。若遇法定节假日、公休日等，支付日期顺延。</w:t>
      </w:r>
    </w:p>
    <w:p w14:paraId="2551B363" w14:textId="77777777" w:rsidR="00C34D6F" w:rsidRPr="002C533B" w:rsidRDefault="00C34D6F" w:rsidP="00C34D6F">
      <w:pPr>
        <w:spacing w:line="360" w:lineRule="auto"/>
        <w:ind w:firstLineChars="200" w:firstLine="480"/>
        <w:rPr>
          <w:bCs/>
          <w:sz w:val="24"/>
        </w:rPr>
      </w:pPr>
      <w:r w:rsidRPr="002C533B">
        <w:rPr>
          <w:rFonts w:hint="eastAsia"/>
          <w:bCs/>
          <w:sz w:val="24"/>
        </w:rPr>
        <w:t>3</w:t>
      </w:r>
      <w:r w:rsidRPr="002C533B">
        <w:rPr>
          <w:rFonts w:hint="eastAsia"/>
          <w:bCs/>
          <w:sz w:val="24"/>
        </w:rPr>
        <w:t>、</w:t>
      </w:r>
      <w:r w:rsidRPr="002C533B">
        <w:rPr>
          <w:rFonts w:hint="eastAsia"/>
          <w:bCs/>
          <w:sz w:val="24"/>
        </w:rPr>
        <w:t>C</w:t>
      </w:r>
      <w:r w:rsidRPr="002C533B">
        <w:rPr>
          <w:rFonts w:hint="eastAsia"/>
          <w:bCs/>
          <w:sz w:val="24"/>
        </w:rPr>
        <w:t>类基金份额的销售服务费</w:t>
      </w:r>
    </w:p>
    <w:p w14:paraId="4A5BB59B" w14:textId="77777777" w:rsidR="00C34D6F" w:rsidRPr="002C533B" w:rsidRDefault="00C34D6F" w:rsidP="00C34D6F">
      <w:pPr>
        <w:spacing w:line="360" w:lineRule="auto"/>
        <w:ind w:firstLineChars="200" w:firstLine="480"/>
        <w:rPr>
          <w:bCs/>
          <w:sz w:val="24"/>
        </w:rPr>
      </w:pPr>
      <w:r w:rsidRPr="002C533B">
        <w:rPr>
          <w:rFonts w:hint="eastAsia"/>
          <w:bCs/>
          <w:sz w:val="24"/>
        </w:rPr>
        <w:t>本基金</w:t>
      </w:r>
      <w:r w:rsidRPr="002C533B">
        <w:rPr>
          <w:rFonts w:hint="eastAsia"/>
          <w:bCs/>
          <w:sz w:val="24"/>
        </w:rPr>
        <w:t>A</w:t>
      </w:r>
      <w:r w:rsidRPr="002C533B">
        <w:rPr>
          <w:rFonts w:hint="eastAsia"/>
          <w:bCs/>
          <w:sz w:val="24"/>
        </w:rPr>
        <w:t>类基金份额不收取销售服务费，</w:t>
      </w:r>
      <w:r w:rsidRPr="002C533B">
        <w:rPr>
          <w:rFonts w:hint="eastAsia"/>
          <w:bCs/>
          <w:sz w:val="24"/>
        </w:rPr>
        <w:t>C</w:t>
      </w:r>
      <w:r w:rsidRPr="002C533B">
        <w:rPr>
          <w:rFonts w:hint="eastAsia"/>
          <w:bCs/>
          <w:sz w:val="24"/>
        </w:rPr>
        <w:t>类基金份额的销售服务费年费率为</w:t>
      </w:r>
      <w:r>
        <w:rPr>
          <w:rFonts w:hint="eastAsia"/>
          <w:bCs/>
          <w:sz w:val="24"/>
        </w:rPr>
        <w:t>0.40%</w:t>
      </w:r>
      <w:r w:rsidRPr="002C533B">
        <w:rPr>
          <w:rFonts w:hint="eastAsia"/>
          <w:bCs/>
          <w:sz w:val="24"/>
        </w:rPr>
        <w:t>。本基金销售服务费将专门用于本基金的销售与基金份额持有人服务，基金管理人将在基金年度报告中对该项费用的列支情况作专项说明。</w:t>
      </w:r>
    </w:p>
    <w:p w14:paraId="3B52D094" w14:textId="77777777" w:rsidR="00C34D6F" w:rsidRPr="002C533B" w:rsidRDefault="00C34D6F" w:rsidP="00C34D6F">
      <w:pPr>
        <w:spacing w:line="360" w:lineRule="auto"/>
        <w:ind w:firstLineChars="200" w:firstLine="480"/>
        <w:rPr>
          <w:bCs/>
          <w:sz w:val="24"/>
        </w:rPr>
      </w:pPr>
      <w:r w:rsidRPr="002C533B">
        <w:rPr>
          <w:rFonts w:hint="eastAsia"/>
          <w:bCs/>
          <w:sz w:val="24"/>
        </w:rPr>
        <w:t>销售服务费按前一日</w:t>
      </w:r>
      <w:r w:rsidRPr="002C533B">
        <w:rPr>
          <w:rFonts w:hint="eastAsia"/>
          <w:bCs/>
          <w:sz w:val="24"/>
        </w:rPr>
        <w:t>C</w:t>
      </w:r>
      <w:r w:rsidRPr="002C533B">
        <w:rPr>
          <w:rFonts w:hint="eastAsia"/>
          <w:bCs/>
          <w:sz w:val="24"/>
        </w:rPr>
        <w:t>类基金资产净值的</w:t>
      </w:r>
      <w:r>
        <w:rPr>
          <w:rFonts w:hint="eastAsia"/>
          <w:bCs/>
          <w:sz w:val="24"/>
        </w:rPr>
        <w:t>0.40%</w:t>
      </w:r>
      <w:r w:rsidRPr="002C533B">
        <w:rPr>
          <w:rFonts w:hint="eastAsia"/>
          <w:bCs/>
          <w:sz w:val="24"/>
        </w:rPr>
        <w:t>年费率计提。计算方法如下：</w:t>
      </w:r>
    </w:p>
    <w:p w14:paraId="73188C5D" w14:textId="77777777" w:rsidR="00C34D6F" w:rsidRPr="002C533B" w:rsidRDefault="00C34D6F" w:rsidP="00C34D6F">
      <w:pPr>
        <w:spacing w:line="360" w:lineRule="auto"/>
        <w:ind w:firstLineChars="200" w:firstLine="480"/>
        <w:rPr>
          <w:bCs/>
          <w:sz w:val="24"/>
        </w:rPr>
      </w:pPr>
      <w:r w:rsidRPr="002C533B">
        <w:rPr>
          <w:rFonts w:hint="eastAsia"/>
          <w:bCs/>
          <w:sz w:val="24"/>
        </w:rPr>
        <w:t>H</w:t>
      </w:r>
      <w:r w:rsidRPr="002C533B">
        <w:rPr>
          <w:rFonts w:hint="eastAsia"/>
          <w:bCs/>
          <w:sz w:val="24"/>
        </w:rPr>
        <w:t>＝</w:t>
      </w:r>
      <w:r w:rsidRPr="002C533B">
        <w:rPr>
          <w:rFonts w:hint="eastAsia"/>
          <w:bCs/>
          <w:sz w:val="24"/>
        </w:rPr>
        <w:t>E</w:t>
      </w:r>
      <w:r w:rsidRPr="002C533B">
        <w:rPr>
          <w:rFonts w:hint="eastAsia"/>
          <w:bCs/>
          <w:sz w:val="24"/>
        </w:rPr>
        <w:t>×</w:t>
      </w:r>
      <w:r>
        <w:rPr>
          <w:rFonts w:hint="eastAsia"/>
          <w:bCs/>
          <w:sz w:val="24"/>
        </w:rPr>
        <w:t>0.40%</w:t>
      </w:r>
      <w:r w:rsidRPr="002C533B">
        <w:rPr>
          <w:rFonts w:hint="eastAsia"/>
          <w:bCs/>
          <w:sz w:val="24"/>
        </w:rPr>
        <w:t>÷当年天数</w:t>
      </w:r>
    </w:p>
    <w:p w14:paraId="0FCDBA62" w14:textId="77777777" w:rsidR="00C34D6F" w:rsidRPr="002C533B" w:rsidRDefault="00C34D6F" w:rsidP="00C34D6F">
      <w:pPr>
        <w:spacing w:line="360" w:lineRule="auto"/>
        <w:ind w:firstLineChars="200" w:firstLine="480"/>
        <w:rPr>
          <w:bCs/>
          <w:sz w:val="24"/>
        </w:rPr>
      </w:pPr>
      <w:r w:rsidRPr="002C533B">
        <w:rPr>
          <w:rFonts w:hint="eastAsia"/>
          <w:bCs/>
          <w:sz w:val="24"/>
        </w:rPr>
        <w:t xml:space="preserve">H </w:t>
      </w:r>
      <w:r w:rsidRPr="002C533B">
        <w:rPr>
          <w:rFonts w:hint="eastAsia"/>
          <w:bCs/>
          <w:sz w:val="24"/>
        </w:rPr>
        <w:t>为</w:t>
      </w:r>
      <w:r w:rsidRPr="002C533B">
        <w:rPr>
          <w:rFonts w:hint="eastAsia"/>
          <w:bCs/>
          <w:sz w:val="24"/>
        </w:rPr>
        <w:t xml:space="preserve">C </w:t>
      </w:r>
      <w:r w:rsidRPr="002C533B">
        <w:rPr>
          <w:rFonts w:hint="eastAsia"/>
          <w:bCs/>
          <w:sz w:val="24"/>
        </w:rPr>
        <w:t>类基金份额每日应计提的销售服务费</w:t>
      </w:r>
    </w:p>
    <w:p w14:paraId="6273F8F9" w14:textId="77777777" w:rsidR="00C34D6F" w:rsidRPr="002C533B" w:rsidRDefault="00C34D6F" w:rsidP="00C34D6F">
      <w:pPr>
        <w:spacing w:line="360" w:lineRule="auto"/>
        <w:ind w:firstLineChars="200" w:firstLine="480"/>
        <w:rPr>
          <w:bCs/>
          <w:sz w:val="24"/>
        </w:rPr>
      </w:pPr>
      <w:r w:rsidRPr="002C533B">
        <w:rPr>
          <w:rFonts w:hint="eastAsia"/>
          <w:bCs/>
          <w:sz w:val="24"/>
        </w:rPr>
        <w:t xml:space="preserve">E </w:t>
      </w:r>
      <w:r w:rsidRPr="002C533B">
        <w:rPr>
          <w:rFonts w:hint="eastAsia"/>
          <w:bCs/>
          <w:sz w:val="24"/>
        </w:rPr>
        <w:t>为</w:t>
      </w:r>
      <w:r w:rsidRPr="002C533B">
        <w:rPr>
          <w:rFonts w:hint="eastAsia"/>
          <w:bCs/>
          <w:sz w:val="24"/>
        </w:rPr>
        <w:t xml:space="preserve">C </w:t>
      </w:r>
      <w:r w:rsidRPr="002C533B">
        <w:rPr>
          <w:rFonts w:hint="eastAsia"/>
          <w:bCs/>
          <w:sz w:val="24"/>
        </w:rPr>
        <w:t>类基金份额前一日基金资产净值</w:t>
      </w:r>
    </w:p>
    <w:p w14:paraId="16234B37" w14:textId="77777777" w:rsidR="00C34D6F" w:rsidRPr="002C533B" w:rsidRDefault="00C34D6F" w:rsidP="00C34D6F">
      <w:pPr>
        <w:spacing w:line="360" w:lineRule="auto"/>
        <w:ind w:firstLineChars="200" w:firstLine="480"/>
        <w:rPr>
          <w:bCs/>
          <w:sz w:val="24"/>
        </w:rPr>
      </w:pPr>
      <w:r w:rsidRPr="002C533B">
        <w:rPr>
          <w:rFonts w:hint="eastAsia"/>
          <w:bCs/>
          <w:sz w:val="24"/>
        </w:rPr>
        <w:t>销售服务费</w:t>
      </w:r>
      <w:r w:rsidRPr="001B14F3">
        <w:rPr>
          <w:rFonts w:hint="eastAsia"/>
          <w:bCs/>
          <w:sz w:val="24"/>
        </w:rPr>
        <w:t>每日计算，逐日累计至每月月末，按月支付，基金管理人与基金托管人核对后，由基金托管人按照与基金管理人协商一致的方式于次月前</w:t>
      </w:r>
      <w:r w:rsidRPr="001B14F3">
        <w:rPr>
          <w:rFonts w:hint="eastAsia"/>
          <w:bCs/>
          <w:sz w:val="24"/>
        </w:rPr>
        <w:t>5</w:t>
      </w:r>
      <w:r w:rsidRPr="001B14F3">
        <w:rPr>
          <w:rFonts w:hint="eastAsia"/>
          <w:bCs/>
          <w:sz w:val="24"/>
        </w:rPr>
        <w:t>个工作日内</w:t>
      </w:r>
      <w:r>
        <w:rPr>
          <w:rFonts w:hint="eastAsia"/>
          <w:bCs/>
          <w:sz w:val="24"/>
        </w:rPr>
        <w:t>从基金财产中一次性支付。若遇法定节假日、公休日</w:t>
      </w:r>
      <w:r w:rsidRPr="002C533B">
        <w:rPr>
          <w:rFonts w:hint="eastAsia"/>
          <w:bCs/>
          <w:sz w:val="24"/>
        </w:rPr>
        <w:t>等，支付日期顺延。</w:t>
      </w:r>
    </w:p>
    <w:p w14:paraId="63093FE4" w14:textId="77777777" w:rsidR="00C34D6F" w:rsidRDefault="00C34D6F" w:rsidP="00C34D6F">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10</w:t>
      </w:r>
      <w:r>
        <w:rPr>
          <w:bCs/>
          <w:sz w:val="24"/>
        </w:rPr>
        <w:t>项费用，根据有关法规及相应协议规定，按费用实际支出金额列入当期费用，由基金托管人从基金财产中支付。</w:t>
      </w:r>
    </w:p>
    <w:p w14:paraId="74E4EF88" w14:textId="77777777" w:rsidR="00C34D6F" w:rsidRDefault="00C34D6F" w:rsidP="00C34D6F">
      <w:pPr>
        <w:spacing w:line="360" w:lineRule="auto"/>
        <w:ind w:firstLineChars="200" w:firstLine="480"/>
        <w:rPr>
          <w:bCs/>
          <w:sz w:val="24"/>
        </w:rPr>
      </w:pPr>
      <w:r>
        <w:rPr>
          <w:bCs/>
          <w:sz w:val="24"/>
        </w:rPr>
        <w:t>三、不列入基金费用的项目</w:t>
      </w:r>
    </w:p>
    <w:p w14:paraId="0DC62F38" w14:textId="77777777" w:rsidR="00C34D6F" w:rsidRDefault="00C34D6F" w:rsidP="00C34D6F">
      <w:pPr>
        <w:spacing w:line="360" w:lineRule="auto"/>
        <w:ind w:firstLineChars="200" w:firstLine="480"/>
        <w:rPr>
          <w:bCs/>
          <w:sz w:val="24"/>
        </w:rPr>
      </w:pPr>
      <w:r>
        <w:rPr>
          <w:bCs/>
          <w:sz w:val="24"/>
        </w:rPr>
        <w:t>下列费用不列入基金费用：</w:t>
      </w:r>
    </w:p>
    <w:p w14:paraId="070E1FBC" w14:textId="77777777" w:rsidR="00C34D6F" w:rsidRDefault="00C34D6F" w:rsidP="00C34D6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3E41F1A" w14:textId="77777777" w:rsidR="00C34D6F" w:rsidRDefault="00C34D6F" w:rsidP="00C34D6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189FDF1" w14:textId="77777777" w:rsidR="00C34D6F" w:rsidRDefault="00C34D6F" w:rsidP="00C34D6F">
      <w:pPr>
        <w:spacing w:line="360" w:lineRule="auto"/>
        <w:ind w:firstLineChars="200" w:firstLine="480"/>
        <w:rPr>
          <w:bCs/>
          <w:sz w:val="24"/>
        </w:rPr>
      </w:pPr>
      <w:r>
        <w:rPr>
          <w:bCs/>
          <w:sz w:val="24"/>
        </w:rPr>
        <w:t>3</w:t>
      </w:r>
      <w:r>
        <w:rPr>
          <w:bCs/>
          <w:sz w:val="24"/>
        </w:rPr>
        <w:t>、《基金合同》生效前的相关费用；</w:t>
      </w:r>
    </w:p>
    <w:p w14:paraId="45DFC3B1" w14:textId="77777777" w:rsidR="00C34D6F" w:rsidRDefault="00C34D6F" w:rsidP="00C34D6F">
      <w:pPr>
        <w:spacing w:line="360" w:lineRule="auto"/>
        <w:ind w:firstLineChars="200" w:firstLine="420"/>
        <w:rPr>
          <w:bCs/>
          <w:sz w:val="24"/>
        </w:rPr>
      </w:pPr>
      <w:r>
        <w:rPr>
          <w:rFonts w:ascii="微软雅黑" w:eastAsia="微软雅黑" w:hAnsi="微软雅黑" w:hint="eastAsia"/>
          <w:color w:val="333333"/>
          <w:shd w:val="clear" w:color="auto" w:fill="FFFFFF"/>
        </w:rPr>
        <w:t>4</w:t>
      </w:r>
      <w:r w:rsidRPr="00E4470C">
        <w:rPr>
          <w:rFonts w:hint="eastAsia"/>
          <w:bCs/>
          <w:sz w:val="24"/>
        </w:rPr>
        <w:t>、标的指数许可使用费，本基金的标的指数许可使用费由基金管理人承担；</w:t>
      </w:r>
    </w:p>
    <w:p w14:paraId="34633F88" w14:textId="77777777" w:rsidR="00C34D6F" w:rsidRDefault="00C34D6F" w:rsidP="00C34D6F">
      <w:pPr>
        <w:spacing w:line="360" w:lineRule="auto"/>
        <w:ind w:firstLineChars="200" w:firstLine="480"/>
        <w:rPr>
          <w:bCs/>
          <w:sz w:val="24"/>
        </w:rPr>
      </w:pPr>
      <w:r>
        <w:rPr>
          <w:bCs/>
          <w:sz w:val="24"/>
        </w:rPr>
        <w:t>5</w:t>
      </w:r>
      <w:r>
        <w:rPr>
          <w:bCs/>
          <w:sz w:val="24"/>
        </w:rPr>
        <w:t>、其他根据相关法律法规及中国证监会的有关规定不得列入基金费用的项</w:t>
      </w:r>
      <w:r>
        <w:rPr>
          <w:bCs/>
          <w:sz w:val="24"/>
        </w:rPr>
        <w:lastRenderedPageBreak/>
        <w:t>目。</w:t>
      </w:r>
    </w:p>
    <w:p w14:paraId="741683D6" w14:textId="77777777" w:rsidR="00CA1E7C" w:rsidRDefault="00CA1E7C" w:rsidP="00BD00D7">
      <w:pPr>
        <w:spacing w:line="360" w:lineRule="auto"/>
        <w:ind w:firstLineChars="200" w:firstLine="480"/>
        <w:rPr>
          <w:bCs/>
          <w:sz w:val="24"/>
        </w:rPr>
      </w:pPr>
    </w:p>
    <w:p w14:paraId="7627F304" w14:textId="77777777" w:rsidR="00BD00D7" w:rsidRPr="00D01BF6" w:rsidRDefault="00F6221B" w:rsidP="00BD00D7">
      <w:pPr>
        <w:spacing w:line="360" w:lineRule="auto"/>
        <w:ind w:firstLineChars="200" w:firstLine="480"/>
        <w:rPr>
          <w:bCs/>
          <w:sz w:val="24"/>
        </w:rPr>
      </w:pPr>
      <w:r>
        <w:rPr>
          <w:bCs/>
          <w:sz w:val="24"/>
        </w:rPr>
        <w:t>四、</w:t>
      </w:r>
      <w:r w:rsidR="00BD00D7" w:rsidRPr="00D01BF6">
        <w:rPr>
          <w:rFonts w:hint="eastAsia"/>
          <w:bCs/>
          <w:sz w:val="24"/>
        </w:rPr>
        <w:t>实施侧袋机制期间的基金费用</w:t>
      </w:r>
    </w:p>
    <w:p w14:paraId="75A2CD8C" w14:textId="1ECC98B0" w:rsidR="00BD00D7" w:rsidRDefault="00BD00D7" w:rsidP="00BD00D7">
      <w:pPr>
        <w:spacing w:line="360" w:lineRule="auto"/>
        <w:ind w:firstLineChars="200" w:firstLine="480"/>
        <w:rPr>
          <w:bCs/>
          <w:sz w:val="24"/>
        </w:rPr>
      </w:pPr>
      <w:r w:rsidRPr="00D01BF6">
        <w:rPr>
          <w:rFonts w:hint="eastAsia"/>
          <w:bCs/>
          <w:sz w:val="24"/>
        </w:rPr>
        <w:t>本基金实施侧袋机制的，与侧袋账户有关的费用可以从侧袋账户中列支，但应待侧袋账户资产变现后方可列支，有关费用可酌情收取或减免，但不得收取管理费，详见招募说明书“侧袋机制”部分的规定。</w:t>
      </w:r>
    </w:p>
    <w:p w14:paraId="2A0A59CD" w14:textId="77777777" w:rsidR="00CA1E7C" w:rsidRPr="00D01BF6" w:rsidRDefault="00CA1E7C" w:rsidP="00BD00D7">
      <w:pPr>
        <w:spacing w:line="360" w:lineRule="auto"/>
        <w:ind w:firstLineChars="200" w:firstLine="480"/>
        <w:rPr>
          <w:bCs/>
          <w:sz w:val="24"/>
        </w:rPr>
      </w:pPr>
    </w:p>
    <w:p w14:paraId="01B45FAF" w14:textId="77777777" w:rsidR="00F6221B" w:rsidRDefault="00BD00D7" w:rsidP="00BD00D7">
      <w:pPr>
        <w:spacing w:line="360" w:lineRule="auto"/>
        <w:ind w:firstLineChars="200" w:firstLine="480"/>
        <w:rPr>
          <w:bCs/>
          <w:sz w:val="24"/>
        </w:rPr>
      </w:pPr>
      <w:r>
        <w:rPr>
          <w:rFonts w:hint="eastAsia"/>
          <w:bCs/>
          <w:sz w:val="24"/>
        </w:rPr>
        <w:t>五</w:t>
      </w:r>
      <w:r w:rsidRPr="00D01BF6">
        <w:rPr>
          <w:rFonts w:hint="eastAsia"/>
          <w:bCs/>
          <w:sz w:val="24"/>
        </w:rPr>
        <w:t>、</w:t>
      </w:r>
      <w:r w:rsidR="00F6221B">
        <w:rPr>
          <w:bCs/>
          <w:sz w:val="24"/>
        </w:rPr>
        <w:t>基金税收</w:t>
      </w:r>
    </w:p>
    <w:p w14:paraId="7FC77EBB" w14:textId="77777777" w:rsidR="00F855BF" w:rsidRPr="00312177" w:rsidRDefault="00F6221B" w:rsidP="0040082F">
      <w:pPr>
        <w:spacing w:line="360" w:lineRule="auto"/>
        <w:ind w:firstLineChars="200" w:firstLine="480"/>
        <w:rPr>
          <w:bCs/>
          <w:color w:val="000000"/>
          <w:sz w:val="24"/>
          <w:szCs w:val="21"/>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355DB0D" w14:textId="77777777" w:rsidR="00BE648E" w:rsidRPr="00312177" w:rsidRDefault="00BE648E" w:rsidP="0045391E">
      <w:pPr>
        <w:spacing w:line="360" w:lineRule="auto"/>
        <w:ind w:firstLineChars="200" w:firstLine="480"/>
        <w:rPr>
          <w:rFonts w:ascii="宋体" w:hAnsi="宋体"/>
          <w:color w:val="000000"/>
          <w:sz w:val="24"/>
        </w:rPr>
      </w:pPr>
    </w:p>
    <w:p w14:paraId="2FC149BB" w14:textId="77777777" w:rsidR="00297C78" w:rsidRPr="00312177" w:rsidRDefault="00297C78" w:rsidP="0045391E">
      <w:pPr>
        <w:spacing w:line="360" w:lineRule="auto"/>
        <w:ind w:firstLineChars="200" w:firstLine="480"/>
        <w:rPr>
          <w:rFonts w:ascii="宋体" w:hAnsi="宋体"/>
          <w:color w:val="000000"/>
          <w:sz w:val="24"/>
        </w:rPr>
      </w:pPr>
    </w:p>
    <w:p w14:paraId="253653C4" w14:textId="77777777" w:rsidR="00297C78" w:rsidRPr="00312177" w:rsidRDefault="00297C78" w:rsidP="0045391E">
      <w:pPr>
        <w:spacing w:line="360" w:lineRule="auto"/>
        <w:ind w:firstLineChars="200" w:firstLine="480"/>
        <w:rPr>
          <w:bCs/>
          <w:color w:val="000000"/>
          <w:sz w:val="24"/>
        </w:rPr>
      </w:pPr>
    </w:p>
    <w:p w14:paraId="30384EF6" w14:textId="77777777" w:rsidR="00864704" w:rsidRPr="00312177" w:rsidRDefault="00101997" w:rsidP="0045391E">
      <w:pPr>
        <w:pStyle w:val="1"/>
        <w:spacing w:line="360" w:lineRule="auto"/>
        <w:jc w:val="center"/>
        <w:rPr>
          <w:rFonts w:ascii="宋体" w:hAnsi="宋体"/>
          <w:color w:val="000000"/>
          <w:sz w:val="30"/>
          <w:szCs w:val="30"/>
        </w:rPr>
      </w:pPr>
      <w:r w:rsidRPr="00312177">
        <w:rPr>
          <w:bCs w:val="0"/>
          <w:color w:val="000000"/>
          <w:sz w:val="24"/>
        </w:rPr>
        <w:br w:type="page"/>
      </w:r>
      <w:bookmarkStart w:id="88" w:name="_Toc366219868"/>
      <w:bookmarkStart w:id="89" w:name="_Toc367191637"/>
      <w:bookmarkStart w:id="90" w:name="_Toc99707311"/>
      <w:r w:rsidR="00864704" w:rsidRPr="00312177">
        <w:rPr>
          <w:rFonts w:ascii="宋体" w:hAnsi="宋体" w:hint="eastAsia"/>
          <w:color w:val="000000"/>
          <w:sz w:val="30"/>
          <w:szCs w:val="30"/>
        </w:rPr>
        <w:lastRenderedPageBreak/>
        <w:t>第十四部分、基金的会计与审计</w:t>
      </w:r>
      <w:bookmarkEnd w:id="88"/>
      <w:bookmarkEnd w:id="89"/>
      <w:bookmarkEnd w:id="90"/>
    </w:p>
    <w:p w14:paraId="3459A72C" w14:textId="61ABFB45" w:rsidR="00AD24C0" w:rsidRPr="00AD24C0" w:rsidRDefault="00AD24C0" w:rsidP="00AD24C0">
      <w:pPr>
        <w:spacing w:line="360" w:lineRule="auto"/>
        <w:ind w:firstLineChars="200" w:firstLine="480"/>
        <w:rPr>
          <w:bCs/>
          <w:sz w:val="24"/>
        </w:rPr>
      </w:pPr>
      <w:r w:rsidRPr="00AD24C0">
        <w:rPr>
          <w:rFonts w:hint="eastAsia"/>
          <w:bCs/>
          <w:sz w:val="24"/>
        </w:rPr>
        <w:t>一、基金会计政策</w:t>
      </w:r>
    </w:p>
    <w:p w14:paraId="6E6F1D1F" w14:textId="77777777" w:rsidR="00AD24C0" w:rsidRPr="00AD24C0" w:rsidRDefault="00AD24C0" w:rsidP="00AD24C0">
      <w:pPr>
        <w:spacing w:line="360" w:lineRule="auto"/>
        <w:ind w:firstLineChars="200" w:firstLine="480"/>
        <w:rPr>
          <w:bCs/>
          <w:sz w:val="24"/>
        </w:rPr>
      </w:pPr>
      <w:r w:rsidRPr="00AD24C0">
        <w:rPr>
          <w:rFonts w:hint="eastAsia"/>
          <w:bCs/>
          <w:sz w:val="24"/>
        </w:rPr>
        <w:t>1</w:t>
      </w:r>
      <w:r w:rsidRPr="00AD24C0">
        <w:rPr>
          <w:rFonts w:hint="eastAsia"/>
          <w:bCs/>
          <w:sz w:val="24"/>
        </w:rPr>
        <w:t>、基金管理人为本基金的基金会计责任方；</w:t>
      </w:r>
    </w:p>
    <w:p w14:paraId="37BD1BCF" w14:textId="77777777" w:rsidR="00AD24C0" w:rsidRPr="00AD24C0" w:rsidRDefault="00AD24C0" w:rsidP="00AD24C0">
      <w:pPr>
        <w:spacing w:line="360" w:lineRule="auto"/>
        <w:ind w:firstLineChars="200" w:firstLine="480"/>
        <w:rPr>
          <w:bCs/>
          <w:sz w:val="24"/>
        </w:rPr>
      </w:pPr>
      <w:r w:rsidRPr="00AD24C0">
        <w:rPr>
          <w:rFonts w:hint="eastAsia"/>
          <w:bCs/>
          <w:sz w:val="24"/>
        </w:rPr>
        <w:t>2</w:t>
      </w:r>
      <w:r w:rsidRPr="00AD24C0">
        <w:rPr>
          <w:rFonts w:hint="eastAsia"/>
          <w:bCs/>
          <w:sz w:val="24"/>
        </w:rPr>
        <w:t>、基金的会计年度为公历年度的</w:t>
      </w:r>
      <w:r w:rsidRPr="00AD24C0">
        <w:rPr>
          <w:rFonts w:hint="eastAsia"/>
          <w:bCs/>
          <w:sz w:val="24"/>
        </w:rPr>
        <w:t>1</w:t>
      </w:r>
      <w:r w:rsidRPr="00AD24C0">
        <w:rPr>
          <w:rFonts w:hint="eastAsia"/>
          <w:bCs/>
          <w:sz w:val="24"/>
        </w:rPr>
        <w:t>月</w:t>
      </w:r>
      <w:r w:rsidRPr="00AD24C0">
        <w:rPr>
          <w:rFonts w:hint="eastAsia"/>
          <w:bCs/>
          <w:sz w:val="24"/>
        </w:rPr>
        <w:t>1</w:t>
      </w:r>
      <w:r w:rsidRPr="00AD24C0">
        <w:rPr>
          <w:rFonts w:hint="eastAsia"/>
          <w:bCs/>
          <w:sz w:val="24"/>
        </w:rPr>
        <w:t>日至</w:t>
      </w:r>
      <w:r w:rsidRPr="00AD24C0">
        <w:rPr>
          <w:rFonts w:hint="eastAsia"/>
          <w:bCs/>
          <w:sz w:val="24"/>
        </w:rPr>
        <w:t>12</w:t>
      </w:r>
      <w:r w:rsidRPr="00AD24C0">
        <w:rPr>
          <w:rFonts w:hint="eastAsia"/>
          <w:bCs/>
          <w:sz w:val="24"/>
        </w:rPr>
        <w:t>月</w:t>
      </w:r>
      <w:r w:rsidRPr="00AD24C0">
        <w:rPr>
          <w:rFonts w:hint="eastAsia"/>
          <w:bCs/>
          <w:sz w:val="24"/>
        </w:rPr>
        <w:t>31</w:t>
      </w:r>
      <w:r w:rsidRPr="00AD24C0">
        <w:rPr>
          <w:rFonts w:hint="eastAsia"/>
          <w:bCs/>
          <w:sz w:val="24"/>
        </w:rPr>
        <w:t>日；基金首次募集的会计年度按如下原则：如果《基金合同》生效少于</w:t>
      </w:r>
      <w:r w:rsidRPr="00AD24C0">
        <w:rPr>
          <w:rFonts w:hint="eastAsia"/>
          <w:bCs/>
          <w:sz w:val="24"/>
        </w:rPr>
        <w:t>2</w:t>
      </w:r>
      <w:r w:rsidRPr="00AD24C0">
        <w:rPr>
          <w:rFonts w:hint="eastAsia"/>
          <w:bCs/>
          <w:sz w:val="24"/>
        </w:rPr>
        <w:t>个月，可以并入下一个会计年度披露；</w:t>
      </w:r>
    </w:p>
    <w:p w14:paraId="6CE09D40" w14:textId="77777777" w:rsidR="00AD24C0" w:rsidRPr="00AD24C0" w:rsidRDefault="00AD24C0" w:rsidP="00AD24C0">
      <w:pPr>
        <w:spacing w:line="360" w:lineRule="auto"/>
        <w:ind w:firstLineChars="200" w:firstLine="480"/>
        <w:rPr>
          <w:bCs/>
          <w:sz w:val="24"/>
        </w:rPr>
      </w:pPr>
      <w:r w:rsidRPr="00AD24C0">
        <w:rPr>
          <w:rFonts w:hint="eastAsia"/>
          <w:bCs/>
          <w:sz w:val="24"/>
        </w:rPr>
        <w:t>3</w:t>
      </w:r>
      <w:r w:rsidRPr="00AD24C0">
        <w:rPr>
          <w:rFonts w:hint="eastAsia"/>
          <w:bCs/>
          <w:sz w:val="24"/>
        </w:rPr>
        <w:t>、基金核算以人民币为记账本位币，以人民币元为记账单位；</w:t>
      </w:r>
    </w:p>
    <w:p w14:paraId="7FFDA445" w14:textId="77777777" w:rsidR="00AD24C0" w:rsidRPr="00AD24C0" w:rsidRDefault="00AD24C0" w:rsidP="00AD24C0">
      <w:pPr>
        <w:spacing w:line="360" w:lineRule="auto"/>
        <w:ind w:firstLineChars="200" w:firstLine="480"/>
        <w:rPr>
          <w:bCs/>
          <w:sz w:val="24"/>
        </w:rPr>
      </w:pPr>
      <w:r w:rsidRPr="00AD24C0">
        <w:rPr>
          <w:rFonts w:hint="eastAsia"/>
          <w:bCs/>
          <w:sz w:val="24"/>
        </w:rPr>
        <w:t>4</w:t>
      </w:r>
      <w:r w:rsidRPr="00AD24C0">
        <w:rPr>
          <w:rFonts w:hint="eastAsia"/>
          <w:bCs/>
          <w:sz w:val="24"/>
        </w:rPr>
        <w:t>、会计制度执行国家有关会计制度；</w:t>
      </w:r>
    </w:p>
    <w:p w14:paraId="4093ED5E" w14:textId="77777777" w:rsidR="00AD24C0" w:rsidRPr="00AD24C0" w:rsidRDefault="00AD24C0" w:rsidP="00AD24C0">
      <w:pPr>
        <w:spacing w:line="360" w:lineRule="auto"/>
        <w:ind w:firstLineChars="200" w:firstLine="480"/>
        <w:rPr>
          <w:bCs/>
          <w:sz w:val="24"/>
        </w:rPr>
      </w:pPr>
      <w:r w:rsidRPr="00AD24C0">
        <w:rPr>
          <w:rFonts w:hint="eastAsia"/>
          <w:bCs/>
          <w:sz w:val="24"/>
        </w:rPr>
        <w:t>5</w:t>
      </w:r>
      <w:r w:rsidRPr="00AD24C0">
        <w:rPr>
          <w:rFonts w:hint="eastAsia"/>
          <w:bCs/>
          <w:sz w:val="24"/>
        </w:rPr>
        <w:t>、本基金独立建账、独立核算；</w:t>
      </w:r>
    </w:p>
    <w:p w14:paraId="06060432" w14:textId="77777777" w:rsidR="00AD24C0" w:rsidRPr="00AD24C0" w:rsidRDefault="00AD24C0" w:rsidP="00AD24C0">
      <w:pPr>
        <w:spacing w:line="360" w:lineRule="auto"/>
        <w:ind w:firstLineChars="200" w:firstLine="480"/>
        <w:rPr>
          <w:bCs/>
          <w:sz w:val="24"/>
        </w:rPr>
      </w:pPr>
      <w:r w:rsidRPr="00AD24C0">
        <w:rPr>
          <w:rFonts w:hint="eastAsia"/>
          <w:bCs/>
          <w:sz w:val="24"/>
        </w:rPr>
        <w:t>6</w:t>
      </w:r>
      <w:r w:rsidRPr="00AD24C0">
        <w:rPr>
          <w:rFonts w:hint="eastAsia"/>
          <w:bCs/>
          <w:sz w:val="24"/>
        </w:rPr>
        <w:t>、基金管理人及基金托管人各自保留完整的会计账目、凭证并进行日常的会计核算，按照有关规定编制基金会计报表；</w:t>
      </w:r>
    </w:p>
    <w:p w14:paraId="2FDBABDC" w14:textId="53E7785D" w:rsidR="00AD24C0" w:rsidRDefault="00AD24C0" w:rsidP="00AD24C0">
      <w:pPr>
        <w:spacing w:line="360" w:lineRule="auto"/>
        <w:ind w:firstLineChars="200" w:firstLine="480"/>
        <w:rPr>
          <w:bCs/>
          <w:sz w:val="24"/>
        </w:rPr>
      </w:pPr>
      <w:r w:rsidRPr="00AD24C0">
        <w:rPr>
          <w:rFonts w:hint="eastAsia"/>
          <w:bCs/>
          <w:sz w:val="24"/>
        </w:rPr>
        <w:t>7</w:t>
      </w:r>
      <w:r w:rsidRPr="00AD24C0">
        <w:rPr>
          <w:rFonts w:hint="eastAsia"/>
          <w:bCs/>
          <w:sz w:val="24"/>
        </w:rPr>
        <w:t>、基金托管人每月与基金管理人就基金的会计核算、报表编制等进行核对并以书面方式确认。</w:t>
      </w:r>
    </w:p>
    <w:p w14:paraId="72015E79" w14:textId="77777777" w:rsidR="00CA1E7C" w:rsidRPr="00AD24C0" w:rsidRDefault="00CA1E7C" w:rsidP="00AD24C0">
      <w:pPr>
        <w:spacing w:line="360" w:lineRule="auto"/>
        <w:ind w:firstLineChars="200" w:firstLine="480"/>
        <w:rPr>
          <w:bCs/>
          <w:sz w:val="24"/>
        </w:rPr>
      </w:pPr>
    </w:p>
    <w:p w14:paraId="195CEB85" w14:textId="77777777" w:rsidR="00AD24C0" w:rsidRPr="00AD24C0" w:rsidRDefault="00AD24C0" w:rsidP="00AD24C0">
      <w:pPr>
        <w:spacing w:line="360" w:lineRule="auto"/>
        <w:ind w:firstLineChars="200" w:firstLine="480"/>
        <w:rPr>
          <w:bCs/>
          <w:sz w:val="24"/>
        </w:rPr>
      </w:pPr>
      <w:r w:rsidRPr="00AD24C0">
        <w:rPr>
          <w:rFonts w:hint="eastAsia"/>
          <w:bCs/>
          <w:sz w:val="24"/>
        </w:rPr>
        <w:t>二、基金的年度审计</w:t>
      </w:r>
    </w:p>
    <w:p w14:paraId="1CC40391" w14:textId="77777777" w:rsidR="00AD24C0" w:rsidRPr="00AD24C0" w:rsidRDefault="00AD24C0" w:rsidP="00AD24C0">
      <w:pPr>
        <w:spacing w:line="360" w:lineRule="auto"/>
        <w:ind w:firstLineChars="200" w:firstLine="480"/>
        <w:rPr>
          <w:bCs/>
          <w:sz w:val="24"/>
        </w:rPr>
      </w:pPr>
      <w:r w:rsidRPr="00AD24C0">
        <w:rPr>
          <w:rFonts w:hint="eastAsia"/>
          <w:bCs/>
          <w:sz w:val="24"/>
        </w:rPr>
        <w:t>1</w:t>
      </w:r>
      <w:r w:rsidRPr="00AD24C0">
        <w:rPr>
          <w:rFonts w:hint="eastAsia"/>
          <w:bCs/>
          <w:sz w:val="24"/>
        </w:rPr>
        <w:t>、基金管理人聘请与基金管理人、基金托管人相互独立的符合《中华人民共和国证券法》规定的会计师事务所及其注册会计师对本基金的年度财务报表进行审计。</w:t>
      </w:r>
    </w:p>
    <w:p w14:paraId="26C998A2" w14:textId="77777777" w:rsidR="00AD24C0" w:rsidRPr="00AD24C0" w:rsidRDefault="00AD24C0" w:rsidP="00AD24C0">
      <w:pPr>
        <w:spacing w:line="360" w:lineRule="auto"/>
        <w:ind w:firstLineChars="200" w:firstLine="480"/>
        <w:rPr>
          <w:bCs/>
          <w:sz w:val="24"/>
        </w:rPr>
      </w:pPr>
      <w:r w:rsidRPr="00AD24C0">
        <w:rPr>
          <w:rFonts w:hint="eastAsia"/>
          <w:bCs/>
          <w:sz w:val="24"/>
        </w:rPr>
        <w:t>2</w:t>
      </w:r>
      <w:r w:rsidRPr="00AD24C0">
        <w:rPr>
          <w:rFonts w:hint="eastAsia"/>
          <w:bCs/>
          <w:sz w:val="24"/>
        </w:rPr>
        <w:t>、会计师事务所更换经办注册会计师，应事先征得基金管理人同意。</w:t>
      </w:r>
    </w:p>
    <w:p w14:paraId="51554279" w14:textId="5FE588B1" w:rsidR="00E43D59" w:rsidRDefault="00AD24C0" w:rsidP="003F3DFF">
      <w:pPr>
        <w:spacing w:line="360" w:lineRule="auto"/>
        <w:ind w:firstLineChars="200" w:firstLine="480"/>
        <w:rPr>
          <w:bCs/>
          <w:sz w:val="24"/>
        </w:rPr>
      </w:pPr>
      <w:r w:rsidRPr="00AD24C0">
        <w:rPr>
          <w:rFonts w:hint="eastAsia"/>
          <w:bCs/>
          <w:sz w:val="24"/>
        </w:rPr>
        <w:t>3</w:t>
      </w:r>
      <w:r w:rsidRPr="00AD24C0">
        <w:rPr>
          <w:rFonts w:hint="eastAsia"/>
          <w:bCs/>
          <w:sz w:val="24"/>
        </w:rPr>
        <w:t>、基金管理人认为有充足理由更换会计师事务所，须通报基金托管人。更换会计师事务所需按照《信息披露办法》的有关规定在规定媒介公告。</w:t>
      </w:r>
    </w:p>
    <w:p w14:paraId="4EE3FF50" w14:textId="77777777" w:rsidR="00864704" w:rsidRPr="00312177" w:rsidRDefault="00E43D59" w:rsidP="00B2676A">
      <w:pPr>
        <w:pStyle w:val="afa"/>
        <w:ind w:firstLine="422"/>
        <w:rPr>
          <w:rFonts w:ascii="宋体" w:hAnsi="宋体"/>
          <w:bCs/>
          <w:color w:val="000000"/>
          <w:kern w:val="44"/>
          <w:sz w:val="30"/>
          <w:szCs w:val="30"/>
          <w:lang w:val="x-none" w:eastAsia="x-none"/>
        </w:rPr>
      </w:pPr>
      <w:r w:rsidRPr="00B2676A">
        <w:rPr>
          <w:bCs/>
          <w:lang w:val="en-US"/>
        </w:rPr>
        <w:br w:type="page"/>
      </w:r>
      <w:bookmarkStart w:id="91" w:name="_Toc366219869"/>
      <w:bookmarkStart w:id="92" w:name="_Toc367191638"/>
      <w:bookmarkStart w:id="93" w:name="_Toc99707312"/>
      <w:r w:rsidR="00864704" w:rsidRPr="00312177">
        <w:rPr>
          <w:rFonts w:ascii="宋体" w:hAnsi="宋体" w:hint="eastAsia"/>
          <w:bCs/>
          <w:color w:val="000000"/>
          <w:kern w:val="44"/>
          <w:sz w:val="30"/>
          <w:szCs w:val="30"/>
          <w:lang w:val="x-none" w:eastAsia="x-none"/>
        </w:rPr>
        <w:lastRenderedPageBreak/>
        <w:t>第十五部分、基金的信息披露</w:t>
      </w:r>
      <w:bookmarkEnd w:id="91"/>
      <w:bookmarkEnd w:id="92"/>
      <w:bookmarkEnd w:id="93"/>
    </w:p>
    <w:p w14:paraId="1BC6745C" w14:textId="77777777" w:rsidR="00864704" w:rsidRPr="00312177" w:rsidRDefault="00864704" w:rsidP="0045391E">
      <w:pPr>
        <w:spacing w:line="360" w:lineRule="auto"/>
        <w:ind w:firstLineChars="200" w:firstLine="480"/>
        <w:rPr>
          <w:bCs/>
          <w:color w:val="000000"/>
          <w:sz w:val="24"/>
        </w:rPr>
      </w:pPr>
    </w:p>
    <w:p w14:paraId="4352A5AB" w14:textId="39924E3B" w:rsidR="00A8235B" w:rsidRDefault="00A8235B" w:rsidP="00A8235B">
      <w:pPr>
        <w:spacing w:line="360" w:lineRule="auto"/>
        <w:ind w:firstLineChars="200" w:firstLine="480"/>
        <w:rPr>
          <w:bCs/>
          <w:sz w:val="24"/>
        </w:rPr>
      </w:pPr>
      <w:r w:rsidRPr="00A8235B">
        <w:rPr>
          <w:rFonts w:hint="eastAsia"/>
          <w:bCs/>
          <w:sz w:val="24"/>
        </w:rPr>
        <w:t>一、本基金的信息披露应符合《基金法》、《运作办法》、《信息披露办法》、《流动性风险管理规定》、《基金合同》及其他有关规定。若相关法律法规修订或变更后对于基金信息披露的信息类型、披露内容、披露方式等规定与本部分的内容不同，若适用于本基金，本基金的信息披露按照修订或变更后的法律法规的要求执行。</w:t>
      </w:r>
    </w:p>
    <w:p w14:paraId="3CCFF417" w14:textId="77777777" w:rsidR="00CA1E7C" w:rsidRPr="00A8235B" w:rsidRDefault="00CA1E7C" w:rsidP="00A8235B">
      <w:pPr>
        <w:spacing w:line="360" w:lineRule="auto"/>
        <w:ind w:firstLineChars="200" w:firstLine="480"/>
        <w:rPr>
          <w:bCs/>
          <w:sz w:val="24"/>
        </w:rPr>
      </w:pPr>
    </w:p>
    <w:p w14:paraId="54AA6D6F" w14:textId="77777777" w:rsidR="00A8235B" w:rsidRPr="00A8235B" w:rsidRDefault="00A8235B" w:rsidP="00A8235B">
      <w:pPr>
        <w:spacing w:line="360" w:lineRule="auto"/>
        <w:ind w:firstLineChars="200" w:firstLine="480"/>
        <w:rPr>
          <w:bCs/>
          <w:sz w:val="24"/>
        </w:rPr>
      </w:pPr>
      <w:r w:rsidRPr="00A8235B">
        <w:rPr>
          <w:rFonts w:hint="eastAsia"/>
          <w:bCs/>
          <w:sz w:val="24"/>
        </w:rPr>
        <w:t>二、信息披露义务人</w:t>
      </w:r>
    </w:p>
    <w:p w14:paraId="29350CC6" w14:textId="77777777" w:rsidR="00A8235B" w:rsidRPr="00A8235B" w:rsidRDefault="00A8235B" w:rsidP="00A8235B">
      <w:pPr>
        <w:spacing w:line="360" w:lineRule="auto"/>
        <w:ind w:firstLineChars="200" w:firstLine="480"/>
        <w:rPr>
          <w:bCs/>
          <w:sz w:val="24"/>
        </w:rPr>
      </w:pPr>
      <w:r w:rsidRPr="00A8235B">
        <w:rPr>
          <w:rFonts w:hint="eastAsia"/>
          <w:bCs/>
          <w:sz w:val="24"/>
        </w:rPr>
        <w:t>本基金信息披露义务人包括基金管理人、基金托管人、召集基金份额持有人大会的基金份额持有人等法律、行政法规和中国证监会规定的自然人、法人和非法人组织。</w:t>
      </w:r>
    </w:p>
    <w:p w14:paraId="7337CC69" w14:textId="77777777" w:rsidR="00A8235B" w:rsidRPr="00A8235B" w:rsidRDefault="00A8235B" w:rsidP="00A8235B">
      <w:pPr>
        <w:spacing w:line="360" w:lineRule="auto"/>
        <w:ind w:firstLineChars="200" w:firstLine="480"/>
        <w:rPr>
          <w:bCs/>
          <w:sz w:val="24"/>
        </w:rPr>
      </w:pPr>
      <w:r w:rsidRPr="00A8235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EA9D919" w14:textId="5810CE8B" w:rsidR="00A8235B" w:rsidRDefault="00A8235B" w:rsidP="00A8235B">
      <w:pPr>
        <w:spacing w:line="360" w:lineRule="auto"/>
        <w:ind w:firstLineChars="200" w:firstLine="480"/>
        <w:rPr>
          <w:bCs/>
          <w:sz w:val="24"/>
        </w:rPr>
      </w:pPr>
      <w:r w:rsidRPr="00A8235B">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17D0822A" w14:textId="77777777" w:rsidR="00CA1E7C" w:rsidRPr="00A8235B" w:rsidRDefault="00CA1E7C" w:rsidP="00A8235B">
      <w:pPr>
        <w:spacing w:line="360" w:lineRule="auto"/>
        <w:ind w:firstLineChars="200" w:firstLine="480"/>
        <w:rPr>
          <w:bCs/>
          <w:sz w:val="24"/>
        </w:rPr>
      </w:pPr>
    </w:p>
    <w:p w14:paraId="14FA5ECA" w14:textId="77777777" w:rsidR="00A8235B" w:rsidRPr="00A8235B" w:rsidRDefault="00A8235B" w:rsidP="00A8235B">
      <w:pPr>
        <w:spacing w:line="360" w:lineRule="auto"/>
        <w:ind w:firstLineChars="200" w:firstLine="480"/>
        <w:rPr>
          <w:bCs/>
          <w:sz w:val="24"/>
        </w:rPr>
      </w:pPr>
      <w:r w:rsidRPr="00A8235B">
        <w:rPr>
          <w:rFonts w:hint="eastAsia"/>
          <w:bCs/>
          <w:sz w:val="24"/>
        </w:rPr>
        <w:t>三、本基金信息披露义务人承诺公开披露的基金信息，不得有下列行为：</w:t>
      </w:r>
    </w:p>
    <w:p w14:paraId="64132287" w14:textId="77777777" w:rsidR="00A8235B" w:rsidRPr="00A8235B" w:rsidRDefault="00A8235B" w:rsidP="00A8235B">
      <w:pPr>
        <w:spacing w:line="360" w:lineRule="auto"/>
        <w:ind w:firstLineChars="200" w:firstLine="480"/>
        <w:rPr>
          <w:bCs/>
          <w:sz w:val="24"/>
        </w:rPr>
      </w:pPr>
      <w:r w:rsidRPr="00A8235B">
        <w:rPr>
          <w:rFonts w:hint="eastAsia"/>
          <w:bCs/>
          <w:sz w:val="24"/>
        </w:rPr>
        <w:t>1</w:t>
      </w:r>
      <w:r w:rsidRPr="00A8235B">
        <w:rPr>
          <w:rFonts w:hint="eastAsia"/>
          <w:bCs/>
          <w:sz w:val="24"/>
        </w:rPr>
        <w:t>、虚假记载、误导性陈述或者重大遗漏；</w:t>
      </w:r>
    </w:p>
    <w:p w14:paraId="4D208942" w14:textId="77777777" w:rsidR="00A8235B" w:rsidRPr="00A8235B" w:rsidRDefault="00A8235B" w:rsidP="00A8235B">
      <w:pPr>
        <w:spacing w:line="360" w:lineRule="auto"/>
        <w:ind w:firstLineChars="200" w:firstLine="480"/>
        <w:rPr>
          <w:bCs/>
          <w:sz w:val="24"/>
        </w:rPr>
      </w:pPr>
      <w:r w:rsidRPr="00A8235B">
        <w:rPr>
          <w:rFonts w:hint="eastAsia"/>
          <w:bCs/>
          <w:sz w:val="24"/>
        </w:rPr>
        <w:t>2</w:t>
      </w:r>
      <w:r w:rsidRPr="00A8235B">
        <w:rPr>
          <w:rFonts w:hint="eastAsia"/>
          <w:bCs/>
          <w:sz w:val="24"/>
        </w:rPr>
        <w:t>、对证券投资业绩进行预测；</w:t>
      </w:r>
    </w:p>
    <w:p w14:paraId="743E783F" w14:textId="77777777" w:rsidR="00A8235B" w:rsidRPr="00A8235B" w:rsidRDefault="00A8235B" w:rsidP="00A8235B">
      <w:pPr>
        <w:spacing w:line="360" w:lineRule="auto"/>
        <w:ind w:firstLineChars="200" w:firstLine="480"/>
        <w:rPr>
          <w:bCs/>
          <w:sz w:val="24"/>
        </w:rPr>
      </w:pPr>
      <w:r w:rsidRPr="00A8235B">
        <w:rPr>
          <w:rFonts w:hint="eastAsia"/>
          <w:bCs/>
          <w:sz w:val="24"/>
        </w:rPr>
        <w:t>3</w:t>
      </w:r>
      <w:r w:rsidRPr="00A8235B">
        <w:rPr>
          <w:rFonts w:hint="eastAsia"/>
          <w:bCs/>
          <w:sz w:val="24"/>
        </w:rPr>
        <w:t>、违规承诺收益或者承担损失；</w:t>
      </w:r>
    </w:p>
    <w:p w14:paraId="1B980FD6" w14:textId="77777777" w:rsidR="00A8235B" w:rsidRPr="00A8235B" w:rsidRDefault="00A8235B" w:rsidP="00A8235B">
      <w:pPr>
        <w:spacing w:line="360" w:lineRule="auto"/>
        <w:ind w:firstLineChars="200" w:firstLine="480"/>
        <w:rPr>
          <w:bCs/>
          <w:sz w:val="24"/>
        </w:rPr>
      </w:pPr>
      <w:r w:rsidRPr="00A8235B">
        <w:rPr>
          <w:rFonts w:hint="eastAsia"/>
          <w:bCs/>
          <w:sz w:val="24"/>
        </w:rPr>
        <w:t>4</w:t>
      </w:r>
      <w:r w:rsidRPr="00A8235B">
        <w:rPr>
          <w:rFonts w:hint="eastAsia"/>
          <w:bCs/>
          <w:sz w:val="24"/>
        </w:rPr>
        <w:t>、诋毁其他基金管理人、基金托管人或者基金销售机构；</w:t>
      </w:r>
    </w:p>
    <w:p w14:paraId="33A43D77" w14:textId="77777777" w:rsidR="00A8235B" w:rsidRPr="00A8235B" w:rsidRDefault="00A8235B" w:rsidP="00A8235B">
      <w:pPr>
        <w:spacing w:line="360" w:lineRule="auto"/>
        <w:ind w:firstLineChars="200" w:firstLine="480"/>
        <w:rPr>
          <w:bCs/>
          <w:sz w:val="24"/>
        </w:rPr>
      </w:pPr>
      <w:r w:rsidRPr="00A8235B">
        <w:rPr>
          <w:rFonts w:hint="eastAsia"/>
          <w:bCs/>
          <w:sz w:val="24"/>
        </w:rPr>
        <w:t>5</w:t>
      </w:r>
      <w:r w:rsidRPr="00A8235B">
        <w:rPr>
          <w:rFonts w:hint="eastAsia"/>
          <w:bCs/>
          <w:sz w:val="24"/>
        </w:rPr>
        <w:t>、登载任何自然人、法人和非法人组织的祝贺性、恭维性或推荐性的文字；</w:t>
      </w:r>
    </w:p>
    <w:p w14:paraId="3ED6C4F7" w14:textId="351E4CAA" w:rsidR="00A8235B" w:rsidRDefault="00A8235B" w:rsidP="00A8235B">
      <w:pPr>
        <w:spacing w:line="360" w:lineRule="auto"/>
        <w:ind w:firstLineChars="200" w:firstLine="480"/>
        <w:rPr>
          <w:bCs/>
          <w:sz w:val="24"/>
        </w:rPr>
      </w:pPr>
      <w:r w:rsidRPr="00A8235B">
        <w:rPr>
          <w:rFonts w:hint="eastAsia"/>
          <w:bCs/>
          <w:sz w:val="24"/>
        </w:rPr>
        <w:t>6</w:t>
      </w:r>
      <w:r w:rsidRPr="00A8235B">
        <w:rPr>
          <w:rFonts w:hint="eastAsia"/>
          <w:bCs/>
          <w:sz w:val="24"/>
        </w:rPr>
        <w:t>、中国证监会禁止的其他行为。</w:t>
      </w:r>
    </w:p>
    <w:p w14:paraId="666FF391" w14:textId="77777777" w:rsidR="00CA1E7C" w:rsidRPr="00A8235B" w:rsidRDefault="00CA1E7C" w:rsidP="00A8235B">
      <w:pPr>
        <w:spacing w:line="360" w:lineRule="auto"/>
        <w:ind w:firstLineChars="200" w:firstLine="480"/>
        <w:rPr>
          <w:bCs/>
          <w:sz w:val="24"/>
        </w:rPr>
      </w:pPr>
    </w:p>
    <w:p w14:paraId="504EFD30" w14:textId="77777777" w:rsidR="00A8235B" w:rsidRPr="00A8235B" w:rsidRDefault="00A8235B" w:rsidP="00A8235B">
      <w:pPr>
        <w:spacing w:line="360" w:lineRule="auto"/>
        <w:ind w:firstLineChars="200" w:firstLine="480"/>
        <w:rPr>
          <w:bCs/>
          <w:sz w:val="24"/>
        </w:rPr>
      </w:pPr>
      <w:r w:rsidRPr="00A8235B">
        <w:rPr>
          <w:rFonts w:hint="eastAsia"/>
          <w:bCs/>
          <w:sz w:val="24"/>
        </w:rPr>
        <w:lastRenderedPageBreak/>
        <w:t>四、本基金公开披露的信息应采用中文文本。如同时采用外文文本的，基金信息披露义务人应保证不同文本的内容一致。不同文本之间发生歧义的，以中文文本为准。</w:t>
      </w:r>
    </w:p>
    <w:p w14:paraId="015402E4" w14:textId="6FDFEB66" w:rsidR="00A8235B" w:rsidRDefault="00A8235B" w:rsidP="00A8235B">
      <w:pPr>
        <w:spacing w:line="360" w:lineRule="auto"/>
        <w:ind w:firstLineChars="200" w:firstLine="480"/>
        <w:rPr>
          <w:bCs/>
          <w:sz w:val="24"/>
        </w:rPr>
      </w:pPr>
      <w:r w:rsidRPr="00A8235B">
        <w:rPr>
          <w:rFonts w:hint="eastAsia"/>
          <w:bCs/>
          <w:sz w:val="24"/>
        </w:rPr>
        <w:t>本基金公开披露的信息采用阿拉伯数字；除特别说明外，货币单位为人民币元。</w:t>
      </w:r>
    </w:p>
    <w:p w14:paraId="7C568D34" w14:textId="77777777" w:rsidR="00CA1E7C" w:rsidRPr="00A8235B" w:rsidRDefault="00CA1E7C" w:rsidP="00A8235B">
      <w:pPr>
        <w:spacing w:line="360" w:lineRule="auto"/>
        <w:ind w:firstLineChars="200" w:firstLine="480"/>
        <w:rPr>
          <w:bCs/>
          <w:sz w:val="24"/>
        </w:rPr>
      </w:pPr>
    </w:p>
    <w:p w14:paraId="0EFFA040" w14:textId="77777777" w:rsidR="00A8235B" w:rsidRPr="00A8235B" w:rsidRDefault="00A8235B" w:rsidP="00A8235B">
      <w:pPr>
        <w:spacing w:line="360" w:lineRule="auto"/>
        <w:ind w:firstLineChars="200" w:firstLine="480"/>
        <w:rPr>
          <w:bCs/>
          <w:sz w:val="24"/>
        </w:rPr>
      </w:pPr>
      <w:r w:rsidRPr="00A8235B">
        <w:rPr>
          <w:rFonts w:hint="eastAsia"/>
          <w:bCs/>
          <w:sz w:val="24"/>
        </w:rPr>
        <w:t>五、公开披露的基金信息</w:t>
      </w:r>
    </w:p>
    <w:p w14:paraId="7FB36C4C" w14:textId="77777777" w:rsidR="00A8235B" w:rsidRPr="00A8235B" w:rsidRDefault="00A8235B" w:rsidP="00A8235B">
      <w:pPr>
        <w:spacing w:line="360" w:lineRule="auto"/>
        <w:ind w:firstLineChars="200" w:firstLine="480"/>
        <w:rPr>
          <w:bCs/>
          <w:sz w:val="24"/>
        </w:rPr>
      </w:pPr>
      <w:r w:rsidRPr="00A8235B">
        <w:rPr>
          <w:rFonts w:hint="eastAsia"/>
          <w:bCs/>
          <w:sz w:val="24"/>
        </w:rPr>
        <w:t>公开披露的基金信息包括：</w:t>
      </w:r>
    </w:p>
    <w:p w14:paraId="214E9C08" w14:textId="77777777" w:rsidR="00A8235B" w:rsidRPr="00A8235B" w:rsidRDefault="00A8235B" w:rsidP="00A8235B">
      <w:pPr>
        <w:spacing w:line="360" w:lineRule="auto"/>
        <w:ind w:firstLineChars="200" w:firstLine="480"/>
        <w:rPr>
          <w:bCs/>
          <w:sz w:val="24"/>
        </w:rPr>
      </w:pPr>
      <w:r w:rsidRPr="00A8235B">
        <w:rPr>
          <w:rFonts w:hint="eastAsia"/>
          <w:bCs/>
          <w:sz w:val="24"/>
        </w:rPr>
        <w:t>（一）基金招募说明书、《基金合同》、基金托管协议、基金产品资料概要</w:t>
      </w:r>
    </w:p>
    <w:p w14:paraId="5FC496E0" w14:textId="77777777" w:rsidR="00A8235B" w:rsidRPr="00A8235B" w:rsidRDefault="00A8235B" w:rsidP="00A8235B">
      <w:pPr>
        <w:spacing w:line="360" w:lineRule="auto"/>
        <w:ind w:firstLineChars="200" w:firstLine="480"/>
        <w:rPr>
          <w:bCs/>
          <w:sz w:val="24"/>
        </w:rPr>
      </w:pPr>
      <w:r w:rsidRPr="00A8235B">
        <w:rPr>
          <w:rFonts w:hint="eastAsia"/>
          <w:bCs/>
          <w:sz w:val="24"/>
        </w:rPr>
        <w:t>1</w:t>
      </w:r>
      <w:r w:rsidRPr="00A8235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3DD0384" w14:textId="77777777" w:rsidR="00A8235B" w:rsidRPr="00A8235B" w:rsidRDefault="00A8235B" w:rsidP="00A8235B">
      <w:pPr>
        <w:spacing w:line="360" w:lineRule="auto"/>
        <w:ind w:firstLineChars="200" w:firstLine="480"/>
        <w:rPr>
          <w:bCs/>
          <w:sz w:val="24"/>
        </w:rPr>
      </w:pPr>
      <w:r w:rsidRPr="00A8235B">
        <w:rPr>
          <w:rFonts w:hint="eastAsia"/>
          <w:bCs/>
          <w:sz w:val="24"/>
        </w:rPr>
        <w:t>2</w:t>
      </w:r>
      <w:r w:rsidRPr="00A8235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0DCA743" w14:textId="77777777" w:rsidR="00A8235B" w:rsidRPr="00A8235B" w:rsidRDefault="00A8235B" w:rsidP="00A8235B">
      <w:pPr>
        <w:spacing w:line="360" w:lineRule="auto"/>
        <w:ind w:firstLineChars="200" w:firstLine="480"/>
        <w:rPr>
          <w:bCs/>
          <w:sz w:val="24"/>
        </w:rPr>
      </w:pPr>
      <w:r w:rsidRPr="00A8235B">
        <w:rPr>
          <w:rFonts w:hint="eastAsia"/>
          <w:bCs/>
          <w:sz w:val="24"/>
        </w:rPr>
        <w:t>3</w:t>
      </w:r>
      <w:r w:rsidRPr="00A8235B">
        <w:rPr>
          <w:rFonts w:hint="eastAsia"/>
          <w:bCs/>
          <w:sz w:val="24"/>
        </w:rPr>
        <w:t>、基金托管协议是界定基金托管人和基金管理人在基金财产保管及基金运作监督等活动中的权利、义务关系的法律文件。</w:t>
      </w:r>
    </w:p>
    <w:p w14:paraId="4C0973AE" w14:textId="77777777" w:rsidR="00A8235B" w:rsidRPr="00A8235B" w:rsidRDefault="00A8235B" w:rsidP="00A8235B">
      <w:pPr>
        <w:spacing w:line="360" w:lineRule="auto"/>
        <w:ind w:firstLineChars="200" w:firstLine="480"/>
        <w:rPr>
          <w:bCs/>
          <w:sz w:val="24"/>
        </w:rPr>
      </w:pPr>
      <w:r w:rsidRPr="00A8235B">
        <w:rPr>
          <w:rFonts w:hint="eastAsia"/>
          <w:bCs/>
          <w:sz w:val="24"/>
        </w:rPr>
        <w:t>4</w:t>
      </w:r>
      <w:r w:rsidRPr="00A8235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1A7B8D9" w14:textId="77777777" w:rsidR="00A8235B" w:rsidRPr="00A8235B" w:rsidRDefault="00A8235B" w:rsidP="00A8235B">
      <w:pPr>
        <w:spacing w:line="360" w:lineRule="auto"/>
        <w:ind w:firstLineChars="200" w:firstLine="480"/>
        <w:rPr>
          <w:bCs/>
          <w:sz w:val="24"/>
        </w:rPr>
      </w:pPr>
      <w:r w:rsidRPr="00A8235B">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w:t>
      </w:r>
      <w:r w:rsidRPr="00A8235B">
        <w:rPr>
          <w:rFonts w:hint="eastAsia"/>
          <w:bCs/>
          <w:sz w:val="24"/>
        </w:rPr>
        <w:lastRenderedPageBreak/>
        <w:t>概要、《基金合同》和基金托管协议登载在规定网站上，并将基金产品资料概要登载在基金销售机构网站或营业网点；基金托管人应当同时将基金合同、基金托管协议登载在规定网站上。</w:t>
      </w:r>
    </w:p>
    <w:p w14:paraId="3ABBFD15" w14:textId="77777777" w:rsidR="00A8235B" w:rsidRPr="00A8235B" w:rsidRDefault="00A8235B" w:rsidP="00A8235B">
      <w:pPr>
        <w:spacing w:line="360" w:lineRule="auto"/>
        <w:ind w:firstLineChars="200" w:firstLine="480"/>
        <w:rPr>
          <w:bCs/>
          <w:sz w:val="24"/>
        </w:rPr>
      </w:pPr>
      <w:r w:rsidRPr="00A8235B">
        <w:rPr>
          <w:rFonts w:hint="eastAsia"/>
          <w:bCs/>
          <w:sz w:val="24"/>
        </w:rPr>
        <w:t>（二）基金份额发售公告</w:t>
      </w:r>
    </w:p>
    <w:p w14:paraId="58E8F4D4"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基金管理人应当就基金份额发售的具体事宜编制基金份额发售公告，并在披露招募说明书的当日登载于规定媒介上。</w:t>
      </w:r>
    </w:p>
    <w:p w14:paraId="7C055FEC" w14:textId="77777777" w:rsidR="00A8235B" w:rsidRPr="00A8235B" w:rsidRDefault="00A8235B" w:rsidP="00A8235B">
      <w:pPr>
        <w:spacing w:line="360" w:lineRule="auto"/>
        <w:ind w:firstLineChars="200" w:firstLine="480"/>
        <w:rPr>
          <w:bCs/>
          <w:sz w:val="24"/>
        </w:rPr>
      </w:pPr>
      <w:r w:rsidRPr="00A8235B">
        <w:rPr>
          <w:rFonts w:hint="eastAsia"/>
          <w:bCs/>
          <w:sz w:val="24"/>
        </w:rPr>
        <w:t>（三）《基金合同》生效公告</w:t>
      </w:r>
    </w:p>
    <w:p w14:paraId="753DEB0D"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基金管理人应当在收到中国证监会确认文件的次日在规定媒介上登载《基金合同》生效公告。</w:t>
      </w:r>
    </w:p>
    <w:p w14:paraId="636F378C" w14:textId="77777777" w:rsidR="00A8235B" w:rsidRPr="00A8235B" w:rsidRDefault="00A8235B" w:rsidP="00A8235B">
      <w:pPr>
        <w:spacing w:line="360" w:lineRule="auto"/>
        <w:ind w:firstLineChars="200" w:firstLine="480"/>
        <w:rPr>
          <w:bCs/>
          <w:sz w:val="24"/>
        </w:rPr>
      </w:pPr>
      <w:r w:rsidRPr="00A8235B">
        <w:rPr>
          <w:rFonts w:hint="eastAsia"/>
          <w:bCs/>
          <w:sz w:val="24"/>
        </w:rPr>
        <w:t>（四）基金净值信息</w:t>
      </w:r>
    </w:p>
    <w:p w14:paraId="3CB2F05E" w14:textId="77777777" w:rsidR="00A8235B" w:rsidRPr="00A8235B" w:rsidRDefault="00A8235B" w:rsidP="00A8235B">
      <w:pPr>
        <w:spacing w:line="360" w:lineRule="auto"/>
        <w:ind w:firstLineChars="200" w:firstLine="480"/>
        <w:rPr>
          <w:bCs/>
          <w:sz w:val="24"/>
        </w:rPr>
      </w:pPr>
      <w:r w:rsidRPr="00A8235B">
        <w:rPr>
          <w:rFonts w:hint="eastAsia"/>
          <w:bCs/>
          <w:sz w:val="24"/>
        </w:rPr>
        <w:t>《基金合同》生效后，在开始办理基金份额申购或者赎回前，基金管理人应当至少每周在规定网站披露一次各类基金份额的基金份额净值和基金份额累计净值。</w:t>
      </w:r>
    </w:p>
    <w:p w14:paraId="37BC1F50" w14:textId="77777777" w:rsidR="00A8235B" w:rsidRPr="00A8235B" w:rsidRDefault="00A8235B" w:rsidP="00A8235B">
      <w:pPr>
        <w:spacing w:line="360" w:lineRule="auto"/>
        <w:ind w:firstLineChars="200" w:firstLine="480"/>
        <w:rPr>
          <w:bCs/>
          <w:sz w:val="24"/>
        </w:rPr>
      </w:pPr>
      <w:r w:rsidRPr="00A8235B">
        <w:rPr>
          <w:rFonts w:hint="eastAsia"/>
          <w:bCs/>
          <w:sz w:val="24"/>
        </w:rPr>
        <w:t>在开始办理基金份额申购或者赎回后，基金管理人应当在不晚于每个开放日的次日，通过规定网站、基金销售机构网站或者营业网点，披露开放日各类基金份额的基金份额净值和基金份额累计净值。</w:t>
      </w:r>
    </w:p>
    <w:p w14:paraId="470A1FBF"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基金管理人应当在不晚于半年度和年度最后一日的次日，在规定网站披露半年度和年度最后一日各类基金份额的基金份额净值和基金份额累计净值。</w:t>
      </w:r>
    </w:p>
    <w:p w14:paraId="6A70BA80" w14:textId="77777777" w:rsidR="00A8235B" w:rsidRPr="00A8235B" w:rsidRDefault="00A8235B" w:rsidP="00A8235B">
      <w:pPr>
        <w:spacing w:line="360" w:lineRule="auto"/>
        <w:ind w:firstLineChars="200" w:firstLine="480"/>
        <w:rPr>
          <w:bCs/>
          <w:sz w:val="24"/>
        </w:rPr>
      </w:pPr>
      <w:r w:rsidRPr="00A8235B">
        <w:rPr>
          <w:rFonts w:hint="eastAsia"/>
          <w:bCs/>
          <w:sz w:val="24"/>
        </w:rPr>
        <w:t>（五）基金份额申购、赎回价格</w:t>
      </w:r>
    </w:p>
    <w:p w14:paraId="01AFB1B9"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应当在《基金合同》、招募说明书等信息披露文件上载明各类基金份额申购、赎回价格的计算方式及有关申购、赎回费率，并保证投资者能够在基金销售机构网站或营业网点查阅或者复制前述信息资料。</w:t>
      </w:r>
    </w:p>
    <w:p w14:paraId="4C41A4ED" w14:textId="77777777" w:rsidR="00A8235B" w:rsidRPr="00A8235B" w:rsidRDefault="00A8235B" w:rsidP="00A8235B">
      <w:pPr>
        <w:spacing w:line="360" w:lineRule="auto"/>
        <w:ind w:firstLineChars="200" w:firstLine="480"/>
        <w:rPr>
          <w:bCs/>
          <w:sz w:val="24"/>
        </w:rPr>
      </w:pPr>
      <w:r w:rsidRPr="00A8235B">
        <w:rPr>
          <w:rFonts w:hint="eastAsia"/>
          <w:bCs/>
          <w:sz w:val="24"/>
        </w:rPr>
        <w:t>（六）基金定期报告，包括基金年度报告、基金中期报告和基金季度报告</w:t>
      </w:r>
    </w:p>
    <w:p w14:paraId="0D610413"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14:paraId="5DE60D90"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基金管理人应当在上半年结束之日起两个月内，编制完成基金中期报告，将中期报告登载在规定网站上，并将中期报告提示性公告登载在规定报刊上。</w:t>
      </w:r>
    </w:p>
    <w:p w14:paraId="5DA34426" w14:textId="77777777" w:rsidR="00A8235B" w:rsidRPr="00A8235B" w:rsidRDefault="00A8235B" w:rsidP="00A8235B">
      <w:pPr>
        <w:spacing w:line="360" w:lineRule="auto"/>
        <w:ind w:firstLineChars="200" w:firstLine="480"/>
        <w:rPr>
          <w:bCs/>
          <w:sz w:val="24"/>
        </w:rPr>
      </w:pPr>
      <w:r w:rsidRPr="00A8235B">
        <w:rPr>
          <w:rFonts w:hint="eastAsia"/>
          <w:bCs/>
          <w:sz w:val="24"/>
        </w:rPr>
        <w:lastRenderedPageBreak/>
        <w:t>基金管理人应当在季度结束之日起</w:t>
      </w:r>
      <w:r w:rsidRPr="00A8235B">
        <w:rPr>
          <w:rFonts w:hint="eastAsia"/>
          <w:bCs/>
          <w:sz w:val="24"/>
        </w:rPr>
        <w:t>15</w:t>
      </w:r>
      <w:r w:rsidRPr="00A8235B">
        <w:rPr>
          <w:rFonts w:hint="eastAsia"/>
          <w:bCs/>
          <w:sz w:val="24"/>
        </w:rPr>
        <w:t>个工作日内，编制完成基金季度报告，将季度报告登载在规定网站上，并将季度报告提示性公告登载在规定报刊上。</w:t>
      </w:r>
    </w:p>
    <w:p w14:paraId="5B7A42CA" w14:textId="77777777" w:rsidR="00A8235B" w:rsidRPr="00A8235B" w:rsidRDefault="00A8235B" w:rsidP="00A8235B">
      <w:pPr>
        <w:spacing w:line="360" w:lineRule="auto"/>
        <w:ind w:firstLineChars="200" w:firstLine="480"/>
        <w:rPr>
          <w:bCs/>
          <w:sz w:val="24"/>
        </w:rPr>
      </w:pPr>
      <w:r w:rsidRPr="00A8235B">
        <w:rPr>
          <w:rFonts w:hint="eastAsia"/>
          <w:bCs/>
          <w:sz w:val="24"/>
        </w:rPr>
        <w:t>《基金合同》生效不足</w:t>
      </w:r>
      <w:r w:rsidRPr="00A8235B">
        <w:rPr>
          <w:rFonts w:hint="eastAsia"/>
          <w:bCs/>
          <w:sz w:val="24"/>
        </w:rPr>
        <w:t>2</w:t>
      </w:r>
      <w:r w:rsidRPr="00A8235B">
        <w:rPr>
          <w:rFonts w:hint="eastAsia"/>
          <w:bCs/>
          <w:sz w:val="24"/>
        </w:rPr>
        <w:t>个月的，基金管理人可以不编制当期季度报告、中期报告或者年度报告。</w:t>
      </w:r>
    </w:p>
    <w:p w14:paraId="7C61292E" w14:textId="77777777" w:rsidR="00A8235B" w:rsidRPr="00A8235B" w:rsidRDefault="00A8235B" w:rsidP="00A8235B">
      <w:pPr>
        <w:spacing w:line="360" w:lineRule="auto"/>
        <w:ind w:firstLineChars="200" w:firstLine="480"/>
        <w:rPr>
          <w:bCs/>
          <w:sz w:val="24"/>
        </w:rPr>
      </w:pPr>
      <w:r w:rsidRPr="00A8235B">
        <w:rPr>
          <w:rFonts w:hint="eastAsia"/>
          <w:bCs/>
          <w:sz w:val="24"/>
        </w:rPr>
        <w:t>如报告期内出现单一投资者持有基金份额达到或超过基金总份额</w:t>
      </w:r>
      <w:r w:rsidRPr="00A8235B">
        <w:rPr>
          <w:rFonts w:hint="eastAsia"/>
          <w:bCs/>
          <w:sz w:val="24"/>
        </w:rPr>
        <w:t>20%</w:t>
      </w:r>
      <w:r w:rsidRPr="00A8235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675B5D5"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基金管理人应当在基金年度报告和中期报告中披露基金组合资产情况及其流动性风险分析等。</w:t>
      </w:r>
    </w:p>
    <w:p w14:paraId="372B3352" w14:textId="77777777" w:rsidR="00452E9D" w:rsidRDefault="00452E9D" w:rsidP="00452E9D">
      <w:pPr>
        <w:spacing w:line="360" w:lineRule="auto"/>
        <w:ind w:firstLineChars="200" w:firstLine="480"/>
        <w:rPr>
          <w:bCs/>
          <w:sz w:val="24"/>
        </w:rPr>
      </w:pPr>
      <w:r>
        <w:rPr>
          <w:bCs/>
          <w:sz w:val="24"/>
        </w:rPr>
        <w:t>（七）临时报告</w:t>
      </w:r>
    </w:p>
    <w:p w14:paraId="0F5CA9CF" w14:textId="77777777" w:rsidR="00452E9D" w:rsidRDefault="00452E9D" w:rsidP="00452E9D">
      <w:pPr>
        <w:spacing w:line="360" w:lineRule="auto"/>
        <w:ind w:firstLineChars="200" w:firstLine="480"/>
        <w:rPr>
          <w:bCs/>
          <w:sz w:val="24"/>
        </w:rPr>
      </w:pPr>
      <w:r>
        <w:rPr>
          <w:bCs/>
          <w:sz w:val="24"/>
        </w:rPr>
        <w:t>本基金发生重大事件，有关信息披露义务人应当在</w:t>
      </w:r>
      <w:r>
        <w:rPr>
          <w:rFonts w:hint="eastAsia"/>
          <w:bCs/>
          <w:sz w:val="24"/>
        </w:rPr>
        <w:t>2</w:t>
      </w:r>
      <w:r>
        <w:rPr>
          <w:bCs/>
          <w:sz w:val="24"/>
        </w:rPr>
        <w:t>日内编制临时报告书，</w:t>
      </w:r>
      <w:r w:rsidRPr="00C951A8">
        <w:rPr>
          <w:rFonts w:hint="eastAsia"/>
          <w:bCs/>
          <w:sz w:val="24"/>
        </w:rPr>
        <w:t>并登载在</w:t>
      </w:r>
      <w:r>
        <w:rPr>
          <w:rFonts w:hint="eastAsia"/>
          <w:bCs/>
          <w:sz w:val="24"/>
        </w:rPr>
        <w:t>规定报刊</w:t>
      </w:r>
      <w:r w:rsidRPr="00C951A8">
        <w:rPr>
          <w:rFonts w:hint="eastAsia"/>
          <w:bCs/>
          <w:sz w:val="24"/>
        </w:rPr>
        <w:t>和</w:t>
      </w:r>
      <w:r>
        <w:rPr>
          <w:rFonts w:hint="eastAsia"/>
          <w:bCs/>
          <w:sz w:val="24"/>
        </w:rPr>
        <w:t>规定网站</w:t>
      </w:r>
      <w:r w:rsidRPr="00C951A8">
        <w:rPr>
          <w:rFonts w:hint="eastAsia"/>
          <w:bCs/>
          <w:sz w:val="24"/>
        </w:rPr>
        <w:t>上</w:t>
      </w:r>
      <w:r w:rsidRPr="004F6AFA">
        <w:rPr>
          <w:rFonts w:ascii="宋体" w:hAnsi="宋体" w:hint="eastAsia"/>
          <w:sz w:val="24"/>
        </w:rPr>
        <w:t>。</w:t>
      </w:r>
    </w:p>
    <w:p w14:paraId="70EB1594" w14:textId="77777777" w:rsidR="00452E9D" w:rsidRDefault="00452E9D" w:rsidP="00452E9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5A7D57E" w14:textId="77777777" w:rsidR="00452E9D" w:rsidRDefault="00452E9D" w:rsidP="00452E9D">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12B5E6AB" w14:textId="77777777" w:rsidR="00452E9D" w:rsidRDefault="00452E9D" w:rsidP="00452E9D">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675EE1D2" w14:textId="77777777" w:rsidR="00452E9D" w:rsidRDefault="00452E9D" w:rsidP="00452E9D">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3E0A1BDE" w14:textId="77777777" w:rsidR="00452E9D" w:rsidRDefault="00452E9D" w:rsidP="00452E9D">
      <w:pPr>
        <w:spacing w:line="360" w:lineRule="auto"/>
        <w:ind w:firstLineChars="200" w:firstLine="480"/>
        <w:rPr>
          <w:bCs/>
          <w:sz w:val="24"/>
        </w:rPr>
      </w:pPr>
      <w:r>
        <w:rPr>
          <w:bCs/>
          <w:sz w:val="24"/>
        </w:rPr>
        <w:t>4</w:t>
      </w:r>
      <w:r>
        <w:rPr>
          <w:bCs/>
          <w:sz w:val="24"/>
        </w:rPr>
        <w:t>、更换基金管理人、基金托管人</w:t>
      </w:r>
      <w:r w:rsidRPr="002010CF">
        <w:rPr>
          <w:rFonts w:hint="eastAsia"/>
          <w:bCs/>
          <w:sz w:val="24"/>
        </w:rPr>
        <w:t>、基金份额登记机构，基金改聘会计师事务所</w:t>
      </w:r>
      <w:r>
        <w:rPr>
          <w:bCs/>
          <w:sz w:val="24"/>
        </w:rPr>
        <w:t>；</w:t>
      </w:r>
    </w:p>
    <w:p w14:paraId="24DBE0AD" w14:textId="77777777" w:rsidR="00452E9D" w:rsidRDefault="00452E9D" w:rsidP="00452E9D">
      <w:pPr>
        <w:spacing w:line="360" w:lineRule="auto"/>
        <w:ind w:firstLineChars="200" w:firstLine="480"/>
        <w:rPr>
          <w:bCs/>
          <w:sz w:val="24"/>
        </w:rPr>
      </w:pPr>
      <w:r>
        <w:rPr>
          <w:rFonts w:hint="eastAsia"/>
          <w:bCs/>
          <w:sz w:val="24"/>
        </w:rPr>
        <w:t>5</w:t>
      </w:r>
      <w:r>
        <w:rPr>
          <w:rFonts w:hint="eastAsia"/>
          <w:bCs/>
          <w:sz w:val="24"/>
        </w:rPr>
        <w:t>、</w:t>
      </w:r>
      <w:r w:rsidRPr="008C6318">
        <w:rPr>
          <w:rFonts w:hint="eastAsia"/>
          <w:bCs/>
          <w:sz w:val="24"/>
        </w:rPr>
        <w:t>基金管理人委托基金服务机构代为办理基金的份额登记、核算、估值等事项，基金托管人委托基金服务机构代为办理基金的核算、估值、复核等事项</w:t>
      </w:r>
      <w:r>
        <w:rPr>
          <w:rFonts w:hint="eastAsia"/>
          <w:bCs/>
          <w:sz w:val="24"/>
        </w:rPr>
        <w:t>；</w:t>
      </w:r>
    </w:p>
    <w:p w14:paraId="22471C33" w14:textId="77777777" w:rsidR="00452E9D" w:rsidRDefault="00452E9D" w:rsidP="00452E9D">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1D1191B8" w14:textId="77777777" w:rsidR="00452E9D" w:rsidRDefault="00452E9D" w:rsidP="00452E9D">
      <w:pPr>
        <w:spacing w:line="360" w:lineRule="auto"/>
        <w:ind w:firstLineChars="200" w:firstLine="480"/>
        <w:rPr>
          <w:bCs/>
          <w:sz w:val="24"/>
        </w:rPr>
      </w:pPr>
      <w:r>
        <w:rPr>
          <w:rFonts w:hint="eastAsia"/>
          <w:bCs/>
          <w:sz w:val="24"/>
        </w:rPr>
        <w:t>7</w:t>
      </w:r>
      <w:r>
        <w:rPr>
          <w:bCs/>
          <w:sz w:val="24"/>
        </w:rPr>
        <w:t>、</w:t>
      </w:r>
      <w:r w:rsidRPr="004F6AFA">
        <w:rPr>
          <w:rFonts w:ascii="宋体" w:hAnsi="宋体" w:hint="eastAsia"/>
          <w:sz w:val="24"/>
        </w:rPr>
        <w:t>基金管理人</w:t>
      </w:r>
      <w:r>
        <w:rPr>
          <w:bCs/>
          <w:sz w:val="24"/>
        </w:rPr>
        <w:t>变更持有</w:t>
      </w:r>
      <w:r w:rsidRPr="00DC5958">
        <w:rPr>
          <w:rFonts w:hint="eastAsia"/>
          <w:bCs/>
          <w:sz w:val="24"/>
        </w:rPr>
        <w:t>百分之五以上股权的</w:t>
      </w:r>
      <w:r w:rsidRPr="004F6AFA">
        <w:rPr>
          <w:rFonts w:ascii="宋体" w:hAnsi="宋体" w:hint="eastAsia"/>
          <w:sz w:val="24"/>
        </w:rPr>
        <w:t>股东</w:t>
      </w:r>
      <w:r w:rsidRPr="00DC5958">
        <w:rPr>
          <w:rFonts w:hint="eastAsia"/>
          <w:bCs/>
          <w:sz w:val="24"/>
        </w:rPr>
        <w:t>、</w:t>
      </w:r>
      <w:r>
        <w:rPr>
          <w:bCs/>
          <w:sz w:val="24"/>
        </w:rPr>
        <w:t>基金管理人</w:t>
      </w:r>
      <w:r w:rsidRPr="00DC5958">
        <w:rPr>
          <w:rFonts w:hint="eastAsia"/>
          <w:bCs/>
          <w:sz w:val="24"/>
        </w:rPr>
        <w:t>的实际控制人变更</w:t>
      </w:r>
      <w:r>
        <w:rPr>
          <w:bCs/>
          <w:sz w:val="24"/>
        </w:rPr>
        <w:t>；</w:t>
      </w:r>
    </w:p>
    <w:p w14:paraId="460FF45E" w14:textId="77777777" w:rsidR="00452E9D" w:rsidRDefault="00452E9D" w:rsidP="00452E9D">
      <w:pPr>
        <w:spacing w:line="360" w:lineRule="auto"/>
        <w:ind w:firstLineChars="200" w:firstLine="480"/>
        <w:rPr>
          <w:bCs/>
          <w:sz w:val="24"/>
        </w:rPr>
      </w:pPr>
      <w:r>
        <w:rPr>
          <w:rFonts w:hint="eastAsia"/>
          <w:bCs/>
          <w:sz w:val="24"/>
        </w:rPr>
        <w:t>8</w:t>
      </w:r>
      <w:r>
        <w:rPr>
          <w:bCs/>
          <w:sz w:val="24"/>
        </w:rPr>
        <w:t>、基金募集期延长</w:t>
      </w:r>
      <w:r w:rsidRPr="007F26BD">
        <w:rPr>
          <w:rFonts w:hint="eastAsia"/>
          <w:bCs/>
          <w:sz w:val="24"/>
        </w:rPr>
        <w:t>或提前结束募集</w:t>
      </w:r>
      <w:r>
        <w:rPr>
          <w:bCs/>
          <w:sz w:val="24"/>
        </w:rPr>
        <w:t>；</w:t>
      </w:r>
    </w:p>
    <w:p w14:paraId="6D1EA0A6" w14:textId="77777777" w:rsidR="00452E9D" w:rsidRDefault="00452E9D" w:rsidP="00452E9D">
      <w:pPr>
        <w:spacing w:line="360" w:lineRule="auto"/>
        <w:ind w:firstLineChars="200" w:firstLine="480"/>
        <w:rPr>
          <w:bCs/>
          <w:sz w:val="24"/>
        </w:rPr>
      </w:pPr>
      <w:r>
        <w:rPr>
          <w:rFonts w:hint="eastAsia"/>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4B05ECBA" w14:textId="77777777" w:rsidR="00452E9D" w:rsidRDefault="00452E9D" w:rsidP="00452E9D">
      <w:pPr>
        <w:spacing w:line="360" w:lineRule="auto"/>
        <w:ind w:firstLineChars="200" w:firstLine="480"/>
        <w:rPr>
          <w:bCs/>
          <w:sz w:val="24"/>
        </w:rPr>
      </w:pPr>
      <w:r>
        <w:rPr>
          <w:rFonts w:hint="eastAsia"/>
          <w:bCs/>
          <w:sz w:val="24"/>
        </w:rPr>
        <w:lastRenderedPageBreak/>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w:t>
      </w:r>
    </w:p>
    <w:p w14:paraId="3D576F1E" w14:textId="77777777" w:rsidR="00452E9D" w:rsidRDefault="00452E9D" w:rsidP="00452E9D">
      <w:pPr>
        <w:spacing w:line="360" w:lineRule="auto"/>
        <w:ind w:firstLineChars="200" w:firstLine="480"/>
        <w:rPr>
          <w:bCs/>
          <w:sz w:val="24"/>
        </w:rPr>
      </w:pPr>
      <w:r>
        <w:rPr>
          <w:rFonts w:hint="eastAsia"/>
          <w:bCs/>
          <w:sz w:val="24"/>
        </w:rPr>
        <w:t>11</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5E4E99AE" w14:textId="77777777" w:rsidR="00452E9D" w:rsidRDefault="00452E9D" w:rsidP="00452E9D">
      <w:pPr>
        <w:spacing w:line="360" w:lineRule="auto"/>
        <w:ind w:firstLineChars="200" w:firstLine="480"/>
        <w:rPr>
          <w:bCs/>
          <w:sz w:val="24"/>
        </w:rPr>
      </w:pPr>
      <w:r>
        <w:rPr>
          <w:rFonts w:hint="eastAsia"/>
          <w:bCs/>
          <w:sz w:val="24"/>
        </w:rPr>
        <w:t>12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086A8281" w14:textId="77777777" w:rsidR="00452E9D" w:rsidRDefault="00452E9D" w:rsidP="00452E9D">
      <w:pPr>
        <w:spacing w:line="360" w:lineRule="auto"/>
        <w:ind w:firstLineChars="200" w:firstLine="480"/>
        <w:rPr>
          <w:bCs/>
          <w:sz w:val="24"/>
        </w:rPr>
      </w:pPr>
      <w:r>
        <w:rPr>
          <w:rFonts w:hint="eastAsia"/>
          <w:bCs/>
          <w:sz w:val="24"/>
        </w:rPr>
        <w:t>13</w:t>
      </w:r>
      <w:r>
        <w:rPr>
          <w:bCs/>
          <w:sz w:val="24"/>
        </w:rPr>
        <w:t>、</w:t>
      </w:r>
      <w:r w:rsidRPr="004F6AFA">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4F6AFA">
        <w:rPr>
          <w:rFonts w:ascii="宋体" w:hAnsi="宋体" w:hint="eastAsia"/>
          <w:sz w:val="24"/>
        </w:rPr>
        <w:t>；</w:t>
      </w:r>
    </w:p>
    <w:p w14:paraId="791D3D9E" w14:textId="77777777" w:rsidR="00452E9D" w:rsidRDefault="00452E9D" w:rsidP="00452E9D">
      <w:pPr>
        <w:spacing w:line="360" w:lineRule="auto"/>
        <w:ind w:firstLineChars="200" w:firstLine="480"/>
        <w:rPr>
          <w:bCs/>
          <w:sz w:val="24"/>
        </w:rPr>
      </w:pPr>
      <w:r>
        <w:rPr>
          <w:rFonts w:hint="eastAsia"/>
          <w:bCs/>
          <w:sz w:val="24"/>
        </w:rPr>
        <w:t>14</w:t>
      </w:r>
      <w:r>
        <w:rPr>
          <w:bCs/>
          <w:sz w:val="24"/>
        </w:rPr>
        <w:t>、</w:t>
      </w:r>
      <w:r w:rsidRPr="004F6AFA">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w:t>
      </w:r>
      <w:r>
        <w:rPr>
          <w:rFonts w:hint="eastAsia"/>
          <w:bCs/>
          <w:sz w:val="24"/>
        </w:rPr>
        <w:t>情形</w:t>
      </w:r>
      <w:r w:rsidRPr="004F6AFA">
        <w:rPr>
          <w:rFonts w:hint="eastAsia"/>
          <w:sz w:val="24"/>
        </w:rPr>
        <w:t>除外</w:t>
      </w:r>
      <w:r>
        <w:rPr>
          <w:bCs/>
          <w:sz w:val="24"/>
        </w:rPr>
        <w:t>；</w:t>
      </w:r>
    </w:p>
    <w:p w14:paraId="71D1BD6C" w14:textId="77777777" w:rsidR="00452E9D" w:rsidRDefault="00452E9D" w:rsidP="00452E9D">
      <w:pPr>
        <w:spacing w:line="360" w:lineRule="auto"/>
        <w:ind w:firstLineChars="200" w:firstLine="480"/>
        <w:rPr>
          <w:bCs/>
          <w:sz w:val="24"/>
        </w:rPr>
      </w:pPr>
      <w:r>
        <w:rPr>
          <w:bCs/>
          <w:sz w:val="24"/>
        </w:rPr>
        <w:t>15</w:t>
      </w:r>
      <w:r>
        <w:rPr>
          <w:bCs/>
          <w:sz w:val="24"/>
        </w:rPr>
        <w:t>、基金收益分配事项；</w:t>
      </w:r>
    </w:p>
    <w:p w14:paraId="165CCF26" w14:textId="77777777" w:rsidR="00452E9D" w:rsidRDefault="00452E9D" w:rsidP="00452E9D">
      <w:pPr>
        <w:spacing w:line="360" w:lineRule="auto"/>
        <w:ind w:firstLineChars="200" w:firstLine="480"/>
        <w:rPr>
          <w:bCs/>
          <w:sz w:val="24"/>
        </w:rPr>
      </w:pPr>
      <w:r>
        <w:rPr>
          <w:bCs/>
          <w:sz w:val="24"/>
        </w:rPr>
        <w:t>16</w:t>
      </w:r>
      <w:r>
        <w:rPr>
          <w:bCs/>
          <w:sz w:val="24"/>
        </w:rPr>
        <w:t>、管理费、托管费</w:t>
      </w:r>
      <w:r>
        <w:rPr>
          <w:rFonts w:hint="eastAsia"/>
          <w:bCs/>
          <w:sz w:val="24"/>
        </w:rPr>
        <w:t>、申购费、赎回费、销售服务费</w:t>
      </w:r>
      <w:r>
        <w:rPr>
          <w:bCs/>
          <w:sz w:val="24"/>
        </w:rPr>
        <w:t>等费用计提标准、计提方式和费率发生变更；</w:t>
      </w:r>
    </w:p>
    <w:p w14:paraId="0183A27A" w14:textId="77777777" w:rsidR="00452E9D" w:rsidRDefault="00452E9D" w:rsidP="00452E9D">
      <w:pPr>
        <w:spacing w:line="360" w:lineRule="auto"/>
        <w:ind w:firstLineChars="200" w:firstLine="480"/>
        <w:rPr>
          <w:bCs/>
          <w:sz w:val="24"/>
        </w:rPr>
      </w:pPr>
      <w:r>
        <w:rPr>
          <w:bCs/>
          <w:sz w:val="24"/>
        </w:rPr>
        <w:t>17</w:t>
      </w:r>
      <w:r>
        <w:rPr>
          <w:bCs/>
          <w:sz w:val="24"/>
        </w:rPr>
        <w:t>、基金份额净值</w:t>
      </w:r>
      <w:r>
        <w:rPr>
          <w:rFonts w:hint="eastAsia"/>
          <w:bCs/>
          <w:sz w:val="24"/>
        </w:rPr>
        <w:t>计价</w:t>
      </w:r>
      <w:r>
        <w:rPr>
          <w:bCs/>
          <w:sz w:val="24"/>
        </w:rPr>
        <w:t>错误达基金份额净值百分之零点五；</w:t>
      </w:r>
    </w:p>
    <w:p w14:paraId="31FCC23E" w14:textId="77777777" w:rsidR="00452E9D" w:rsidRDefault="00452E9D" w:rsidP="00452E9D">
      <w:pPr>
        <w:spacing w:line="360" w:lineRule="auto"/>
        <w:ind w:firstLineChars="200" w:firstLine="480"/>
        <w:rPr>
          <w:bCs/>
          <w:sz w:val="24"/>
        </w:rPr>
      </w:pPr>
      <w:r w:rsidRPr="003E7287">
        <w:rPr>
          <w:rFonts w:hint="eastAsia"/>
          <w:bCs/>
          <w:sz w:val="24"/>
        </w:rPr>
        <w:t>18</w:t>
      </w:r>
      <w:r w:rsidRPr="003E7287">
        <w:rPr>
          <w:bCs/>
          <w:sz w:val="24"/>
        </w:rPr>
        <w:t>、本基金</w:t>
      </w:r>
      <w:r w:rsidRPr="003E7287">
        <w:rPr>
          <w:rFonts w:hint="eastAsia"/>
          <w:bCs/>
          <w:sz w:val="24"/>
        </w:rPr>
        <w:t>开始办理申购、赎回</w:t>
      </w:r>
      <w:r w:rsidRPr="003E7287">
        <w:rPr>
          <w:bCs/>
          <w:sz w:val="24"/>
        </w:rPr>
        <w:t>；</w:t>
      </w:r>
    </w:p>
    <w:p w14:paraId="48B48689" w14:textId="77777777" w:rsidR="00452E9D" w:rsidRDefault="00452E9D" w:rsidP="00452E9D">
      <w:pPr>
        <w:spacing w:line="360" w:lineRule="auto"/>
        <w:ind w:firstLineChars="200" w:firstLine="480"/>
        <w:rPr>
          <w:bCs/>
          <w:sz w:val="24"/>
        </w:rPr>
      </w:pPr>
      <w:r>
        <w:rPr>
          <w:rFonts w:hint="eastAsia"/>
          <w:bCs/>
          <w:sz w:val="24"/>
        </w:rPr>
        <w:t>19</w:t>
      </w:r>
      <w:r>
        <w:rPr>
          <w:bCs/>
          <w:sz w:val="24"/>
        </w:rPr>
        <w:t>、本基金发生巨额赎回并延期</w:t>
      </w:r>
      <w:r>
        <w:rPr>
          <w:rFonts w:hint="eastAsia"/>
          <w:bCs/>
          <w:sz w:val="24"/>
        </w:rPr>
        <w:t>办理</w:t>
      </w:r>
      <w:r>
        <w:rPr>
          <w:bCs/>
          <w:sz w:val="24"/>
        </w:rPr>
        <w:t>；</w:t>
      </w:r>
    </w:p>
    <w:p w14:paraId="509A1C15" w14:textId="77777777" w:rsidR="00452E9D" w:rsidRDefault="00452E9D" w:rsidP="00452E9D">
      <w:pPr>
        <w:spacing w:line="360" w:lineRule="auto"/>
        <w:ind w:firstLineChars="200" w:firstLine="480"/>
        <w:rPr>
          <w:bCs/>
          <w:sz w:val="24"/>
        </w:rPr>
      </w:pPr>
      <w:r>
        <w:rPr>
          <w:rFonts w:hint="eastAsia"/>
          <w:bCs/>
          <w:sz w:val="24"/>
        </w:rPr>
        <w:t>20</w:t>
      </w:r>
      <w:r>
        <w:rPr>
          <w:bCs/>
          <w:sz w:val="24"/>
        </w:rPr>
        <w:t>、本基金连续发生巨额赎回并暂停接受赎回申请或延缓支付赎回款项；</w:t>
      </w:r>
    </w:p>
    <w:p w14:paraId="43343FC6" w14:textId="77777777" w:rsidR="00452E9D" w:rsidRDefault="00452E9D" w:rsidP="00452E9D">
      <w:pPr>
        <w:spacing w:line="360" w:lineRule="auto"/>
        <w:ind w:firstLineChars="200" w:firstLine="480"/>
        <w:rPr>
          <w:bCs/>
          <w:sz w:val="24"/>
        </w:rPr>
      </w:pPr>
      <w:r>
        <w:rPr>
          <w:rFonts w:hint="eastAsia"/>
          <w:bCs/>
          <w:sz w:val="24"/>
        </w:rPr>
        <w:t>21</w:t>
      </w:r>
      <w:r>
        <w:rPr>
          <w:bCs/>
          <w:sz w:val="24"/>
        </w:rPr>
        <w:t>、</w:t>
      </w:r>
      <w:r>
        <w:rPr>
          <w:rFonts w:hint="eastAsia"/>
          <w:bCs/>
          <w:sz w:val="24"/>
        </w:rPr>
        <w:t>变更标的指数；</w:t>
      </w:r>
    </w:p>
    <w:p w14:paraId="467F6938" w14:textId="77777777" w:rsidR="00452E9D" w:rsidRDefault="00452E9D" w:rsidP="00452E9D">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本基金暂停接受申购、赎回申请</w:t>
      </w:r>
      <w:r>
        <w:rPr>
          <w:rFonts w:hint="eastAsia"/>
          <w:bCs/>
          <w:sz w:val="24"/>
        </w:rPr>
        <w:t>或者</w:t>
      </w:r>
      <w:r>
        <w:rPr>
          <w:bCs/>
          <w:sz w:val="24"/>
        </w:rPr>
        <w:t>重新接受申购、赎回</w:t>
      </w:r>
      <w:r>
        <w:rPr>
          <w:rFonts w:hint="eastAsia"/>
          <w:bCs/>
          <w:sz w:val="24"/>
        </w:rPr>
        <w:t>申请</w:t>
      </w:r>
      <w:r>
        <w:rPr>
          <w:bCs/>
          <w:sz w:val="24"/>
        </w:rPr>
        <w:t>；</w:t>
      </w:r>
    </w:p>
    <w:p w14:paraId="20F45E77" w14:textId="77777777" w:rsidR="00452E9D" w:rsidRDefault="00452E9D" w:rsidP="00452E9D">
      <w:pPr>
        <w:spacing w:line="360" w:lineRule="auto"/>
        <w:ind w:firstLineChars="200" w:firstLine="480"/>
        <w:rPr>
          <w:bCs/>
          <w:sz w:val="24"/>
        </w:rPr>
      </w:pPr>
      <w:r>
        <w:rPr>
          <w:rFonts w:hint="eastAsia"/>
          <w:bCs/>
          <w:sz w:val="24"/>
        </w:rPr>
        <w:t>2</w:t>
      </w:r>
      <w:r>
        <w:rPr>
          <w:bCs/>
          <w:sz w:val="24"/>
        </w:rPr>
        <w:t>3</w:t>
      </w:r>
      <w:r>
        <w:rPr>
          <w:bCs/>
          <w:sz w:val="24"/>
        </w:rPr>
        <w:t>、发生涉及基金申购、赎回事项调整或潜在影响投资者赎回等重大事项时；</w:t>
      </w:r>
    </w:p>
    <w:p w14:paraId="59D8BBE4" w14:textId="77777777" w:rsidR="00452E9D" w:rsidRDefault="00452E9D" w:rsidP="00452E9D">
      <w:pPr>
        <w:spacing w:line="360" w:lineRule="auto"/>
        <w:ind w:firstLineChars="200" w:firstLine="480"/>
        <w:rPr>
          <w:bCs/>
          <w:sz w:val="24"/>
        </w:rPr>
      </w:pPr>
      <w:r>
        <w:rPr>
          <w:rFonts w:hint="eastAsia"/>
          <w:bCs/>
          <w:sz w:val="24"/>
        </w:rPr>
        <w:t>2</w:t>
      </w:r>
      <w:r>
        <w:rPr>
          <w:bCs/>
          <w:sz w:val="24"/>
        </w:rPr>
        <w:t>4</w:t>
      </w:r>
      <w:r>
        <w:rPr>
          <w:rFonts w:hint="eastAsia"/>
          <w:bCs/>
          <w:sz w:val="24"/>
        </w:rPr>
        <w:t>、</w:t>
      </w:r>
      <w:r w:rsidRPr="00557FD3">
        <w:rPr>
          <w:rFonts w:hint="eastAsia"/>
          <w:bCs/>
          <w:sz w:val="24"/>
        </w:rPr>
        <w:t>调整基金份额类别</w:t>
      </w:r>
      <w:r>
        <w:rPr>
          <w:rFonts w:hint="eastAsia"/>
          <w:bCs/>
          <w:sz w:val="24"/>
        </w:rPr>
        <w:t>的设置</w:t>
      </w:r>
      <w:r w:rsidRPr="00557FD3">
        <w:rPr>
          <w:rFonts w:hint="eastAsia"/>
          <w:bCs/>
          <w:sz w:val="24"/>
        </w:rPr>
        <w:t>；</w:t>
      </w:r>
    </w:p>
    <w:p w14:paraId="6AAD10AA" w14:textId="77777777" w:rsidR="00452E9D" w:rsidRPr="00CC41C3" w:rsidRDefault="00452E9D" w:rsidP="00452E9D">
      <w:pPr>
        <w:spacing w:line="360" w:lineRule="auto"/>
        <w:ind w:firstLineChars="200" w:firstLine="480"/>
        <w:rPr>
          <w:bCs/>
          <w:sz w:val="24"/>
        </w:rPr>
      </w:pPr>
      <w:r>
        <w:rPr>
          <w:rFonts w:hint="eastAsia"/>
          <w:bCs/>
          <w:sz w:val="24"/>
        </w:rPr>
        <w:t>2</w:t>
      </w:r>
      <w:r>
        <w:rPr>
          <w:bCs/>
          <w:sz w:val="24"/>
        </w:rPr>
        <w:t>5</w:t>
      </w:r>
      <w:r>
        <w:rPr>
          <w:rFonts w:hint="eastAsia"/>
          <w:bCs/>
          <w:sz w:val="24"/>
        </w:rPr>
        <w:t>、基金</w:t>
      </w:r>
      <w:r w:rsidRPr="00500517">
        <w:rPr>
          <w:rFonts w:hint="eastAsia"/>
          <w:bCs/>
          <w:sz w:val="24"/>
        </w:rPr>
        <w:t>推出新业务或服务；</w:t>
      </w:r>
    </w:p>
    <w:p w14:paraId="0C6526BF" w14:textId="77777777" w:rsidR="00452E9D" w:rsidRDefault="00452E9D" w:rsidP="00452E9D">
      <w:pPr>
        <w:spacing w:line="360" w:lineRule="auto"/>
        <w:ind w:firstLineChars="200" w:firstLine="480"/>
        <w:rPr>
          <w:bCs/>
          <w:sz w:val="24"/>
        </w:rPr>
      </w:pPr>
      <w:r>
        <w:rPr>
          <w:rFonts w:hint="eastAsia"/>
          <w:bCs/>
          <w:sz w:val="24"/>
        </w:rPr>
        <w:t>2</w:t>
      </w:r>
      <w:r>
        <w:rPr>
          <w:bCs/>
          <w:sz w:val="24"/>
        </w:rPr>
        <w:t>6</w:t>
      </w:r>
      <w:r>
        <w:rPr>
          <w:bCs/>
          <w:sz w:val="24"/>
        </w:rPr>
        <w:t>、基金管理人采用摆动定价机制进行估值</w:t>
      </w:r>
      <w:r>
        <w:rPr>
          <w:rFonts w:hint="eastAsia"/>
          <w:bCs/>
          <w:sz w:val="24"/>
        </w:rPr>
        <w:t>；</w:t>
      </w:r>
    </w:p>
    <w:p w14:paraId="1F8C30D3" w14:textId="77777777" w:rsidR="00452E9D" w:rsidRPr="00374A75" w:rsidRDefault="00452E9D" w:rsidP="00452E9D">
      <w:pPr>
        <w:spacing w:line="360" w:lineRule="auto"/>
        <w:ind w:firstLineChars="200" w:firstLine="480"/>
        <w:rPr>
          <w:bCs/>
          <w:sz w:val="24"/>
        </w:rPr>
      </w:pPr>
      <w:r>
        <w:rPr>
          <w:bCs/>
          <w:sz w:val="24"/>
        </w:rPr>
        <w:t>27</w:t>
      </w:r>
      <w:r>
        <w:rPr>
          <w:rFonts w:hint="eastAsia"/>
          <w:bCs/>
          <w:sz w:val="24"/>
        </w:rPr>
        <w:t>、</w:t>
      </w:r>
      <w:r w:rsidRPr="00A06998">
        <w:rPr>
          <w:rFonts w:hint="eastAsia"/>
          <w:bCs/>
          <w:sz w:val="24"/>
        </w:rPr>
        <w:t>基金合同生效后，如存在连续</w:t>
      </w:r>
      <w:r w:rsidRPr="00A06998">
        <w:rPr>
          <w:bCs/>
          <w:sz w:val="24"/>
        </w:rPr>
        <w:t xml:space="preserve"> </w:t>
      </w:r>
      <w:r>
        <w:rPr>
          <w:bCs/>
          <w:sz w:val="24"/>
        </w:rPr>
        <w:t>3</w:t>
      </w:r>
      <w:r w:rsidRPr="00A06998">
        <w:rPr>
          <w:bCs/>
          <w:sz w:val="24"/>
        </w:rPr>
        <w:t>0</w:t>
      </w:r>
      <w:r w:rsidRPr="00A06998">
        <w:rPr>
          <w:rFonts w:hint="eastAsia"/>
          <w:bCs/>
          <w:sz w:val="24"/>
        </w:rPr>
        <w:t>、</w:t>
      </w:r>
      <w:r>
        <w:rPr>
          <w:bCs/>
          <w:sz w:val="24"/>
        </w:rPr>
        <w:t>4</w:t>
      </w:r>
      <w:r w:rsidRPr="00A06998">
        <w:rPr>
          <w:bCs/>
          <w:sz w:val="24"/>
        </w:rPr>
        <w:t>0</w:t>
      </w:r>
      <w:r w:rsidRPr="00A06998">
        <w:rPr>
          <w:rFonts w:hint="eastAsia"/>
          <w:bCs/>
          <w:sz w:val="24"/>
        </w:rPr>
        <w:t>、</w:t>
      </w:r>
      <w:r>
        <w:rPr>
          <w:bCs/>
          <w:sz w:val="24"/>
        </w:rPr>
        <w:t>4</w:t>
      </w:r>
      <w:r w:rsidRPr="00A06998">
        <w:rPr>
          <w:bCs/>
          <w:sz w:val="24"/>
        </w:rPr>
        <w:t xml:space="preserve">5 </w:t>
      </w:r>
      <w:r w:rsidRPr="00A06998">
        <w:rPr>
          <w:rFonts w:hint="eastAsia"/>
          <w:bCs/>
          <w:sz w:val="24"/>
        </w:rPr>
        <w:t>个工作日</w:t>
      </w:r>
      <w:r w:rsidRPr="00101CF8">
        <w:rPr>
          <w:rFonts w:hint="eastAsia"/>
          <w:bCs/>
          <w:sz w:val="24"/>
        </w:rPr>
        <w:t>出现基金份额持有人数量不满</w:t>
      </w:r>
      <w:r w:rsidRPr="00101CF8">
        <w:rPr>
          <w:rFonts w:hint="eastAsia"/>
          <w:bCs/>
          <w:sz w:val="24"/>
        </w:rPr>
        <w:t>200</w:t>
      </w:r>
      <w:r w:rsidRPr="00101CF8">
        <w:rPr>
          <w:rFonts w:hint="eastAsia"/>
          <w:bCs/>
          <w:sz w:val="24"/>
        </w:rPr>
        <w:t>人</w:t>
      </w:r>
      <w:r>
        <w:rPr>
          <w:rFonts w:hint="eastAsia"/>
          <w:bCs/>
          <w:sz w:val="24"/>
        </w:rPr>
        <w:t>或者</w:t>
      </w:r>
      <w:r w:rsidRPr="00A06998">
        <w:rPr>
          <w:rFonts w:hint="eastAsia"/>
          <w:bCs/>
          <w:sz w:val="24"/>
        </w:rPr>
        <w:t>基金资产净值低于</w:t>
      </w:r>
      <w:r w:rsidRPr="00A06998">
        <w:rPr>
          <w:bCs/>
          <w:sz w:val="24"/>
        </w:rPr>
        <w:t xml:space="preserve"> 5000 </w:t>
      </w:r>
      <w:r w:rsidRPr="00A06998">
        <w:rPr>
          <w:rFonts w:hint="eastAsia"/>
          <w:bCs/>
          <w:sz w:val="24"/>
        </w:rPr>
        <w:t>万元情形的；</w:t>
      </w:r>
    </w:p>
    <w:p w14:paraId="6039D469" w14:textId="77777777" w:rsidR="00452E9D" w:rsidRDefault="00452E9D" w:rsidP="00452E9D">
      <w:pPr>
        <w:spacing w:line="360" w:lineRule="auto"/>
        <w:ind w:firstLineChars="200" w:firstLine="480"/>
        <w:rPr>
          <w:bCs/>
          <w:sz w:val="24"/>
        </w:rPr>
      </w:pPr>
      <w:r>
        <w:rPr>
          <w:rFonts w:hint="eastAsia"/>
          <w:bCs/>
          <w:sz w:val="24"/>
        </w:rPr>
        <w:t>2</w:t>
      </w:r>
      <w:r>
        <w:rPr>
          <w:bCs/>
          <w:sz w:val="24"/>
        </w:rPr>
        <w:t>8</w:t>
      </w:r>
      <w:r w:rsidRPr="004F6AFA">
        <w:rPr>
          <w:sz w:val="24"/>
        </w:rPr>
        <w:t>、</w:t>
      </w:r>
      <w:r w:rsidRPr="004F6AFA">
        <w:rPr>
          <w:rFonts w:hint="eastAsia"/>
          <w:sz w:val="24"/>
        </w:rPr>
        <w:t>基金信息披露义务人认为可能对基金份额持有人权益或者基金份额的价格产生重大影响的其他事项或</w:t>
      </w:r>
      <w:r w:rsidRPr="004F6AFA">
        <w:rPr>
          <w:sz w:val="24"/>
        </w:rPr>
        <w:t>中国证监会规定</w:t>
      </w:r>
      <w:r>
        <w:rPr>
          <w:rFonts w:hint="eastAsia"/>
          <w:bCs/>
          <w:sz w:val="24"/>
        </w:rPr>
        <w:t>和</w:t>
      </w:r>
      <w:r w:rsidRPr="004F6AFA">
        <w:rPr>
          <w:rFonts w:hint="eastAsia"/>
          <w:sz w:val="24"/>
        </w:rPr>
        <w:t>基金合同约定</w:t>
      </w:r>
      <w:r w:rsidRPr="004F6AFA">
        <w:rPr>
          <w:sz w:val="24"/>
        </w:rPr>
        <w:t>的其他事项。</w:t>
      </w:r>
    </w:p>
    <w:p w14:paraId="25969E1B" w14:textId="77777777" w:rsidR="00452E9D" w:rsidRDefault="00452E9D" w:rsidP="00452E9D">
      <w:pPr>
        <w:spacing w:line="360" w:lineRule="auto"/>
        <w:ind w:firstLineChars="200" w:firstLine="480"/>
        <w:rPr>
          <w:bCs/>
          <w:sz w:val="24"/>
        </w:rPr>
      </w:pPr>
      <w:r>
        <w:rPr>
          <w:bCs/>
          <w:sz w:val="24"/>
        </w:rPr>
        <w:t>（八）澄清公告</w:t>
      </w:r>
    </w:p>
    <w:p w14:paraId="1E3C431C" w14:textId="77777777" w:rsidR="00452E9D" w:rsidRDefault="00452E9D" w:rsidP="00452E9D">
      <w:pPr>
        <w:spacing w:line="360" w:lineRule="auto"/>
        <w:ind w:firstLineChars="200" w:firstLine="480"/>
        <w:rPr>
          <w:bCs/>
          <w:sz w:val="24"/>
        </w:rPr>
      </w:pPr>
      <w:r w:rsidRPr="004F6AFA">
        <w:rPr>
          <w:rFonts w:ascii="宋体" w:hAnsi="宋体" w:hint="eastAsia"/>
          <w:sz w:val="24"/>
        </w:rPr>
        <w:lastRenderedPageBreak/>
        <w:t>在《基金合同》期限内，任何公共媒介中出现的或者在市场上流传的消息可能对基金份额价格产生误导性影响或者引起较大波动，</w:t>
      </w:r>
      <w:r w:rsidRPr="00133991">
        <w:rPr>
          <w:rFonts w:hint="eastAsia"/>
          <w:bCs/>
          <w:sz w:val="24"/>
        </w:rPr>
        <w:t>以及可能损害基金份额持有人权益</w:t>
      </w:r>
      <w:r w:rsidRPr="004F6AFA">
        <w:rPr>
          <w:rFonts w:ascii="宋体" w:hAnsi="宋体" w:hint="eastAsia"/>
          <w:sz w:val="24"/>
        </w:rPr>
        <w:t>的</w:t>
      </w:r>
      <w:r>
        <w:rPr>
          <w:rFonts w:hint="eastAsia"/>
          <w:bCs/>
          <w:sz w:val="24"/>
        </w:rPr>
        <w:t>，</w:t>
      </w:r>
      <w:r w:rsidRPr="004F6AFA">
        <w:rPr>
          <w:rFonts w:ascii="宋体" w:hAnsi="宋体" w:hint="eastAsia"/>
          <w:sz w:val="24"/>
        </w:rPr>
        <w:t>相关信息披露义务人知悉后应当立即对该消息进行公开澄清。</w:t>
      </w:r>
    </w:p>
    <w:p w14:paraId="08E73FB9" w14:textId="77777777" w:rsidR="00452E9D" w:rsidRDefault="00452E9D" w:rsidP="00452E9D">
      <w:pPr>
        <w:spacing w:line="360" w:lineRule="auto"/>
        <w:ind w:firstLineChars="200" w:firstLine="480"/>
        <w:rPr>
          <w:bCs/>
          <w:sz w:val="24"/>
        </w:rPr>
      </w:pPr>
      <w:r>
        <w:rPr>
          <w:bCs/>
          <w:sz w:val="24"/>
        </w:rPr>
        <w:t>（九）基金份额持有人大会决议</w:t>
      </w:r>
    </w:p>
    <w:p w14:paraId="2A8458AD" w14:textId="77777777" w:rsidR="00452E9D" w:rsidRDefault="00452E9D" w:rsidP="00452E9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24AAEBA" w14:textId="77777777" w:rsidR="00452E9D" w:rsidRPr="00557FD3" w:rsidRDefault="00452E9D" w:rsidP="00452E9D">
      <w:pPr>
        <w:spacing w:line="360" w:lineRule="auto"/>
        <w:ind w:firstLineChars="200" w:firstLine="480"/>
        <w:rPr>
          <w:bCs/>
          <w:sz w:val="24"/>
        </w:rPr>
      </w:pPr>
      <w:r w:rsidRPr="00557FD3">
        <w:rPr>
          <w:rFonts w:hint="eastAsia"/>
          <w:bCs/>
          <w:sz w:val="24"/>
        </w:rPr>
        <w:t>（十）基金投资股指期货的信息披露</w:t>
      </w:r>
    </w:p>
    <w:p w14:paraId="761DF327" w14:textId="77777777" w:rsidR="00452E9D" w:rsidRDefault="00452E9D" w:rsidP="00452E9D">
      <w:pPr>
        <w:spacing w:line="360" w:lineRule="auto"/>
        <w:ind w:firstLineChars="200" w:firstLine="480"/>
        <w:rPr>
          <w:bCs/>
          <w:sz w:val="24"/>
        </w:rPr>
      </w:pPr>
      <w:r w:rsidRPr="00557FD3">
        <w:rPr>
          <w:rFonts w:hint="eastAsia"/>
          <w:bCs/>
          <w:sz w:val="24"/>
        </w:rPr>
        <w:t>基金管理人应在季度报告、</w:t>
      </w:r>
      <w:r>
        <w:rPr>
          <w:rFonts w:hint="eastAsia"/>
          <w:bCs/>
          <w:sz w:val="24"/>
        </w:rPr>
        <w:t>中期</w:t>
      </w:r>
      <w:r w:rsidRPr="00557FD3">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6061A59" w14:textId="77777777" w:rsidR="00452E9D" w:rsidRPr="004423F8" w:rsidRDefault="00452E9D" w:rsidP="00452E9D">
      <w:pPr>
        <w:spacing w:line="360" w:lineRule="auto"/>
        <w:ind w:firstLineChars="200" w:firstLine="480"/>
        <w:rPr>
          <w:bCs/>
          <w:sz w:val="24"/>
        </w:rPr>
      </w:pPr>
      <w:r w:rsidRPr="004423F8">
        <w:rPr>
          <w:rFonts w:hint="eastAsia"/>
          <w:bCs/>
          <w:sz w:val="24"/>
        </w:rPr>
        <w:t>（十</w:t>
      </w:r>
      <w:r>
        <w:rPr>
          <w:rFonts w:hint="eastAsia"/>
          <w:bCs/>
          <w:sz w:val="24"/>
        </w:rPr>
        <w:t>一</w:t>
      </w:r>
      <w:r w:rsidRPr="004423F8">
        <w:rPr>
          <w:rFonts w:hint="eastAsia"/>
          <w:bCs/>
          <w:sz w:val="24"/>
        </w:rPr>
        <w:t>）投资国债期货投资相关公告</w:t>
      </w:r>
    </w:p>
    <w:p w14:paraId="632DB9D9" w14:textId="77777777" w:rsidR="00452E9D" w:rsidRPr="004423F8" w:rsidRDefault="00452E9D" w:rsidP="00452E9D">
      <w:pPr>
        <w:spacing w:line="360" w:lineRule="auto"/>
        <w:ind w:firstLineChars="200" w:firstLine="480"/>
        <w:rPr>
          <w:bCs/>
          <w:sz w:val="24"/>
        </w:rPr>
      </w:pPr>
      <w:r w:rsidRPr="004423F8">
        <w:rPr>
          <w:rFonts w:hint="eastAsia"/>
          <w:bCs/>
          <w:sz w:val="24"/>
        </w:rPr>
        <w:t>基金管理人应当在季度报告、</w:t>
      </w:r>
      <w:r>
        <w:rPr>
          <w:rFonts w:hint="eastAsia"/>
          <w:bCs/>
          <w:sz w:val="24"/>
        </w:rPr>
        <w:t>中期</w:t>
      </w:r>
      <w:r w:rsidRPr="004423F8">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6C3F9ADD" w14:textId="77777777" w:rsidR="00452E9D" w:rsidRPr="00557FD3" w:rsidRDefault="00452E9D" w:rsidP="00452E9D">
      <w:pPr>
        <w:spacing w:line="360" w:lineRule="auto"/>
        <w:ind w:firstLineChars="200" w:firstLine="480"/>
        <w:rPr>
          <w:bCs/>
          <w:sz w:val="24"/>
        </w:rPr>
      </w:pPr>
      <w:r w:rsidRPr="00557FD3">
        <w:rPr>
          <w:rFonts w:hint="eastAsia"/>
          <w:bCs/>
          <w:sz w:val="24"/>
        </w:rPr>
        <w:t>（十</w:t>
      </w:r>
      <w:r>
        <w:rPr>
          <w:bCs/>
          <w:sz w:val="24"/>
        </w:rPr>
        <w:t>二</w:t>
      </w:r>
      <w:r w:rsidRPr="00557FD3">
        <w:rPr>
          <w:rFonts w:hint="eastAsia"/>
          <w:bCs/>
          <w:sz w:val="24"/>
        </w:rPr>
        <w:t>）基金投资资产支持证券的信息披露</w:t>
      </w:r>
    </w:p>
    <w:p w14:paraId="5F24F2BD" w14:textId="77777777" w:rsidR="00452E9D" w:rsidRPr="00557FD3" w:rsidRDefault="00452E9D" w:rsidP="00452E9D">
      <w:pPr>
        <w:spacing w:line="360" w:lineRule="auto"/>
        <w:ind w:firstLineChars="200" w:firstLine="480"/>
        <w:rPr>
          <w:bCs/>
          <w:sz w:val="24"/>
        </w:rPr>
      </w:pPr>
      <w:r w:rsidRPr="00557FD3">
        <w:rPr>
          <w:rFonts w:hint="eastAsia"/>
          <w:bCs/>
          <w:sz w:val="24"/>
        </w:rPr>
        <w:t>基金管理人应在基金</w:t>
      </w:r>
      <w:r w:rsidRPr="00887D0B">
        <w:rPr>
          <w:rFonts w:hint="eastAsia"/>
          <w:bCs/>
          <w:sz w:val="24"/>
        </w:rPr>
        <w:t>年度报告</w:t>
      </w:r>
      <w:r w:rsidRPr="00557FD3">
        <w:rPr>
          <w:rFonts w:hint="eastAsia"/>
          <w:bCs/>
          <w:sz w:val="24"/>
        </w:rPr>
        <w:t>及</w:t>
      </w:r>
      <w:r>
        <w:rPr>
          <w:rFonts w:hint="eastAsia"/>
          <w:bCs/>
          <w:sz w:val="24"/>
        </w:rPr>
        <w:t>中期报告</w:t>
      </w:r>
      <w:r w:rsidRPr="00557FD3">
        <w:rPr>
          <w:rFonts w:hint="eastAsia"/>
          <w:bCs/>
          <w:sz w:val="24"/>
        </w:rPr>
        <w:t>中披露其持有的资产支持证券总额、资产支持证券市值占基金净资产的比例和报告期内所有的资产支持证券明细。</w:t>
      </w:r>
    </w:p>
    <w:p w14:paraId="27813093" w14:textId="77777777" w:rsidR="00452E9D" w:rsidRPr="00557FD3" w:rsidRDefault="00452E9D" w:rsidP="00452E9D">
      <w:pPr>
        <w:spacing w:line="360" w:lineRule="auto"/>
        <w:ind w:firstLineChars="200" w:firstLine="480"/>
        <w:rPr>
          <w:bCs/>
          <w:sz w:val="24"/>
        </w:rPr>
      </w:pPr>
      <w:r w:rsidRPr="00557FD3">
        <w:rPr>
          <w:rFonts w:hint="eastAsia"/>
          <w:bCs/>
          <w:sz w:val="24"/>
        </w:rPr>
        <w:t>基金管理人应在基金季度报告中披露其持有的资产支持证券总额、资产支持证券市值占基金净资产的比例和报告期末按市值占基金净资产比例大小排序的前</w:t>
      </w:r>
      <w:r w:rsidRPr="00557FD3">
        <w:rPr>
          <w:rFonts w:hint="eastAsia"/>
          <w:bCs/>
          <w:sz w:val="24"/>
        </w:rPr>
        <w:t>10</w:t>
      </w:r>
      <w:r w:rsidRPr="00557FD3">
        <w:rPr>
          <w:rFonts w:hint="eastAsia"/>
          <w:bCs/>
          <w:sz w:val="24"/>
        </w:rPr>
        <w:t>名资产支持证券明细。</w:t>
      </w:r>
    </w:p>
    <w:p w14:paraId="2231512B" w14:textId="77777777" w:rsidR="00452E9D" w:rsidRPr="00557FD3" w:rsidRDefault="00452E9D" w:rsidP="00452E9D">
      <w:pPr>
        <w:spacing w:line="360" w:lineRule="auto"/>
        <w:ind w:firstLineChars="200" w:firstLine="480"/>
        <w:rPr>
          <w:bCs/>
          <w:sz w:val="24"/>
        </w:rPr>
      </w:pPr>
      <w:r w:rsidRPr="00557FD3">
        <w:rPr>
          <w:rFonts w:hint="eastAsia"/>
          <w:bCs/>
          <w:sz w:val="24"/>
        </w:rPr>
        <w:t>（十</w:t>
      </w:r>
      <w:r>
        <w:rPr>
          <w:rFonts w:hint="eastAsia"/>
          <w:bCs/>
          <w:sz w:val="24"/>
        </w:rPr>
        <w:t>三</w:t>
      </w:r>
      <w:r w:rsidRPr="00557FD3">
        <w:rPr>
          <w:rFonts w:hint="eastAsia"/>
          <w:bCs/>
          <w:sz w:val="24"/>
        </w:rPr>
        <w:t>）投资非公开发行股票的相关公告</w:t>
      </w:r>
    </w:p>
    <w:p w14:paraId="5903A953" w14:textId="77777777" w:rsidR="00452E9D" w:rsidRPr="00557FD3" w:rsidRDefault="00452E9D" w:rsidP="00452E9D">
      <w:pPr>
        <w:spacing w:line="360" w:lineRule="auto"/>
        <w:ind w:firstLineChars="200" w:firstLine="480"/>
        <w:rPr>
          <w:bCs/>
          <w:sz w:val="24"/>
        </w:rPr>
      </w:pPr>
      <w:r w:rsidRPr="00557FD3">
        <w:rPr>
          <w:rFonts w:hint="eastAsia"/>
          <w:bCs/>
          <w:sz w:val="24"/>
        </w:rPr>
        <w:t>基金管理人应当在本基金投资非公开发行股票后</w:t>
      </w:r>
      <w:r w:rsidRPr="00557FD3">
        <w:rPr>
          <w:rFonts w:hint="eastAsia"/>
          <w:bCs/>
          <w:sz w:val="24"/>
        </w:rPr>
        <w:t>2</w:t>
      </w:r>
      <w:r w:rsidRPr="00557FD3">
        <w:rPr>
          <w:rFonts w:hint="eastAsia"/>
          <w:bCs/>
          <w:sz w:val="24"/>
        </w:rPr>
        <w:t>个交易日内，在中国证监会</w:t>
      </w:r>
      <w:r>
        <w:rPr>
          <w:rFonts w:hint="eastAsia"/>
          <w:bCs/>
          <w:sz w:val="24"/>
        </w:rPr>
        <w:t>规定媒介</w:t>
      </w:r>
      <w:r w:rsidRPr="00557FD3">
        <w:rPr>
          <w:rFonts w:hint="eastAsia"/>
          <w:bCs/>
          <w:sz w:val="24"/>
        </w:rPr>
        <w:t>披露所投资非公开发行股票的名称、数量、总成本、账面价值以及总成本和账面价值占基金资产净值的比例、锁定期的信息。</w:t>
      </w:r>
    </w:p>
    <w:p w14:paraId="7C83B2A9" w14:textId="77777777" w:rsidR="00452E9D" w:rsidRPr="00A6484B" w:rsidRDefault="00452E9D" w:rsidP="00452E9D">
      <w:pPr>
        <w:spacing w:line="360" w:lineRule="auto"/>
        <w:ind w:firstLineChars="200" w:firstLine="480"/>
        <w:rPr>
          <w:bCs/>
          <w:sz w:val="24"/>
        </w:rPr>
      </w:pPr>
      <w:r w:rsidRPr="00557FD3">
        <w:rPr>
          <w:bCs/>
          <w:sz w:val="24"/>
        </w:rPr>
        <w:t>（十</w:t>
      </w:r>
      <w:r>
        <w:rPr>
          <w:rFonts w:hint="eastAsia"/>
          <w:bCs/>
          <w:sz w:val="24"/>
        </w:rPr>
        <w:t>四</w:t>
      </w:r>
      <w:r w:rsidRPr="00557FD3">
        <w:rPr>
          <w:bCs/>
          <w:sz w:val="24"/>
        </w:rPr>
        <w:t>）</w:t>
      </w:r>
      <w:r w:rsidRPr="00500517">
        <w:rPr>
          <w:rFonts w:hint="eastAsia"/>
          <w:bCs/>
          <w:sz w:val="24"/>
        </w:rPr>
        <w:t>基金投资</w:t>
      </w:r>
      <w:r>
        <w:rPr>
          <w:rFonts w:hint="eastAsia"/>
          <w:bCs/>
          <w:sz w:val="24"/>
        </w:rPr>
        <w:t>股票期权</w:t>
      </w:r>
      <w:r w:rsidRPr="00500517">
        <w:rPr>
          <w:rFonts w:hint="eastAsia"/>
          <w:bCs/>
          <w:sz w:val="24"/>
        </w:rPr>
        <w:t>的信息披露</w:t>
      </w:r>
    </w:p>
    <w:p w14:paraId="6369F19B" w14:textId="77777777" w:rsidR="00452E9D" w:rsidRPr="00CC41C3" w:rsidRDefault="00452E9D" w:rsidP="00452E9D">
      <w:pPr>
        <w:spacing w:line="360" w:lineRule="auto"/>
        <w:ind w:firstLineChars="200" w:firstLine="480"/>
        <w:rPr>
          <w:bCs/>
          <w:sz w:val="24"/>
        </w:rPr>
      </w:pPr>
      <w:r w:rsidRPr="00A6484B">
        <w:rPr>
          <w:rFonts w:hint="eastAsia"/>
          <w:bCs/>
          <w:sz w:val="24"/>
        </w:rPr>
        <w:t>基金管理人应在定期信息披露文件中披露参与股票期权交易的有关情况，</w:t>
      </w:r>
      <w:r w:rsidRPr="00A6484B">
        <w:rPr>
          <w:rFonts w:hint="eastAsia"/>
          <w:bCs/>
          <w:sz w:val="24"/>
        </w:rPr>
        <w:lastRenderedPageBreak/>
        <w:t>包括投资政策、持仓情况、损益情况、风险指标、估值方法等，并充分揭示股票期权交易对基金总体风险的影响等。</w:t>
      </w:r>
    </w:p>
    <w:p w14:paraId="7266BD05" w14:textId="77777777" w:rsidR="00452E9D" w:rsidRPr="00557FD3" w:rsidRDefault="00452E9D" w:rsidP="00452E9D">
      <w:pPr>
        <w:spacing w:line="360" w:lineRule="auto"/>
        <w:ind w:firstLineChars="200" w:firstLine="480"/>
        <w:rPr>
          <w:bCs/>
          <w:sz w:val="24"/>
        </w:rPr>
      </w:pPr>
      <w:r w:rsidRPr="00557FD3">
        <w:rPr>
          <w:rFonts w:hint="eastAsia"/>
          <w:bCs/>
          <w:sz w:val="24"/>
        </w:rPr>
        <w:t>（十</w:t>
      </w:r>
      <w:r>
        <w:rPr>
          <w:rFonts w:hint="eastAsia"/>
          <w:bCs/>
          <w:sz w:val="24"/>
        </w:rPr>
        <w:t>五</w:t>
      </w:r>
      <w:r w:rsidRPr="00557FD3">
        <w:rPr>
          <w:rFonts w:hint="eastAsia"/>
          <w:bCs/>
          <w:sz w:val="24"/>
        </w:rPr>
        <w:t>）参与</w:t>
      </w:r>
      <w:r w:rsidRPr="00557FD3">
        <w:rPr>
          <w:bCs/>
          <w:sz w:val="24"/>
        </w:rPr>
        <w:t>融资</w:t>
      </w:r>
      <w:r w:rsidRPr="005D137E">
        <w:rPr>
          <w:rFonts w:hint="eastAsia"/>
          <w:bCs/>
          <w:sz w:val="24"/>
        </w:rPr>
        <w:t>和转融通证券出借</w:t>
      </w:r>
      <w:r w:rsidRPr="00557FD3">
        <w:rPr>
          <w:bCs/>
          <w:sz w:val="24"/>
        </w:rPr>
        <w:t>业务</w:t>
      </w:r>
      <w:r w:rsidRPr="00557FD3">
        <w:rPr>
          <w:rFonts w:hint="eastAsia"/>
          <w:bCs/>
          <w:sz w:val="24"/>
        </w:rPr>
        <w:t>的相关</w:t>
      </w:r>
      <w:r w:rsidRPr="00557FD3">
        <w:rPr>
          <w:bCs/>
          <w:sz w:val="24"/>
        </w:rPr>
        <w:t>公告</w:t>
      </w:r>
    </w:p>
    <w:p w14:paraId="6A6E505D" w14:textId="77777777" w:rsidR="00452E9D" w:rsidRDefault="00452E9D" w:rsidP="00452E9D">
      <w:pPr>
        <w:spacing w:line="360" w:lineRule="auto"/>
        <w:ind w:firstLineChars="200" w:firstLine="480"/>
        <w:rPr>
          <w:bCs/>
          <w:sz w:val="24"/>
        </w:rPr>
      </w:pPr>
      <w:r w:rsidRPr="00557FD3">
        <w:rPr>
          <w:rFonts w:hint="eastAsia"/>
          <w:bCs/>
          <w:sz w:val="24"/>
        </w:rPr>
        <w:t>基金管理人应当在季度报告、</w:t>
      </w:r>
      <w:r>
        <w:rPr>
          <w:rFonts w:hint="eastAsia"/>
          <w:bCs/>
          <w:sz w:val="24"/>
        </w:rPr>
        <w:t>中期报告</w:t>
      </w:r>
      <w:r w:rsidRPr="00557FD3">
        <w:rPr>
          <w:rFonts w:hint="eastAsia"/>
          <w:bCs/>
          <w:sz w:val="24"/>
        </w:rPr>
        <w:t>、年度报告等定期报告和招募说明书（更新）等文件中披露参与融资</w:t>
      </w:r>
      <w:r w:rsidRPr="005D137E">
        <w:rPr>
          <w:rFonts w:hint="eastAsia"/>
          <w:bCs/>
          <w:sz w:val="24"/>
        </w:rPr>
        <w:t>及转融通证券出借</w:t>
      </w:r>
      <w:r>
        <w:rPr>
          <w:rFonts w:hint="eastAsia"/>
          <w:bCs/>
          <w:sz w:val="24"/>
        </w:rPr>
        <w:t>业务</w:t>
      </w:r>
      <w:r w:rsidRPr="00557FD3">
        <w:rPr>
          <w:rFonts w:hint="eastAsia"/>
          <w:bCs/>
          <w:sz w:val="24"/>
        </w:rPr>
        <w:t>的交易情况，包括投资策略、业务开展情况、损益情况、风险及其管理情况等</w:t>
      </w:r>
      <w:r w:rsidRPr="005D137E">
        <w:rPr>
          <w:rFonts w:hint="eastAsia"/>
          <w:bCs/>
          <w:sz w:val="24"/>
        </w:rPr>
        <w:t>，并就报告期内本基金参与转融通证券出借业务发生的重大关联交易事项做详细说明</w:t>
      </w:r>
      <w:r w:rsidRPr="00557FD3">
        <w:rPr>
          <w:rFonts w:hint="eastAsia"/>
          <w:bCs/>
          <w:sz w:val="24"/>
        </w:rPr>
        <w:t>。若法律法规或中国证监会另有规定时，从其规定。</w:t>
      </w:r>
    </w:p>
    <w:p w14:paraId="250E0130" w14:textId="77777777" w:rsidR="00452E9D" w:rsidRPr="00357CAA" w:rsidRDefault="00452E9D" w:rsidP="00452E9D">
      <w:pPr>
        <w:spacing w:line="360" w:lineRule="auto"/>
        <w:ind w:firstLineChars="200" w:firstLine="480"/>
        <w:rPr>
          <w:bCs/>
          <w:sz w:val="24"/>
        </w:rPr>
      </w:pPr>
      <w:r>
        <w:rPr>
          <w:rFonts w:hint="eastAsia"/>
          <w:bCs/>
          <w:sz w:val="24"/>
        </w:rPr>
        <w:t>（十六）</w:t>
      </w:r>
      <w:r w:rsidRPr="00357CAA">
        <w:rPr>
          <w:rFonts w:hint="eastAsia"/>
          <w:bCs/>
          <w:sz w:val="24"/>
        </w:rPr>
        <w:t>投资信用衍生品的信息披露</w:t>
      </w:r>
    </w:p>
    <w:p w14:paraId="25505C84" w14:textId="77777777" w:rsidR="00452E9D" w:rsidRDefault="00452E9D" w:rsidP="00452E9D">
      <w:pPr>
        <w:spacing w:line="360" w:lineRule="auto"/>
        <w:ind w:firstLineChars="200" w:firstLine="480"/>
        <w:rPr>
          <w:bCs/>
          <w:sz w:val="24"/>
        </w:rPr>
      </w:pPr>
      <w:r w:rsidRPr="00357CAA">
        <w:rPr>
          <w:rFonts w:hint="eastAsia"/>
          <w:bCs/>
          <w:sz w:val="24"/>
        </w:rPr>
        <w:t>基金管理人应当在季度报告、中期报告、年度报告等定期报告及招募说明书（更新）等文件中详细披露信用衍生品的投资情况，包括投资策略、持仓情况等，并充分揭示投资信用衍生品对基金总体风险的影响以及是否符合既定的投资目标及策略。</w:t>
      </w:r>
    </w:p>
    <w:p w14:paraId="16F9F1C6" w14:textId="77777777" w:rsidR="00452E9D" w:rsidRDefault="00452E9D" w:rsidP="00452E9D">
      <w:pPr>
        <w:spacing w:line="360" w:lineRule="auto"/>
        <w:ind w:firstLineChars="200" w:firstLine="480"/>
        <w:rPr>
          <w:bCs/>
          <w:sz w:val="24"/>
        </w:rPr>
      </w:pPr>
      <w:r w:rsidRPr="00D9078C">
        <w:rPr>
          <w:rFonts w:hint="eastAsia"/>
          <w:bCs/>
          <w:sz w:val="24"/>
        </w:rPr>
        <w:t>（十</w:t>
      </w:r>
      <w:r>
        <w:rPr>
          <w:rFonts w:hint="eastAsia"/>
          <w:bCs/>
          <w:sz w:val="24"/>
        </w:rPr>
        <w:t>七</w:t>
      </w:r>
      <w:r w:rsidRPr="00D9078C">
        <w:rPr>
          <w:rFonts w:hint="eastAsia"/>
          <w:bCs/>
          <w:sz w:val="24"/>
        </w:rPr>
        <w:t>）</w:t>
      </w:r>
      <w:r>
        <w:rPr>
          <w:rFonts w:hint="eastAsia"/>
          <w:bCs/>
          <w:sz w:val="24"/>
        </w:rPr>
        <w:t>清算报告</w:t>
      </w:r>
    </w:p>
    <w:p w14:paraId="0DBCE6CA" w14:textId="77777777" w:rsidR="00452E9D" w:rsidRDefault="00452E9D" w:rsidP="00452E9D">
      <w:pPr>
        <w:spacing w:line="360" w:lineRule="auto"/>
        <w:ind w:firstLineChars="200" w:firstLine="480"/>
        <w:rPr>
          <w:bCs/>
          <w:sz w:val="24"/>
        </w:rPr>
      </w:pPr>
      <w:r w:rsidRPr="00CC4B9F">
        <w:rPr>
          <w:rFonts w:hint="eastAsia"/>
          <w:bCs/>
          <w:sz w:val="24"/>
        </w:rPr>
        <w:t>基金合同终止的，基金管理人应当依法组织基金财产清算小组对基金财产进行清算并作出清算报告。基金财产清算小组应当将清算报告登载在</w:t>
      </w:r>
      <w:r>
        <w:rPr>
          <w:rFonts w:hint="eastAsia"/>
          <w:bCs/>
          <w:sz w:val="24"/>
        </w:rPr>
        <w:t>规定网站</w:t>
      </w:r>
      <w:r w:rsidRPr="00CC4B9F">
        <w:rPr>
          <w:rFonts w:hint="eastAsia"/>
          <w:bCs/>
          <w:sz w:val="24"/>
        </w:rPr>
        <w:t>上，并将清算报告提示性公告登载在</w:t>
      </w:r>
      <w:r>
        <w:rPr>
          <w:rFonts w:hint="eastAsia"/>
          <w:bCs/>
          <w:sz w:val="24"/>
        </w:rPr>
        <w:t>规定报刊</w:t>
      </w:r>
      <w:r w:rsidRPr="00CC4B9F">
        <w:rPr>
          <w:rFonts w:hint="eastAsia"/>
          <w:bCs/>
          <w:sz w:val="24"/>
        </w:rPr>
        <w:t>上。</w:t>
      </w:r>
    </w:p>
    <w:p w14:paraId="44F8E6A4" w14:textId="50027BE8" w:rsidR="00A8235B" w:rsidRPr="00A8235B" w:rsidRDefault="00A8235B" w:rsidP="00A200B8">
      <w:pPr>
        <w:spacing w:line="360" w:lineRule="auto"/>
        <w:ind w:firstLineChars="200" w:firstLine="480"/>
        <w:rPr>
          <w:bCs/>
          <w:sz w:val="24"/>
        </w:rPr>
      </w:pPr>
      <w:r w:rsidRPr="00A8235B">
        <w:rPr>
          <w:rFonts w:hint="eastAsia"/>
          <w:bCs/>
          <w:sz w:val="24"/>
        </w:rPr>
        <w:t>（</w:t>
      </w:r>
      <w:r w:rsidR="002D7A9B">
        <w:rPr>
          <w:bCs/>
          <w:sz w:val="24"/>
        </w:rPr>
        <w:t>十</w:t>
      </w:r>
      <w:r w:rsidR="00452E9D">
        <w:rPr>
          <w:bCs/>
          <w:sz w:val="24"/>
        </w:rPr>
        <w:t>八</w:t>
      </w:r>
      <w:r w:rsidRPr="00A8235B">
        <w:rPr>
          <w:rFonts w:hint="eastAsia"/>
          <w:bCs/>
          <w:sz w:val="24"/>
        </w:rPr>
        <w:t>）实施侧袋机制期间的信息披露</w:t>
      </w:r>
    </w:p>
    <w:p w14:paraId="1BB5054F" w14:textId="4BE667AA" w:rsidR="00A8235B" w:rsidRPr="00A8235B" w:rsidRDefault="00A8235B" w:rsidP="00A8235B">
      <w:pPr>
        <w:spacing w:line="360" w:lineRule="auto"/>
        <w:ind w:firstLineChars="200" w:firstLine="480"/>
        <w:rPr>
          <w:bCs/>
          <w:sz w:val="24"/>
        </w:rPr>
      </w:pPr>
      <w:r w:rsidRPr="00A8235B">
        <w:rPr>
          <w:rFonts w:hint="eastAsia"/>
          <w:bCs/>
          <w:sz w:val="24"/>
        </w:rPr>
        <w:t>本基金实施侧袋机制的，相关信息披露义务人应当根据法律法规、基金合同和招募说明书的规定进行信息披露，详见招募说明书</w:t>
      </w:r>
      <w:r w:rsidR="006C0FCD">
        <w:rPr>
          <w:rFonts w:hint="eastAsia"/>
          <w:bCs/>
          <w:sz w:val="24"/>
        </w:rPr>
        <w:t>“侧袋机制”部分</w:t>
      </w:r>
      <w:r w:rsidRPr="00A8235B">
        <w:rPr>
          <w:rFonts w:hint="eastAsia"/>
          <w:bCs/>
          <w:sz w:val="24"/>
        </w:rPr>
        <w:t>的规定。</w:t>
      </w:r>
    </w:p>
    <w:p w14:paraId="0A99787A" w14:textId="0A58572A" w:rsidR="00A8235B" w:rsidRDefault="00A8235B" w:rsidP="00A8235B">
      <w:pPr>
        <w:spacing w:line="360" w:lineRule="auto"/>
        <w:ind w:firstLineChars="200" w:firstLine="480"/>
        <w:rPr>
          <w:bCs/>
          <w:sz w:val="24"/>
        </w:rPr>
      </w:pPr>
      <w:r w:rsidRPr="00A8235B">
        <w:rPr>
          <w:rFonts w:hint="eastAsia"/>
          <w:bCs/>
          <w:sz w:val="24"/>
        </w:rPr>
        <w:t>（</w:t>
      </w:r>
      <w:r w:rsidR="00452E9D">
        <w:rPr>
          <w:bCs/>
          <w:sz w:val="24"/>
        </w:rPr>
        <w:t>十九</w:t>
      </w:r>
      <w:r w:rsidRPr="00A8235B">
        <w:rPr>
          <w:rFonts w:hint="eastAsia"/>
          <w:bCs/>
          <w:sz w:val="24"/>
        </w:rPr>
        <w:t>）中国证监会规定的其他信息。</w:t>
      </w:r>
    </w:p>
    <w:p w14:paraId="71AFFBE6" w14:textId="77777777" w:rsidR="00EF75F2" w:rsidRPr="00A8235B" w:rsidRDefault="00EF75F2" w:rsidP="00A8235B">
      <w:pPr>
        <w:spacing w:line="360" w:lineRule="auto"/>
        <w:ind w:firstLineChars="200" w:firstLine="480"/>
        <w:rPr>
          <w:bCs/>
          <w:sz w:val="24"/>
        </w:rPr>
      </w:pPr>
    </w:p>
    <w:p w14:paraId="3CAF8C74" w14:textId="77777777" w:rsidR="00A8235B" w:rsidRPr="00A8235B" w:rsidRDefault="00A8235B" w:rsidP="00A8235B">
      <w:pPr>
        <w:spacing w:line="360" w:lineRule="auto"/>
        <w:ind w:firstLineChars="200" w:firstLine="480"/>
        <w:rPr>
          <w:bCs/>
          <w:sz w:val="24"/>
        </w:rPr>
      </w:pPr>
      <w:r w:rsidRPr="00A8235B">
        <w:rPr>
          <w:rFonts w:hint="eastAsia"/>
          <w:bCs/>
          <w:sz w:val="24"/>
        </w:rPr>
        <w:t>六、信息披露事务管理</w:t>
      </w:r>
    </w:p>
    <w:p w14:paraId="35AC1775"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基金管理人、基金托管人应当建立健全信息披露管理制度，指定专门部门及高级管理人员负责管理信息披露事务。</w:t>
      </w:r>
    </w:p>
    <w:p w14:paraId="260CAAC3" w14:textId="77777777" w:rsidR="00A8235B" w:rsidRPr="00A8235B" w:rsidRDefault="00A8235B" w:rsidP="00A8235B">
      <w:pPr>
        <w:spacing w:line="360" w:lineRule="auto"/>
        <w:ind w:firstLineChars="200" w:firstLine="480"/>
        <w:rPr>
          <w:bCs/>
          <w:sz w:val="24"/>
        </w:rPr>
      </w:pPr>
      <w:r w:rsidRPr="00A8235B">
        <w:rPr>
          <w:rFonts w:hint="eastAsia"/>
          <w:bCs/>
          <w:sz w:val="24"/>
        </w:rPr>
        <w:t>基金信息披露义务人公开披露基金信息，应当符合中国证监会相关基金信息披露内容与格式准则等法规的规定。</w:t>
      </w:r>
    </w:p>
    <w:p w14:paraId="4EFFCAB6" w14:textId="77777777" w:rsidR="00A8235B" w:rsidRPr="00A8235B" w:rsidRDefault="00A8235B" w:rsidP="00A8235B">
      <w:pPr>
        <w:spacing w:line="360" w:lineRule="auto"/>
        <w:ind w:firstLineChars="200" w:firstLine="480"/>
        <w:rPr>
          <w:bCs/>
          <w:sz w:val="24"/>
        </w:rPr>
      </w:pPr>
      <w:r w:rsidRPr="00A8235B">
        <w:rPr>
          <w:rFonts w:hint="eastAsia"/>
          <w:bCs/>
          <w:sz w:val="24"/>
        </w:rPr>
        <w:t>基金托管人应当按照相关法律法规、中国证监会的规定和《基金合同》的</w:t>
      </w:r>
      <w:r w:rsidRPr="00A8235B">
        <w:rPr>
          <w:rFonts w:hint="eastAsia"/>
          <w:bCs/>
          <w:sz w:val="24"/>
        </w:rPr>
        <w:lastRenderedPageBreak/>
        <w:t>约定，对基金管理人编制的基金资产净值、各类基金份额的基金份额净值、各类基金份额的基金份额申购赎回价格、基金定期报告、更新的招募说明书、基金产品资料概要、基金清算报告等公开披露的相关基金信息进行复核、审查，并向基金管理人进行书面或电子确认。</w:t>
      </w:r>
    </w:p>
    <w:p w14:paraId="46109A15"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05F3FC09"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C18A807" w14:textId="77777777" w:rsidR="00A8235B" w:rsidRPr="00A8235B" w:rsidRDefault="00A8235B" w:rsidP="00A8235B">
      <w:pPr>
        <w:spacing w:line="360" w:lineRule="auto"/>
        <w:ind w:firstLineChars="200" w:firstLine="480"/>
        <w:rPr>
          <w:bCs/>
          <w:sz w:val="24"/>
        </w:rPr>
      </w:pPr>
      <w:r w:rsidRPr="00A8235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8F30EAD" w14:textId="075F8E1C" w:rsidR="00A8235B" w:rsidRDefault="00A8235B" w:rsidP="00A8235B">
      <w:pPr>
        <w:spacing w:line="360" w:lineRule="auto"/>
        <w:ind w:firstLineChars="200" w:firstLine="480"/>
        <w:rPr>
          <w:bCs/>
          <w:sz w:val="24"/>
        </w:rPr>
      </w:pPr>
      <w:r w:rsidRPr="00A8235B">
        <w:rPr>
          <w:rFonts w:hint="eastAsia"/>
          <w:bCs/>
          <w:sz w:val="24"/>
        </w:rPr>
        <w:t>为基金信息披露义务人公开披露的基金信息出具审计报告、法律意见书的专业机构，应当制作工作底稿，并将相关档案至少保存到《基金合同》终止后</w:t>
      </w:r>
      <w:r w:rsidRPr="00A8235B">
        <w:rPr>
          <w:rFonts w:hint="eastAsia"/>
          <w:bCs/>
          <w:sz w:val="24"/>
        </w:rPr>
        <w:t>10</w:t>
      </w:r>
      <w:r w:rsidRPr="00A8235B">
        <w:rPr>
          <w:rFonts w:hint="eastAsia"/>
          <w:bCs/>
          <w:sz w:val="24"/>
        </w:rPr>
        <w:t>年。</w:t>
      </w:r>
    </w:p>
    <w:p w14:paraId="77DB7CD8" w14:textId="77777777" w:rsidR="00EF75F2" w:rsidRPr="00A8235B" w:rsidRDefault="00EF75F2" w:rsidP="00A8235B">
      <w:pPr>
        <w:spacing w:line="360" w:lineRule="auto"/>
        <w:ind w:firstLineChars="200" w:firstLine="480"/>
        <w:rPr>
          <w:bCs/>
          <w:sz w:val="24"/>
        </w:rPr>
      </w:pPr>
    </w:p>
    <w:p w14:paraId="7F86DFAE" w14:textId="77777777" w:rsidR="00A8235B" w:rsidRPr="00A8235B" w:rsidRDefault="00A8235B" w:rsidP="00A8235B">
      <w:pPr>
        <w:spacing w:line="360" w:lineRule="auto"/>
        <w:ind w:firstLineChars="200" w:firstLine="480"/>
        <w:rPr>
          <w:bCs/>
          <w:sz w:val="24"/>
        </w:rPr>
      </w:pPr>
      <w:r w:rsidRPr="00A8235B">
        <w:rPr>
          <w:rFonts w:hint="eastAsia"/>
          <w:bCs/>
          <w:sz w:val="24"/>
        </w:rPr>
        <w:t>七、信息披露文件的存放与查阅</w:t>
      </w:r>
    </w:p>
    <w:p w14:paraId="7440186F" w14:textId="3A515EE8" w:rsidR="00A8235B" w:rsidRDefault="00A8235B" w:rsidP="00A8235B">
      <w:pPr>
        <w:spacing w:line="360" w:lineRule="auto"/>
        <w:ind w:firstLineChars="200" w:firstLine="480"/>
        <w:rPr>
          <w:bCs/>
          <w:sz w:val="24"/>
        </w:rPr>
      </w:pPr>
      <w:r w:rsidRPr="00A8235B">
        <w:rPr>
          <w:rFonts w:hint="eastAsia"/>
          <w:bCs/>
          <w:sz w:val="24"/>
        </w:rPr>
        <w:t>依法必须披露的信息发布后，基金管理人、基金托管人应当按照相关法律法规规定将信息置备于各自住所，供社会公众查阅、复制。</w:t>
      </w:r>
    </w:p>
    <w:p w14:paraId="5EB2CE9C" w14:textId="77777777" w:rsidR="00EF75F2" w:rsidRPr="00A8235B" w:rsidRDefault="00EF75F2" w:rsidP="00A8235B">
      <w:pPr>
        <w:spacing w:line="360" w:lineRule="auto"/>
        <w:ind w:firstLineChars="200" w:firstLine="480"/>
        <w:rPr>
          <w:bCs/>
          <w:sz w:val="24"/>
        </w:rPr>
      </w:pPr>
    </w:p>
    <w:p w14:paraId="59F64ED6" w14:textId="77777777" w:rsidR="00A8235B" w:rsidRPr="00A8235B" w:rsidRDefault="00A8235B" w:rsidP="00A8235B">
      <w:pPr>
        <w:spacing w:line="360" w:lineRule="auto"/>
        <w:ind w:firstLineChars="200" w:firstLine="480"/>
        <w:rPr>
          <w:bCs/>
          <w:sz w:val="24"/>
        </w:rPr>
      </w:pPr>
      <w:r w:rsidRPr="00A8235B">
        <w:rPr>
          <w:rFonts w:hint="eastAsia"/>
          <w:bCs/>
          <w:sz w:val="24"/>
        </w:rPr>
        <w:t>八、暂停或延迟披露基金信息的情形</w:t>
      </w:r>
    </w:p>
    <w:p w14:paraId="593B52F7" w14:textId="77777777" w:rsidR="00A8235B" w:rsidRPr="00A8235B" w:rsidRDefault="00A8235B" w:rsidP="00A8235B">
      <w:pPr>
        <w:spacing w:line="360" w:lineRule="auto"/>
        <w:ind w:firstLineChars="200" w:firstLine="480"/>
        <w:rPr>
          <w:bCs/>
          <w:sz w:val="24"/>
        </w:rPr>
      </w:pPr>
      <w:r w:rsidRPr="00A8235B">
        <w:rPr>
          <w:rFonts w:hint="eastAsia"/>
          <w:bCs/>
          <w:sz w:val="24"/>
        </w:rPr>
        <w:t>当出现下述情况时，基金管理人和基金托管人可暂停或延迟披露基金信息：</w:t>
      </w:r>
    </w:p>
    <w:p w14:paraId="53EAA4CC" w14:textId="77777777" w:rsidR="00A8235B" w:rsidRPr="00A8235B" w:rsidRDefault="00A8235B" w:rsidP="00A8235B">
      <w:pPr>
        <w:spacing w:line="360" w:lineRule="auto"/>
        <w:ind w:firstLineChars="200" w:firstLine="480"/>
        <w:rPr>
          <w:bCs/>
          <w:sz w:val="24"/>
        </w:rPr>
      </w:pPr>
      <w:r w:rsidRPr="00A8235B">
        <w:rPr>
          <w:rFonts w:hint="eastAsia"/>
          <w:bCs/>
          <w:sz w:val="24"/>
        </w:rPr>
        <w:t>1</w:t>
      </w:r>
      <w:r w:rsidRPr="00A8235B">
        <w:rPr>
          <w:rFonts w:hint="eastAsia"/>
          <w:bCs/>
          <w:sz w:val="24"/>
        </w:rPr>
        <w:t>、基金投资所涉及的证券、期货交易市场遇法定节假日或因其他原因暂停营业时；</w:t>
      </w:r>
    </w:p>
    <w:p w14:paraId="6BC1027E" w14:textId="77777777" w:rsidR="00A8235B" w:rsidRPr="00A8235B" w:rsidRDefault="00A8235B" w:rsidP="00A8235B">
      <w:pPr>
        <w:spacing w:line="360" w:lineRule="auto"/>
        <w:ind w:firstLineChars="200" w:firstLine="480"/>
        <w:rPr>
          <w:bCs/>
          <w:sz w:val="24"/>
        </w:rPr>
      </w:pPr>
      <w:r w:rsidRPr="00A8235B">
        <w:rPr>
          <w:rFonts w:hint="eastAsia"/>
          <w:bCs/>
          <w:sz w:val="24"/>
        </w:rPr>
        <w:t>2</w:t>
      </w:r>
      <w:r w:rsidRPr="00A8235B">
        <w:rPr>
          <w:rFonts w:hint="eastAsia"/>
          <w:bCs/>
          <w:sz w:val="24"/>
        </w:rPr>
        <w:t>、因不可抗力致使基金管理人、基金托管人无法准确评估基金资产价值时；</w:t>
      </w:r>
    </w:p>
    <w:p w14:paraId="66899A8D" w14:textId="77777777" w:rsidR="00A8235B" w:rsidRPr="00A8235B" w:rsidRDefault="00A8235B" w:rsidP="00A8235B">
      <w:pPr>
        <w:spacing w:line="360" w:lineRule="auto"/>
        <w:ind w:firstLineChars="200" w:firstLine="480"/>
        <w:rPr>
          <w:bCs/>
          <w:sz w:val="24"/>
        </w:rPr>
      </w:pPr>
      <w:r w:rsidRPr="00A8235B">
        <w:rPr>
          <w:rFonts w:hint="eastAsia"/>
          <w:bCs/>
          <w:sz w:val="24"/>
        </w:rPr>
        <w:t>3</w:t>
      </w:r>
      <w:r w:rsidRPr="00A8235B">
        <w:rPr>
          <w:rFonts w:hint="eastAsia"/>
          <w:bCs/>
          <w:sz w:val="24"/>
        </w:rPr>
        <w:t>、当特定资产占前一估值日基金资产净值</w:t>
      </w:r>
      <w:r w:rsidRPr="00A8235B">
        <w:rPr>
          <w:rFonts w:hint="eastAsia"/>
          <w:bCs/>
          <w:sz w:val="24"/>
        </w:rPr>
        <w:t>50%</w:t>
      </w:r>
      <w:r w:rsidRPr="00A8235B">
        <w:rPr>
          <w:rFonts w:hint="eastAsia"/>
          <w:bCs/>
          <w:sz w:val="24"/>
        </w:rPr>
        <w:t>以上的，经与基金托管人协</w:t>
      </w:r>
      <w:r w:rsidRPr="00A8235B">
        <w:rPr>
          <w:rFonts w:hint="eastAsia"/>
          <w:bCs/>
          <w:sz w:val="24"/>
        </w:rPr>
        <w:lastRenderedPageBreak/>
        <w:t>商确认后，基金管理人应当暂停估值；</w:t>
      </w:r>
    </w:p>
    <w:p w14:paraId="30712FF9" w14:textId="7D9AFA24" w:rsidR="0016027D" w:rsidRDefault="00A8235B" w:rsidP="00442B6A">
      <w:pPr>
        <w:spacing w:line="360" w:lineRule="auto"/>
        <w:ind w:firstLineChars="200" w:firstLine="480"/>
        <w:rPr>
          <w:bCs/>
          <w:sz w:val="24"/>
        </w:rPr>
      </w:pPr>
      <w:r w:rsidRPr="00A8235B">
        <w:rPr>
          <w:rFonts w:hint="eastAsia"/>
          <w:bCs/>
          <w:sz w:val="24"/>
        </w:rPr>
        <w:t>4</w:t>
      </w:r>
      <w:r w:rsidRPr="00A8235B">
        <w:rPr>
          <w:rFonts w:hint="eastAsia"/>
          <w:bCs/>
          <w:sz w:val="24"/>
        </w:rPr>
        <w:t>、法律法规规定、中国证监会或《基金合同》认定的其他情形。</w:t>
      </w:r>
    </w:p>
    <w:p w14:paraId="014A4072" w14:textId="77777777" w:rsidR="00A50EFB" w:rsidRPr="00A80BC2" w:rsidRDefault="00C72EEB" w:rsidP="00A50EFB">
      <w:pPr>
        <w:pStyle w:val="1"/>
        <w:spacing w:line="360" w:lineRule="auto"/>
        <w:jc w:val="center"/>
        <w:rPr>
          <w:rFonts w:ascii="宋体" w:hAnsi="宋体"/>
          <w:sz w:val="21"/>
          <w:szCs w:val="21"/>
          <w:lang w:val="zh-CN"/>
        </w:rPr>
      </w:pPr>
      <w:bookmarkStart w:id="94" w:name="_Toc47549423"/>
      <w:bookmarkStart w:id="95" w:name="_Toc366219870"/>
      <w:bookmarkStart w:id="96" w:name="_Toc367191639"/>
      <w:r>
        <w:rPr>
          <w:rFonts w:ascii="宋体" w:hAnsi="宋体"/>
          <w:color w:val="000000"/>
          <w:sz w:val="30"/>
          <w:szCs w:val="30"/>
        </w:rPr>
        <w:br w:type="page"/>
      </w:r>
      <w:bookmarkStart w:id="97" w:name="_Toc99707313"/>
      <w:r w:rsidR="00A50EFB" w:rsidRPr="00312177">
        <w:rPr>
          <w:rFonts w:ascii="宋体" w:hAnsi="宋体"/>
          <w:color w:val="000000"/>
          <w:sz w:val="30"/>
          <w:szCs w:val="30"/>
        </w:rPr>
        <w:lastRenderedPageBreak/>
        <w:t>第十六部分</w:t>
      </w:r>
      <w:r w:rsidR="00A50EFB" w:rsidRPr="00312177">
        <w:rPr>
          <w:rFonts w:ascii="宋体" w:hAnsi="宋体" w:hint="eastAsia"/>
          <w:color w:val="000000"/>
          <w:sz w:val="30"/>
          <w:szCs w:val="30"/>
        </w:rPr>
        <w:t>、</w:t>
      </w:r>
      <w:r w:rsidR="00A50EFB" w:rsidRPr="00312177">
        <w:rPr>
          <w:rFonts w:ascii="宋体" w:hAnsi="宋体"/>
          <w:color w:val="000000"/>
          <w:sz w:val="30"/>
          <w:szCs w:val="30"/>
        </w:rPr>
        <w:t>侧袋机制</w:t>
      </w:r>
      <w:bookmarkEnd w:id="94"/>
      <w:bookmarkEnd w:id="97"/>
    </w:p>
    <w:p w14:paraId="189718DA"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一、侧袋机制的实施条件</w:t>
      </w:r>
    </w:p>
    <w:p w14:paraId="77A128F4"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当基金持有特定资产且存在或潜在</w:t>
      </w:r>
      <w:r w:rsidR="00C44DBD">
        <w:rPr>
          <w:rFonts w:ascii="宋体" w:hAnsi="宋体" w:hint="eastAsia"/>
          <w:sz w:val="24"/>
        </w:rPr>
        <w:t>大额</w:t>
      </w:r>
      <w:r w:rsidRPr="00617212">
        <w:rPr>
          <w:rFonts w:ascii="宋体" w:hAnsi="宋体" w:hint="eastAsia"/>
          <w:sz w:val="24"/>
        </w:rPr>
        <w:t>赎回申请时，根据最大限度保护基金份额持有人利益的原则，基金管理人经与基金托管人协商一致，并咨询会计师事务所意见后，可以依照法律法规及基金合同的约定启用侧袋机制。</w:t>
      </w:r>
    </w:p>
    <w:p w14:paraId="7CAD0219" w14:textId="4FFDF2B4" w:rsidR="00A50EFB"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基金管理人应当在启用侧袋机制后及时发布临时公告，</w:t>
      </w:r>
      <w:bookmarkStart w:id="98" w:name="_Hlk45746268"/>
      <w:r w:rsidRPr="00617212">
        <w:rPr>
          <w:rFonts w:ascii="宋体" w:hAnsi="宋体" w:hint="eastAsia"/>
          <w:sz w:val="24"/>
        </w:rPr>
        <w:t>并在</w:t>
      </w:r>
      <w:bookmarkStart w:id="99" w:name="_Hlk45746204"/>
      <w:r w:rsidRPr="00617212">
        <w:rPr>
          <w:rFonts w:ascii="宋体" w:hAnsi="宋体" w:hint="eastAsia"/>
          <w:sz w:val="24"/>
        </w:rPr>
        <w:t>五个工作日内</w:t>
      </w:r>
      <w:bookmarkEnd w:id="98"/>
      <w:bookmarkEnd w:id="99"/>
      <w:r w:rsidRPr="00617212">
        <w:rPr>
          <w:rFonts w:ascii="宋体" w:hAnsi="宋体" w:hint="eastAsia"/>
          <w:sz w:val="24"/>
        </w:rPr>
        <w:t>聘请</w:t>
      </w:r>
      <w:bookmarkStart w:id="100" w:name="_Hlk45746277"/>
      <w:r w:rsidRPr="00617212">
        <w:rPr>
          <w:rFonts w:ascii="宋体" w:hAnsi="宋体" w:hint="eastAsia"/>
          <w:sz w:val="24"/>
        </w:rPr>
        <w:t>侧袋机制启用日发表意见且</w:t>
      </w:r>
      <w:bookmarkEnd w:id="100"/>
      <w:r w:rsidRPr="00617212">
        <w:rPr>
          <w:rFonts w:ascii="宋体" w:hAnsi="宋体" w:hint="eastAsia"/>
          <w:sz w:val="24"/>
        </w:rPr>
        <w:t>符合《中华人民共和国证券法》规定的会计师事务所</w:t>
      </w:r>
      <w:bookmarkStart w:id="101" w:name="_Hlk45746299"/>
      <w:r w:rsidRPr="00617212">
        <w:rPr>
          <w:rFonts w:ascii="宋体" w:hAnsi="宋体" w:hint="eastAsia"/>
          <w:sz w:val="24"/>
        </w:rPr>
        <w:t>进行审计并披露</w:t>
      </w:r>
      <w:bookmarkEnd w:id="101"/>
      <w:r w:rsidRPr="00617212">
        <w:rPr>
          <w:rFonts w:ascii="宋体" w:hAnsi="宋体" w:hint="eastAsia"/>
          <w:sz w:val="24"/>
        </w:rPr>
        <w:t>专项审计意见。</w:t>
      </w:r>
    </w:p>
    <w:p w14:paraId="5C54D009" w14:textId="77777777" w:rsidR="00F026F3" w:rsidRPr="00617212" w:rsidRDefault="00F026F3" w:rsidP="00A50EFB">
      <w:pPr>
        <w:widowControl/>
        <w:spacing w:line="360" w:lineRule="auto"/>
        <w:ind w:firstLineChars="200" w:firstLine="480"/>
        <w:jc w:val="left"/>
        <w:rPr>
          <w:rFonts w:ascii="宋体" w:hAnsi="宋体"/>
          <w:sz w:val="24"/>
        </w:rPr>
      </w:pPr>
    </w:p>
    <w:p w14:paraId="14367F6E"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二、实施侧袋机制期间基金份额的申购与赎回</w:t>
      </w:r>
    </w:p>
    <w:p w14:paraId="09C36CAA"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92C7719"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sz w:val="24"/>
        </w:rPr>
        <w:t>2</w:t>
      </w:r>
      <w:r w:rsidRPr="00617212">
        <w:rPr>
          <w:rFonts w:ascii="宋体" w:hAnsi="宋体" w:hint="eastAsia"/>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29E1BC8C" w14:textId="3CBDD1A5" w:rsidR="00A50EFB" w:rsidRDefault="00A50EFB" w:rsidP="00A50EFB">
      <w:pPr>
        <w:widowControl/>
        <w:spacing w:line="360" w:lineRule="auto"/>
        <w:ind w:firstLineChars="200" w:firstLine="480"/>
        <w:jc w:val="left"/>
        <w:rPr>
          <w:rFonts w:ascii="宋体" w:hAnsi="宋体"/>
          <w:sz w:val="24"/>
        </w:rPr>
      </w:pPr>
      <w:r w:rsidRPr="00617212">
        <w:rPr>
          <w:rFonts w:ascii="宋体" w:hAnsi="宋体"/>
          <w:sz w:val="24"/>
        </w:rPr>
        <w:t>3</w:t>
      </w:r>
      <w:r w:rsidRPr="00617212">
        <w:rPr>
          <w:rFonts w:ascii="宋体" w:hAnsi="宋体" w:hint="eastAsia"/>
          <w:sz w:val="24"/>
        </w:rPr>
        <w:t>、除基金管理人应按照主袋账户的份额净值办理主袋账户份额的申购和赎回外，本招募说明书“基金份额的申购</w:t>
      </w:r>
      <w:r w:rsidR="00C72EEB">
        <w:rPr>
          <w:rFonts w:ascii="宋体" w:hAnsi="宋体" w:hint="eastAsia"/>
          <w:sz w:val="24"/>
        </w:rPr>
        <w:t>、</w:t>
      </w:r>
      <w:r w:rsidRPr="00617212">
        <w:rPr>
          <w:rFonts w:ascii="宋体" w:hAnsi="宋体" w:hint="eastAsia"/>
          <w:sz w:val="24"/>
        </w:rPr>
        <w:t>赎回”部分的申购、赎回规定适用于主袋账户份额。巨额赎回按照单个开放日内主袋账户份额净赎回申请超过前一开放日主袋账户总份额的</w:t>
      </w:r>
      <w:r w:rsidRPr="00617212">
        <w:rPr>
          <w:rFonts w:ascii="宋体" w:hAnsi="宋体"/>
          <w:sz w:val="24"/>
        </w:rPr>
        <w:t>10%</w:t>
      </w:r>
      <w:r w:rsidRPr="00617212">
        <w:rPr>
          <w:rFonts w:ascii="宋体" w:hAnsi="宋体" w:hint="eastAsia"/>
          <w:sz w:val="24"/>
        </w:rPr>
        <w:t>认定。</w:t>
      </w:r>
    </w:p>
    <w:p w14:paraId="592081C1" w14:textId="77777777" w:rsidR="00F026F3" w:rsidRPr="00617212" w:rsidRDefault="00F026F3" w:rsidP="00A50EFB">
      <w:pPr>
        <w:widowControl/>
        <w:spacing w:line="360" w:lineRule="auto"/>
        <w:ind w:firstLineChars="200" w:firstLine="480"/>
        <w:jc w:val="left"/>
        <w:rPr>
          <w:rFonts w:ascii="宋体" w:hAnsi="宋体"/>
          <w:sz w:val="24"/>
        </w:rPr>
      </w:pPr>
    </w:p>
    <w:p w14:paraId="540AFEC1"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三、实施侧袋机制期间的基金投资</w:t>
      </w:r>
    </w:p>
    <w:p w14:paraId="44DC1F49"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侧袋机制实施期间，招募说明书“基金的投资”部分约定的</w:t>
      </w:r>
      <w:r w:rsidRPr="00617212">
        <w:rPr>
          <w:rFonts w:ascii="宋体" w:hAnsi="宋体"/>
          <w:sz w:val="24"/>
        </w:rPr>
        <w:t>投资组合比例</w:t>
      </w:r>
      <w:r w:rsidRPr="00617212">
        <w:rPr>
          <w:rFonts w:ascii="宋体" w:hAnsi="宋体" w:hint="eastAsia"/>
          <w:sz w:val="24"/>
        </w:rPr>
        <w:t>、投资策略、</w:t>
      </w:r>
      <w:r w:rsidRPr="00617212">
        <w:rPr>
          <w:rFonts w:ascii="宋体" w:hAnsi="宋体"/>
          <w:sz w:val="24"/>
        </w:rPr>
        <w:t>组合限制</w:t>
      </w:r>
      <w:r w:rsidRPr="00617212">
        <w:rPr>
          <w:rFonts w:ascii="宋体" w:hAnsi="宋体" w:hint="eastAsia"/>
          <w:sz w:val="24"/>
        </w:rPr>
        <w:t>、业绩比较基准、风险收益特征等约定仅适用于主袋账户。基金管理人计算各项投资运作指标和基金业绩指标时仅需考虑主袋账户资产。</w:t>
      </w:r>
    </w:p>
    <w:p w14:paraId="4BA8FFF2"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lastRenderedPageBreak/>
        <w:t>基金管理人原则上应当在侧袋</w:t>
      </w:r>
      <w:r w:rsidRPr="00617212">
        <w:rPr>
          <w:rFonts w:ascii="宋体" w:hAnsi="宋体"/>
          <w:sz w:val="24"/>
        </w:rPr>
        <w:t>机制启用后20个交易日内完成对主袋账户投资组合的调整，</w:t>
      </w:r>
      <w:r w:rsidRPr="00617212">
        <w:rPr>
          <w:rFonts w:ascii="宋体" w:hAnsi="宋体" w:hint="eastAsia"/>
          <w:sz w:val="24"/>
        </w:rPr>
        <w:t>因资产流动性受限等中国证监会规定的情形除外。</w:t>
      </w:r>
    </w:p>
    <w:p w14:paraId="2D6FCB3F" w14:textId="28241225" w:rsidR="00A50EFB"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基金管理人不得在侧袋账户中进行除特定资产处置变现以外的其他投资操作。</w:t>
      </w:r>
    </w:p>
    <w:p w14:paraId="0AD8D9C8" w14:textId="77777777" w:rsidR="00F026F3" w:rsidRPr="00617212" w:rsidRDefault="00F026F3" w:rsidP="00A50EFB">
      <w:pPr>
        <w:widowControl/>
        <w:spacing w:line="360" w:lineRule="auto"/>
        <w:ind w:firstLineChars="200" w:firstLine="480"/>
        <w:jc w:val="left"/>
        <w:rPr>
          <w:rFonts w:ascii="宋体" w:hAnsi="宋体"/>
          <w:sz w:val="24"/>
        </w:rPr>
      </w:pPr>
    </w:p>
    <w:p w14:paraId="34D4EBAE"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四、实施侧袋机制期间的基金估值</w:t>
      </w:r>
    </w:p>
    <w:p w14:paraId="67624A1A" w14:textId="3C2773F2" w:rsidR="00A50EFB"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本基金实施侧袋机制的，基金管理人和基金托管人应对主袋账户资产进行估值并披露主袋账户的基金净值</w:t>
      </w:r>
      <w:r w:rsidR="00735EF6">
        <w:rPr>
          <w:rFonts w:ascii="宋体" w:hAnsi="宋体" w:hint="eastAsia"/>
          <w:sz w:val="24"/>
        </w:rPr>
        <w:t>信息</w:t>
      </w:r>
      <w:r w:rsidRPr="00617212">
        <w:rPr>
          <w:rFonts w:ascii="宋体" w:hAnsi="宋体" w:hint="eastAsia"/>
          <w:sz w:val="24"/>
        </w:rPr>
        <w:t>，暂停披露侧袋账户份额净值。侧袋账户的会计核算应符合《企业会计准则》的相关要求。</w:t>
      </w:r>
    </w:p>
    <w:p w14:paraId="5097DDC9" w14:textId="77777777" w:rsidR="00F026F3" w:rsidRPr="00617212" w:rsidRDefault="00F026F3" w:rsidP="00A50EFB">
      <w:pPr>
        <w:widowControl/>
        <w:spacing w:line="360" w:lineRule="auto"/>
        <w:ind w:firstLineChars="200" w:firstLine="480"/>
        <w:jc w:val="left"/>
        <w:rPr>
          <w:rFonts w:ascii="宋体" w:hAnsi="宋体"/>
          <w:sz w:val="24"/>
        </w:rPr>
      </w:pPr>
    </w:p>
    <w:p w14:paraId="40C1A3C2"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五、实施侧袋账户期间的基金费用</w:t>
      </w:r>
    </w:p>
    <w:p w14:paraId="5FB41AEC"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1、本基金实施侧袋机制的，管理费和托管费</w:t>
      </w:r>
      <w:r w:rsidR="00BB4EDF">
        <w:rPr>
          <w:rFonts w:ascii="宋体" w:hAnsi="宋体" w:hint="eastAsia"/>
          <w:sz w:val="24"/>
        </w:rPr>
        <w:t>等</w:t>
      </w:r>
      <w:r w:rsidRPr="00617212">
        <w:rPr>
          <w:rFonts w:ascii="宋体" w:hAnsi="宋体" w:hint="eastAsia"/>
          <w:sz w:val="24"/>
        </w:rPr>
        <w:t>按主袋账户基金资产净值作为基数计提。</w:t>
      </w:r>
    </w:p>
    <w:p w14:paraId="1B79BA96" w14:textId="6D243DCF" w:rsidR="00A50EFB" w:rsidRDefault="00A50EFB" w:rsidP="00A50EFB">
      <w:pPr>
        <w:widowControl/>
        <w:spacing w:line="360" w:lineRule="auto"/>
        <w:ind w:firstLineChars="200" w:firstLine="480"/>
        <w:jc w:val="left"/>
        <w:rPr>
          <w:rFonts w:ascii="宋体" w:hAnsi="宋体"/>
          <w:sz w:val="24"/>
        </w:rPr>
      </w:pPr>
      <w:r w:rsidRPr="00617212">
        <w:rPr>
          <w:rFonts w:ascii="宋体" w:hAnsi="宋体"/>
          <w:sz w:val="24"/>
        </w:rPr>
        <w:t>2</w:t>
      </w:r>
      <w:r w:rsidRPr="00617212">
        <w:rPr>
          <w:rFonts w:ascii="宋体" w:hAnsi="宋体" w:hint="eastAsia"/>
          <w:sz w:val="24"/>
        </w:rPr>
        <w:t>、与侧袋账户有关的费用可从侧袋账户中列支，但应待侧袋账户资产变现后方可列支，有关费用可酌情收取或减免，但不得收取管理费。</w:t>
      </w:r>
    </w:p>
    <w:p w14:paraId="22642D94" w14:textId="77777777" w:rsidR="00F026F3" w:rsidRPr="00617212" w:rsidRDefault="00F026F3" w:rsidP="00A50EFB">
      <w:pPr>
        <w:widowControl/>
        <w:spacing w:line="360" w:lineRule="auto"/>
        <w:ind w:firstLineChars="200" w:firstLine="480"/>
        <w:jc w:val="left"/>
        <w:rPr>
          <w:rFonts w:ascii="宋体" w:hAnsi="宋体"/>
          <w:sz w:val="24"/>
        </w:rPr>
      </w:pPr>
    </w:p>
    <w:p w14:paraId="27F7C0B8"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六、侧袋账户中特定资产的处置变现和支付</w:t>
      </w:r>
    </w:p>
    <w:p w14:paraId="66A91D78"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0DC8181"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660DD79" w14:textId="78355882" w:rsidR="00A50EFB"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侧袋账户资产全部完成变现并终止侧袋机制后，基金管理人应及时聘请符合《中华人民共和国证券法》规定的会计师事务所进行审计并披露专项审计意见。</w:t>
      </w:r>
    </w:p>
    <w:p w14:paraId="319179F3" w14:textId="77777777" w:rsidR="00F026F3" w:rsidRPr="00617212" w:rsidRDefault="00F026F3" w:rsidP="00A50EFB">
      <w:pPr>
        <w:widowControl/>
        <w:spacing w:line="360" w:lineRule="auto"/>
        <w:ind w:firstLineChars="200" w:firstLine="480"/>
        <w:jc w:val="left"/>
        <w:rPr>
          <w:rFonts w:ascii="宋体" w:hAnsi="宋体"/>
          <w:sz w:val="24"/>
        </w:rPr>
      </w:pPr>
    </w:p>
    <w:p w14:paraId="6D1D39DB"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七、侧袋机制的信息披露</w:t>
      </w:r>
    </w:p>
    <w:p w14:paraId="1541762B"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lastRenderedPageBreak/>
        <w:t>1、临时公告</w:t>
      </w:r>
    </w:p>
    <w:p w14:paraId="0B5F0533"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在启用侧袋机制、处置特定资产、终止侧袋机制以及发生其他可能对投资者利益产生重大影响的事项后基金管理人应及时发布临时公告。</w:t>
      </w:r>
    </w:p>
    <w:p w14:paraId="57572422"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2、基金净值信息</w:t>
      </w:r>
    </w:p>
    <w:p w14:paraId="45120571"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5F6798C4" w14:textId="77777777" w:rsidR="00A50EFB" w:rsidRPr="00617212" w:rsidRDefault="00A50EFB" w:rsidP="00A50EFB">
      <w:pPr>
        <w:widowControl/>
        <w:spacing w:line="360" w:lineRule="auto"/>
        <w:ind w:firstLineChars="200" w:firstLine="480"/>
        <w:jc w:val="left"/>
        <w:rPr>
          <w:rFonts w:ascii="宋体" w:hAnsi="宋体"/>
          <w:sz w:val="24"/>
        </w:rPr>
      </w:pPr>
      <w:r w:rsidRPr="00617212">
        <w:rPr>
          <w:rFonts w:ascii="宋体" w:hAnsi="宋体" w:hint="eastAsia"/>
          <w:sz w:val="24"/>
        </w:rPr>
        <w:t>3、定期报告</w:t>
      </w:r>
    </w:p>
    <w:p w14:paraId="245C7371" w14:textId="3758822C" w:rsidR="00A50EFB" w:rsidRDefault="00A50EFB">
      <w:pPr>
        <w:spacing w:line="360" w:lineRule="auto"/>
        <w:ind w:firstLineChars="200" w:firstLine="480"/>
        <w:rPr>
          <w:rFonts w:ascii="宋体" w:hAnsi="宋体"/>
          <w:sz w:val="24"/>
        </w:rPr>
      </w:pPr>
      <w:r w:rsidRPr="00617212">
        <w:rPr>
          <w:rFonts w:ascii="宋体" w:hAnsi="宋体" w:hint="eastAsia"/>
          <w:sz w:val="24"/>
        </w:rPr>
        <w:t>侧袋机制实施期间，基金管理人应当在基金定期报告中披露报告期内侧袋账户相关信息，基金定期报告中的基金会计报表仅需针对主袋账户进行编制。</w:t>
      </w:r>
      <w:bookmarkStart w:id="102" w:name="_Hlk45747214"/>
      <w:r w:rsidRPr="00617212">
        <w:rPr>
          <w:rFonts w:ascii="宋体" w:hAnsi="宋体" w:hint="eastAsia"/>
          <w:sz w:val="24"/>
        </w:rPr>
        <w:t>会计师事务所对基金年度报告进行审计时，应对报告期内基金侧袋机制运行相关的会计核算和年度报告披露等发表审计意见。</w:t>
      </w:r>
      <w:bookmarkEnd w:id="102"/>
    </w:p>
    <w:p w14:paraId="59869F02" w14:textId="77777777" w:rsidR="00F026F3" w:rsidRDefault="00F026F3">
      <w:pPr>
        <w:spacing w:line="360" w:lineRule="auto"/>
        <w:ind w:firstLineChars="200" w:firstLine="480"/>
        <w:rPr>
          <w:rFonts w:ascii="宋体" w:hAnsi="宋体"/>
          <w:sz w:val="24"/>
        </w:rPr>
      </w:pPr>
    </w:p>
    <w:p w14:paraId="09C58088" w14:textId="77777777" w:rsidR="009E4FE7" w:rsidRDefault="009E4FE7" w:rsidP="00B2676A">
      <w:pPr>
        <w:spacing w:line="360" w:lineRule="auto"/>
        <w:ind w:firstLineChars="200" w:firstLine="480"/>
        <w:rPr>
          <w:rFonts w:ascii="宋体" w:hAnsi="宋体"/>
          <w:sz w:val="24"/>
        </w:rPr>
      </w:pPr>
      <w:r>
        <w:rPr>
          <w:rFonts w:ascii="宋体" w:hAnsi="宋体" w:hint="eastAsia"/>
          <w:sz w:val="24"/>
        </w:rPr>
        <w:t>八、</w:t>
      </w:r>
      <w:r w:rsidRPr="009E4FE7">
        <w:rPr>
          <w:rFonts w:ascii="宋体" w:hAnsi="宋体" w:hint="eastAsia"/>
          <w:sz w:val="24"/>
        </w:rPr>
        <w:t>本部分关于侧袋机制的相关规定，凡是直接引用法律法规或监管规则的部分，如将来法律法规或监管规则修改导致相关内容被取消或变更的，基金管理人经与基金托管人协商一致并履行适当程序后，可直接对本部分内容进行修改和调整，无需召开基金份额持有人大会审议。</w:t>
      </w:r>
    </w:p>
    <w:p w14:paraId="78E0AA02" w14:textId="77777777" w:rsidR="00A50EFB" w:rsidRDefault="00A50EFB" w:rsidP="00B2676A">
      <w:pPr>
        <w:spacing w:line="360" w:lineRule="auto"/>
        <w:ind w:firstLineChars="200" w:firstLine="480"/>
        <w:rPr>
          <w:rFonts w:ascii="宋体" w:hAnsi="宋体"/>
          <w:sz w:val="24"/>
        </w:rPr>
      </w:pPr>
    </w:p>
    <w:p w14:paraId="5DE70F4D" w14:textId="77777777" w:rsidR="00A50EFB" w:rsidRPr="009E4FE7" w:rsidRDefault="00A50EFB" w:rsidP="00A50EFB">
      <w:pPr>
        <w:spacing w:line="360" w:lineRule="auto"/>
        <w:ind w:firstLineChars="200" w:firstLine="420"/>
        <w:rPr>
          <w:rFonts w:hAnsi="宋体"/>
          <w:bCs/>
          <w:szCs w:val="21"/>
        </w:rPr>
      </w:pPr>
    </w:p>
    <w:p w14:paraId="0442F17D" w14:textId="77777777" w:rsidR="00864704" w:rsidRPr="00312177" w:rsidRDefault="00C72EEB" w:rsidP="0045391E">
      <w:pPr>
        <w:pStyle w:val="1"/>
        <w:spacing w:line="360" w:lineRule="auto"/>
        <w:jc w:val="center"/>
        <w:rPr>
          <w:rFonts w:ascii="宋体" w:hAnsi="宋体"/>
          <w:color w:val="000000"/>
          <w:sz w:val="30"/>
          <w:szCs w:val="30"/>
        </w:rPr>
      </w:pPr>
      <w:r>
        <w:rPr>
          <w:rFonts w:ascii="宋体" w:hAnsi="宋体"/>
          <w:color w:val="000000"/>
          <w:sz w:val="30"/>
          <w:szCs w:val="30"/>
        </w:rPr>
        <w:br w:type="page"/>
      </w:r>
      <w:bookmarkStart w:id="103" w:name="_Toc99707314"/>
      <w:r w:rsidR="00864704" w:rsidRPr="00312177">
        <w:rPr>
          <w:rFonts w:ascii="宋体" w:hAnsi="宋体" w:hint="eastAsia"/>
          <w:color w:val="000000"/>
          <w:sz w:val="30"/>
          <w:szCs w:val="30"/>
        </w:rPr>
        <w:lastRenderedPageBreak/>
        <w:t>第十</w:t>
      </w:r>
      <w:r w:rsidR="00A50EFB" w:rsidRPr="00312177">
        <w:rPr>
          <w:rFonts w:ascii="宋体" w:hAnsi="宋体" w:hint="eastAsia"/>
          <w:color w:val="000000"/>
          <w:sz w:val="30"/>
          <w:szCs w:val="30"/>
          <w:lang w:eastAsia="zh-CN"/>
        </w:rPr>
        <w:t>七</w:t>
      </w:r>
      <w:r w:rsidR="00864704" w:rsidRPr="00312177">
        <w:rPr>
          <w:rFonts w:ascii="宋体" w:hAnsi="宋体" w:hint="eastAsia"/>
          <w:color w:val="000000"/>
          <w:sz w:val="30"/>
          <w:szCs w:val="30"/>
        </w:rPr>
        <w:t>部分、风险揭示</w:t>
      </w:r>
      <w:bookmarkEnd w:id="95"/>
      <w:bookmarkEnd w:id="96"/>
      <w:bookmarkEnd w:id="103"/>
    </w:p>
    <w:p w14:paraId="71449BEE" w14:textId="619B6BDC" w:rsidR="00944B06" w:rsidRPr="00312177" w:rsidRDefault="00944B06" w:rsidP="00944B06">
      <w:pPr>
        <w:spacing w:line="360" w:lineRule="auto"/>
        <w:rPr>
          <w:rFonts w:ascii="宋体" w:hAnsi="宋体"/>
          <w:color w:val="000000"/>
          <w:sz w:val="24"/>
        </w:rPr>
      </w:pPr>
      <w:r>
        <w:rPr>
          <w:rFonts w:ascii="宋体" w:hAnsi="宋体"/>
          <w:color w:val="000000"/>
          <w:sz w:val="24"/>
        </w:rPr>
        <w:t>一</w:t>
      </w:r>
      <w:r w:rsidRPr="00312177">
        <w:rPr>
          <w:rFonts w:ascii="宋体" w:hAnsi="宋体" w:hint="eastAsia"/>
          <w:color w:val="000000"/>
          <w:sz w:val="24"/>
        </w:rPr>
        <w:t>、本基金的特有风险</w:t>
      </w:r>
    </w:p>
    <w:p w14:paraId="6FDF752F" w14:textId="77777777" w:rsidR="00FD5FA1" w:rsidRPr="00630D46" w:rsidRDefault="00FD5FA1" w:rsidP="00FD5FA1">
      <w:pPr>
        <w:spacing w:line="360" w:lineRule="auto"/>
        <w:ind w:firstLine="420"/>
        <w:rPr>
          <w:rFonts w:ascii="宋体" w:hAnsi="宋体" w:cs="宋体"/>
          <w:color w:val="000000"/>
          <w:kern w:val="0"/>
          <w:sz w:val="24"/>
        </w:rPr>
      </w:pPr>
      <w:r w:rsidRPr="00630D46">
        <w:rPr>
          <w:rFonts w:ascii="宋体" w:hAnsi="宋体" w:cs="宋体" w:hint="eastAsia"/>
          <w:color w:val="000000"/>
          <w:kern w:val="0"/>
          <w:sz w:val="24"/>
        </w:rPr>
        <w:t>本基金作为增强型的指数基金，一方面采用指数化被动投资以追求有效跟踪标的指数，另一方面采用量化模型调整投资组合力求超越标的指数表现。基于投资范围的规定，股票投资比例范围为基金资产的90%－95％，投资于标的指数成分股及其备选成分股的比例不低于非现金基金资产的80％，无法完全规避股票市场的投资风险，尤其是系统性风险。</w:t>
      </w:r>
    </w:p>
    <w:p w14:paraId="6A9F8AA0" w14:textId="77777777" w:rsidR="00FD5FA1" w:rsidRDefault="00FD5FA1" w:rsidP="00FD5FA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sidRPr="001335AD">
        <w:rPr>
          <w:rFonts w:ascii="宋体" w:hAnsi="宋体" w:cs="宋体" w:hint="eastAsia"/>
          <w:color w:val="000000"/>
          <w:kern w:val="0"/>
          <w:sz w:val="24"/>
        </w:rPr>
        <w:t>策略风险。本基金的投资策略中非常重要的一部分是量化增强策略</w:t>
      </w:r>
      <w:r>
        <w:rPr>
          <w:rFonts w:ascii="宋体" w:hAnsi="宋体" w:cs="宋体" w:hint="eastAsia"/>
          <w:color w:val="000000"/>
          <w:kern w:val="0"/>
          <w:sz w:val="24"/>
        </w:rPr>
        <w:t>，</w:t>
      </w:r>
      <w:r w:rsidRPr="001335AD">
        <w:rPr>
          <w:rFonts w:ascii="宋体" w:hAnsi="宋体" w:cs="宋体" w:hint="eastAsia"/>
          <w:color w:val="000000"/>
          <w:kern w:val="0"/>
          <w:sz w:val="24"/>
        </w:rPr>
        <w:t>量化增强策略主要采用三大类量化模型分别用以评估资产定价、控制风险和优化交易。可能因为模型计算的误差或模型中变量因子不完善而导致判断结论的失误，从而导致投资损失。</w:t>
      </w:r>
    </w:p>
    <w:p w14:paraId="05961464" w14:textId="77777777" w:rsidR="00FD5FA1" w:rsidRDefault="00FD5FA1" w:rsidP="00FD5FA1">
      <w:pPr>
        <w:spacing w:line="360" w:lineRule="auto"/>
        <w:ind w:firstLine="420"/>
        <w:rPr>
          <w:rFonts w:ascii="宋体" w:hAnsi="宋体"/>
          <w:sz w:val="24"/>
        </w:rPr>
      </w:pPr>
      <w:r w:rsidRPr="00771317">
        <w:rPr>
          <w:rFonts w:ascii="宋体" w:hAnsi="宋体" w:hint="eastAsia"/>
          <w:sz w:val="24"/>
        </w:rPr>
        <w:t>本基金的量化</w:t>
      </w:r>
      <w:r>
        <w:rPr>
          <w:rFonts w:ascii="宋体" w:hAnsi="宋体" w:hint="eastAsia"/>
          <w:sz w:val="24"/>
        </w:rPr>
        <w:t>增强策略</w:t>
      </w:r>
      <w:r w:rsidRPr="00771317">
        <w:rPr>
          <w:rFonts w:ascii="宋体" w:hAnsi="宋体" w:hint="eastAsia"/>
          <w:sz w:val="24"/>
        </w:rPr>
        <w:t>主要依据</w:t>
      </w:r>
      <w:r>
        <w:rPr>
          <w:rFonts w:ascii="宋体" w:hAnsi="宋体" w:hint="eastAsia"/>
          <w:sz w:val="24"/>
        </w:rPr>
        <w:t>标的指数成份股及备选成份股的</w:t>
      </w:r>
      <w:r w:rsidRPr="00771317">
        <w:rPr>
          <w:rFonts w:ascii="宋体" w:hAnsi="宋体" w:hint="eastAsia"/>
          <w:sz w:val="24"/>
        </w:rPr>
        <w:t>基本面投资原则构建投资组合，控制对市场的冲击，而非单一趋势性交易或程序化交易。</w:t>
      </w:r>
    </w:p>
    <w:p w14:paraId="6998E1E5" w14:textId="77777777" w:rsidR="00FD5FA1" w:rsidRDefault="00FD5FA1" w:rsidP="00FD5FA1">
      <w:pPr>
        <w:spacing w:line="360" w:lineRule="auto"/>
        <w:ind w:firstLine="420"/>
        <w:rPr>
          <w:rFonts w:ascii="宋体" w:hAnsi="宋体"/>
          <w:sz w:val="24"/>
        </w:rPr>
      </w:pPr>
      <w:r>
        <w:rPr>
          <w:rFonts w:ascii="宋体" w:hAnsi="宋体" w:hint="eastAsia"/>
          <w:sz w:val="24"/>
        </w:rPr>
        <w:t>由于</w:t>
      </w:r>
      <w:r w:rsidRPr="00A22449">
        <w:rPr>
          <w:rFonts w:ascii="宋体" w:hAnsi="宋体" w:hint="eastAsia"/>
          <w:sz w:val="24"/>
        </w:rPr>
        <w:t>本基金基于量化</w:t>
      </w:r>
      <w:r>
        <w:rPr>
          <w:rFonts w:ascii="宋体" w:hAnsi="宋体" w:hint="eastAsia"/>
          <w:sz w:val="24"/>
        </w:rPr>
        <w:t>增强策略</w:t>
      </w:r>
      <w:r w:rsidRPr="00A22449">
        <w:rPr>
          <w:rFonts w:ascii="宋体" w:hAnsi="宋体" w:hint="eastAsia"/>
          <w:sz w:val="24"/>
        </w:rPr>
        <w:t>模型进行股票投资决策，有别于传统的价值分析投资方法</w:t>
      </w:r>
      <w:r>
        <w:rPr>
          <w:rFonts w:ascii="宋体" w:hAnsi="宋体" w:hint="eastAsia"/>
          <w:sz w:val="24"/>
        </w:rPr>
        <w:t>，可能会面临以下特有投资风险：</w:t>
      </w:r>
    </w:p>
    <w:p w14:paraId="291EF66B" w14:textId="77777777" w:rsidR="00FD5FA1" w:rsidRDefault="00FD5FA1" w:rsidP="00FD5FA1">
      <w:pPr>
        <w:spacing w:line="360" w:lineRule="auto"/>
        <w:ind w:firstLine="420"/>
        <w:rPr>
          <w:rFonts w:ascii="宋体" w:hAnsi="宋体"/>
          <w:sz w:val="24"/>
        </w:rPr>
      </w:pPr>
      <w:r>
        <w:rPr>
          <w:rFonts w:ascii="宋体" w:hAnsi="宋体" w:hint="eastAsia"/>
          <w:sz w:val="24"/>
        </w:rPr>
        <w:t>（1）</w:t>
      </w:r>
      <w:r w:rsidRPr="00A22449">
        <w:rPr>
          <w:rFonts w:ascii="宋体" w:hAnsi="宋体" w:hint="eastAsia"/>
          <w:sz w:val="24"/>
        </w:rPr>
        <w:t>面对不断变换的市场环境，量化</w:t>
      </w:r>
      <w:r>
        <w:rPr>
          <w:rFonts w:ascii="宋体" w:hAnsi="宋体" w:hint="eastAsia"/>
          <w:sz w:val="24"/>
        </w:rPr>
        <w:t>增强</w:t>
      </w:r>
      <w:r w:rsidRPr="00A22449">
        <w:rPr>
          <w:rFonts w:ascii="宋体" w:hAnsi="宋体" w:hint="eastAsia"/>
          <w:sz w:val="24"/>
        </w:rPr>
        <w:t>策略所遵循的模型理论均处于不断发展和完善的过程中</w:t>
      </w:r>
      <w:r>
        <w:rPr>
          <w:rFonts w:ascii="宋体" w:hAnsi="宋体" w:hint="eastAsia"/>
          <w:sz w:val="24"/>
        </w:rPr>
        <w:t>，当前依据的理论和工具</w:t>
      </w:r>
      <w:r w:rsidRPr="00A22449">
        <w:rPr>
          <w:rFonts w:ascii="宋体" w:hAnsi="宋体" w:hint="eastAsia"/>
          <w:sz w:val="24"/>
        </w:rPr>
        <w:t>有可能存在适用性的问题；</w:t>
      </w:r>
    </w:p>
    <w:p w14:paraId="23E033C0" w14:textId="77777777" w:rsidR="00FD5FA1" w:rsidRDefault="00FD5FA1" w:rsidP="00FD5FA1">
      <w:pPr>
        <w:spacing w:line="360" w:lineRule="auto"/>
        <w:ind w:firstLineChars="200" w:firstLine="480"/>
        <w:rPr>
          <w:rFonts w:ascii="宋体" w:hAnsi="宋体"/>
          <w:sz w:val="24"/>
        </w:rPr>
      </w:pPr>
      <w:r w:rsidRPr="00384BEF">
        <w:rPr>
          <w:rFonts w:ascii="宋体" w:hAnsi="宋体" w:hint="eastAsia"/>
          <w:sz w:val="24"/>
        </w:rPr>
        <w:t>（</w:t>
      </w:r>
      <w:r>
        <w:rPr>
          <w:rFonts w:ascii="宋体" w:hAnsi="宋体" w:hint="eastAsia"/>
          <w:sz w:val="24"/>
        </w:rPr>
        <w:t>2）定量模型存在对历史数据的依赖。</w:t>
      </w:r>
      <w:r w:rsidRPr="00384BEF">
        <w:rPr>
          <w:rFonts w:ascii="宋体" w:hAnsi="宋体" w:hint="eastAsia"/>
          <w:sz w:val="24"/>
        </w:rPr>
        <w:t>在实际运用过程中，遵循量化</w:t>
      </w:r>
      <w:r>
        <w:rPr>
          <w:rFonts w:ascii="宋体" w:hAnsi="宋体" w:hint="eastAsia"/>
          <w:sz w:val="24"/>
        </w:rPr>
        <w:t>增强策略</w:t>
      </w:r>
      <w:r w:rsidRPr="00384BEF">
        <w:rPr>
          <w:rFonts w:ascii="宋体" w:hAnsi="宋体" w:hint="eastAsia"/>
          <w:sz w:val="24"/>
        </w:rPr>
        <w:t>模</w:t>
      </w:r>
      <w:r>
        <w:rPr>
          <w:rFonts w:ascii="宋体" w:hAnsi="宋体" w:hint="eastAsia"/>
          <w:sz w:val="24"/>
        </w:rPr>
        <w:t>型构建的投资组合在一定程度上可能无法达到预期的投资效果；</w:t>
      </w:r>
    </w:p>
    <w:p w14:paraId="6B2E0E29" w14:textId="77777777" w:rsidR="00FD5FA1" w:rsidRDefault="00FD5FA1" w:rsidP="00FD5FA1">
      <w:pPr>
        <w:spacing w:line="360" w:lineRule="auto"/>
        <w:ind w:firstLineChars="200" w:firstLine="480"/>
        <w:rPr>
          <w:rFonts w:ascii="宋体" w:hAnsi="宋体"/>
          <w:sz w:val="24"/>
        </w:rPr>
      </w:pPr>
      <w:r w:rsidRPr="002647A5">
        <w:rPr>
          <w:rFonts w:ascii="宋体" w:hAnsi="宋体" w:hint="eastAsia"/>
          <w:sz w:val="24"/>
        </w:rPr>
        <w:t>（</w:t>
      </w:r>
      <w:r>
        <w:rPr>
          <w:rFonts w:ascii="宋体" w:hAnsi="宋体" w:hint="eastAsia"/>
          <w:sz w:val="24"/>
        </w:rPr>
        <w:t>3</w:t>
      </w:r>
      <w:r w:rsidRPr="002647A5">
        <w:rPr>
          <w:rFonts w:ascii="宋体" w:hAnsi="宋体" w:hint="eastAsia"/>
          <w:sz w:val="24"/>
        </w:rPr>
        <w:t>）量化</w:t>
      </w:r>
      <w:r>
        <w:rPr>
          <w:rFonts w:ascii="宋体" w:hAnsi="宋体" w:hint="eastAsia"/>
          <w:sz w:val="24"/>
        </w:rPr>
        <w:t>增强策略</w:t>
      </w:r>
      <w:r w:rsidRPr="002647A5">
        <w:rPr>
          <w:rFonts w:ascii="宋体" w:hAnsi="宋体" w:hint="eastAsia"/>
          <w:sz w:val="24"/>
        </w:rPr>
        <w:t>模型中变量因子不完善可能导致判断结论的失误，从而导致投资损失；</w:t>
      </w:r>
    </w:p>
    <w:p w14:paraId="60E22AB0" w14:textId="77777777" w:rsidR="00FD5FA1" w:rsidRPr="007D2201" w:rsidRDefault="00FD5FA1" w:rsidP="00FD5FA1">
      <w:pPr>
        <w:spacing w:line="360" w:lineRule="auto"/>
        <w:ind w:firstLineChars="200" w:firstLine="480"/>
        <w:rPr>
          <w:rFonts w:ascii="宋体" w:hAnsi="宋体"/>
          <w:sz w:val="24"/>
        </w:rPr>
      </w:pPr>
      <w:r w:rsidRPr="007D2201">
        <w:rPr>
          <w:rFonts w:ascii="宋体" w:hAnsi="宋体" w:hint="eastAsia"/>
          <w:sz w:val="24"/>
        </w:rPr>
        <w:t>（</w:t>
      </w:r>
      <w:r>
        <w:rPr>
          <w:rFonts w:ascii="宋体" w:hAnsi="宋体" w:hint="eastAsia"/>
          <w:sz w:val="24"/>
        </w:rPr>
        <w:t>4</w:t>
      </w:r>
      <w:r w:rsidRPr="007D2201">
        <w:rPr>
          <w:rFonts w:ascii="宋体" w:hAnsi="宋体" w:hint="eastAsia"/>
          <w:sz w:val="24"/>
        </w:rPr>
        <w:t>）在量化</w:t>
      </w:r>
      <w:r>
        <w:rPr>
          <w:rFonts w:ascii="宋体" w:hAnsi="宋体" w:hint="eastAsia"/>
          <w:sz w:val="24"/>
        </w:rPr>
        <w:t>增强策略</w:t>
      </w:r>
      <w:r w:rsidRPr="007D2201">
        <w:rPr>
          <w:rFonts w:ascii="宋体" w:hAnsi="宋体" w:hint="eastAsia"/>
          <w:sz w:val="24"/>
        </w:rPr>
        <w:t>模型的实际运用中，核心参数假定的变动可能影响整体效果的稳定性；</w:t>
      </w:r>
    </w:p>
    <w:p w14:paraId="5F8C7C13" w14:textId="77777777" w:rsidR="00FD5FA1" w:rsidRDefault="00FD5FA1" w:rsidP="00FD5FA1">
      <w:pPr>
        <w:spacing w:line="360" w:lineRule="auto"/>
        <w:ind w:firstLine="420"/>
        <w:rPr>
          <w:rFonts w:ascii="宋体" w:hAnsi="宋体" w:cs="宋体"/>
          <w:color w:val="000000"/>
          <w:kern w:val="0"/>
          <w:sz w:val="24"/>
        </w:rPr>
      </w:pPr>
      <w:r>
        <w:rPr>
          <w:rFonts w:ascii="宋体" w:hAnsi="宋体" w:hint="eastAsia"/>
          <w:sz w:val="24"/>
        </w:rPr>
        <w:t>（5）</w:t>
      </w:r>
      <w:r w:rsidRPr="00384BEF">
        <w:rPr>
          <w:rFonts w:ascii="宋体" w:hAnsi="宋体" w:hint="eastAsia"/>
          <w:sz w:val="24"/>
        </w:rPr>
        <w:t>建立量化</w:t>
      </w:r>
      <w:r>
        <w:rPr>
          <w:rFonts w:ascii="宋体" w:hAnsi="宋体" w:hint="eastAsia"/>
          <w:sz w:val="24"/>
        </w:rPr>
        <w:t>增强策略</w:t>
      </w:r>
      <w:r w:rsidRPr="00384BEF">
        <w:rPr>
          <w:rFonts w:ascii="宋体" w:hAnsi="宋体" w:hint="eastAsia"/>
          <w:sz w:val="24"/>
        </w:rPr>
        <w:t>模型需要财务数据、交易行情数据以及各类宏观数据</w:t>
      </w:r>
      <w:r>
        <w:rPr>
          <w:rFonts w:ascii="宋体" w:hAnsi="宋体" w:hint="eastAsia"/>
          <w:sz w:val="24"/>
        </w:rPr>
        <w:t>等大量数据</w:t>
      </w:r>
      <w:r w:rsidRPr="00384BEF">
        <w:rPr>
          <w:rFonts w:ascii="宋体" w:hAnsi="宋体" w:hint="eastAsia"/>
          <w:sz w:val="24"/>
        </w:rPr>
        <w:t>，在</w:t>
      </w:r>
      <w:r>
        <w:rPr>
          <w:rFonts w:ascii="宋体" w:hAnsi="宋体" w:hint="eastAsia"/>
          <w:sz w:val="24"/>
        </w:rPr>
        <w:t>数据搜集、采集、预处理等过程中</w:t>
      </w:r>
      <w:r w:rsidRPr="00384BEF">
        <w:rPr>
          <w:rFonts w:ascii="宋体" w:hAnsi="宋体" w:hint="eastAsia"/>
          <w:sz w:val="24"/>
        </w:rPr>
        <w:t>可能出现错误，从而对最终结果造成影响</w:t>
      </w:r>
      <w:r>
        <w:rPr>
          <w:rFonts w:ascii="宋体" w:hAnsi="宋体" w:hint="eastAsia"/>
          <w:sz w:val="24"/>
        </w:rPr>
        <w:t>。</w:t>
      </w:r>
    </w:p>
    <w:p w14:paraId="0240EEE0" w14:textId="4CACC7FF" w:rsidR="0091444F" w:rsidRPr="001A6430" w:rsidRDefault="00FD5FA1" w:rsidP="0091444F">
      <w:pPr>
        <w:autoSpaceDE w:val="0"/>
        <w:autoSpaceDN w:val="0"/>
        <w:adjustRightInd w:val="0"/>
        <w:spacing w:line="360" w:lineRule="auto"/>
        <w:ind w:firstLineChars="200" w:firstLine="480"/>
        <w:jc w:val="left"/>
        <w:rPr>
          <w:rFonts w:ascii="宋体" w:hAnsi="宋体"/>
          <w:color w:val="000000"/>
          <w:sz w:val="24"/>
        </w:rPr>
      </w:pPr>
      <w:r>
        <w:rPr>
          <w:rFonts w:ascii="宋体" w:hAnsi="宋体" w:cs="宋体"/>
          <w:color w:val="000000"/>
          <w:kern w:val="0"/>
          <w:sz w:val="24"/>
        </w:rPr>
        <w:t>2</w:t>
      </w:r>
      <w:r w:rsidR="0091444F" w:rsidRPr="001A6430">
        <w:rPr>
          <w:rFonts w:ascii="宋体" w:hAnsi="宋体"/>
          <w:color w:val="000000"/>
          <w:sz w:val="24"/>
        </w:rPr>
        <w:t>、本基金可按照基金合同的约定投资流通受限证券。但由于投资流通受限证券在锁定期内无法变现，处于锁定期内的证券可能因为市场调整的影响而出</w:t>
      </w:r>
      <w:r w:rsidR="0091444F" w:rsidRPr="001A6430">
        <w:rPr>
          <w:rFonts w:ascii="宋体" w:hAnsi="宋体"/>
          <w:color w:val="000000"/>
          <w:sz w:val="24"/>
        </w:rPr>
        <w:lastRenderedPageBreak/>
        <w:t>现价格波动的风险。</w:t>
      </w:r>
    </w:p>
    <w:p w14:paraId="1BE060F9" w14:textId="1DE22499" w:rsidR="00944B06" w:rsidRDefault="0091444F" w:rsidP="00944B06">
      <w:pPr>
        <w:spacing w:line="360" w:lineRule="auto"/>
        <w:ind w:firstLineChars="200" w:firstLine="480"/>
        <w:rPr>
          <w:rFonts w:ascii="宋体" w:hAnsi="宋体"/>
          <w:sz w:val="24"/>
        </w:rPr>
      </w:pPr>
      <w:r>
        <w:rPr>
          <w:rFonts w:ascii="宋体" w:hAnsi="宋体"/>
          <w:color w:val="000000"/>
          <w:sz w:val="24"/>
        </w:rPr>
        <w:t>3</w:t>
      </w:r>
      <w:r w:rsidR="00944B06" w:rsidRPr="00312177">
        <w:rPr>
          <w:rFonts w:ascii="宋体" w:hAnsi="宋体" w:hint="eastAsia"/>
          <w:color w:val="000000"/>
          <w:sz w:val="24"/>
        </w:rPr>
        <w:t>、</w:t>
      </w:r>
      <w:r w:rsidR="00944B06">
        <w:rPr>
          <w:rFonts w:ascii="宋体" w:hAnsi="宋体" w:hint="eastAsia"/>
          <w:sz w:val="24"/>
        </w:rPr>
        <w:t>衍生品投资风险</w:t>
      </w:r>
    </w:p>
    <w:p w14:paraId="09F4F35F" w14:textId="77777777" w:rsidR="00944B06" w:rsidRPr="0093316D" w:rsidRDefault="00944B06" w:rsidP="00944B06">
      <w:pPr>
        <w:spacing w:line="360" w:lineRule="auto"/>
        <w:ind w:firstLineChars="200" w:firstLine="480"/>
        <w:rPr>
          <w:rFonts w:ascii="宋体" w:hAnsi="宋体"/>
          <w:sz w:val="24"/>
        </w:rPr>
      </w:pPr>
      <w:r>
        <w:rPr>
          <w:rFonts w:ascii="宋体" w:hAnsi="宋体" w:hint="eastAsia"/>
          <w:sz w:val="24"/>
        </w:rPr>
        <w:t>本基金可投资于股指期货、国债期货和股票期权等金融衍生品。投资股指期货、国债期货和股票期权主要存在以下风险：</w:t>
      </w:r>
    </w:p>
    <w:p w14:paraId="15293EDC" w14:textId="77777777" w:rsidR="00944B06" w:rsidRPr="0093316D" w:rsidRDefault="00944B06" w:rsidP="00944B06">
      <w:pPr>
        <w:spacing w:line="360" w:lineRule="auto"/>
        <w:ind w:firstLine="420"/>
        <w:rPr>
          <w:rFonts w:ascii="宋体" w:hAnsi="宋体"/>
          <w:sz w:val="24"/>
        </w:rPr>
      </w:pPr>
      <w:r w:rsidRPr="0093316D">
        <w:rPr>
          <w:rFonts w:ascii="宋体" w:hAnsi="宋体" w:hint="eastAsia"/>
          <w:sz w:val="24"/>
        </w:rPr>
        <w:t>（1）市场风险：定义为由于投资标的物价格变动而产生的衍生品的价格波动；</w:t>
      </w:r>
    </w:p>
    <w:p w14:paraId="6A5D2C00" w14:textId="77777777" w:rsidR="00944B06" w:rsidRDefault="00944B06" w:rsidP="00944B06">
      <w:pPr>
        <w:spacing w:line="360" w:lineRule="auto"/>
        <w:ind w:firstLine="420"/>
        <w:rPr>
          <w:rFonts w:ascii="宋体" w:hAnsi="宋体"/>
          <w:sz w:val="24"/>
        </w:rPr>
      </w:pPr>
      <w:r w:rsidRPr="0093316D">
        <w:rPr>
          <w:rFonts w:ascii="宋体" w:hAnsi="宋体" w:hint="eastAsia"/>
          <w:sz w:val="24"/>
        </w:rPr>
        <w:t>（2）市场流动性风险：</w:t>
      </w:r>
      <w:r>
        <w:rPr>
          <w:rFonts w:ascii="宋体" w:hAnsi="宋体" w:hint="eastAsia"/>
          <w:sz w:val="24"/>
        </w:rPr>
        <w:t>当衍生品合约无法及时变现所带来的风险</w:t>
      </w:r>
      <w:r w:rsidRPr="0093316D">
        <w:rPr>
          <w:rFonts w:ascii="宋体" w:hAnsi="宋体" w:hint="eastAsia"/>
          <w:sz w:val="24"/>
        </w:rPr>
        <w:t>；</w:t>
      </w:r>
    </w:p>
    <w:p w14:paraId="136DF10B" w14:textId="77777777" w:rsidR="00944B06" w:rsidRPr="0093316D" w:rsidRDefault="00944B06" w:rsidP="00944B06">
      <w:pPr>
        <w:spacing w:line="360" w:lineRule="auto"/>
        <w:ind w:firstLine="420"/>
        <w:rPr>
          <w:rFonts w:ascii="宋体" w:hAnsi="宋体"/>
          <w:sz w:val="24"/>
        </w:rPr>
      </w:pPr>
      <w:r>
        <w:rPr>
          <w:rFonts w:ascii="宋体" w:hAnsi="宋体" w:hint="eastAsia"/>
          <w:sz w:val="24"/>
        </w:rPr>
        <w:t>（3）基差风险：</w:t>
      </w:r>
      <w:r w:rsidRPr="0093316D">
        <w:rPr>
          <w:rFonts w:ascii="宋体" w:hAnsi="宋体" w:hint="eastAsia"/>
          <w:sz w:val="24"/>
        </w:rPr>
        <w:t>定义为</w:t>
      </w:r>
      <w:r>
        <w:rPr>
          <w:rFonts w:ascii="宋体" w:hAnsi="宋体" w:hint="eastAsia"/>
          <w:sz w:val="24"/>
        </w:rPr>
        <w:t>衍生品</w:t>
      </w:r>
      <w:r w:rsidRPr="0093316D">
        <w:rPr>
          <w:rFonts w:ascii="宋体" w:hAnsi="宋体" w:hint="eastAsia"/>
          <w:sz w:val="24"/>
        </w:rPr>
        <w:t>市场价格与连动之标的价格不一致所产生的风险</w:t>
      </w:r>
      <w:r>
        <w:rPr>
          <w:rFonts w:ascii="宋体" w:hAnsi="宋体" w:hint="eastAsia"/>
          <w:sz w:val="24"/>
        </w:rPr>
        <w:t>；</w:t>
      </w:r>
    </w:p>
    <w:p w14:paraId="7BC4DBD4" w14:textId="77777777" w:rsidR="00944B06" w:rsidRDefault="00944B06" w:rsidP="00944B06">
      <w:pPr>
        <w:spacing w:line="360" w:lineRule="auto"/>
        <w:ind w:firstLine="420"/>
        <w:rPr>
          <w:rFonts w:ascii="宋体" w:hAnsi="宋体"/>
          <w:sz w:val="24"/>
        </w:rPr>
      </w:pPr>
      <w:r w:rsidRPr="0093316D">
        <w:rPr>
          <w:rFonts w:ascii="宋体" w:hAnsi="宋体" w:hint="eastAsia"/>
          <w:sz w:val="24"/>
        </w:rPr>
        <w:t>（</w:t>
      </w:r>
      <w:r>
        <w:rPr>
          <w:rFonts w:ascii="宋体" w:hAnsi="宋体" w:hint="eastAsia"/>
          <w:sz w:val="24"/>
        </w:rPr>
        <w:t>4</w:t>
      </w:r>
      <w:r w:rsidRPr="0093316D">
        <w:rPr>
          <w:rFonts w:ascii="宋体" w:hAnsi="宋体" w:hint="eastAsia"/>
          <w:sz w:val="24"/>
        </w:rPr>
        <w:t>）结算流动性风险：定义为当基金之保证金部位不足而无法交易衍生品，或因指数波动导致保证金低于维持保证金而必须追缴保证金的风险；</w:t>
      </w:r>
    </w:p>
    <w:p w14:paraId="4A3253FE" w14:textId="77777777" w:rsidR="00944B06" w:rsidRPr="0093316D" w:rsidRDefault="00944B06" w:rsidP="00944B06">
      <w:pPr>
        <w:spacing w:line="360" w:lineRule="auto"/>
        <w:ind w:firstLine="420"/>
        <w:rPr>
          <w:rFonts w:ascii="宋体" w:hAnsi="宋体"/>
          <w:sz w:val="24"/>
        </w:rPr>
      </w:pPr>
      <w:r>
        <w:rPr>
          <w:rFonts w:ascii="宋体" w:hAnsi="宋体" w:hint="eastAsia"/>
          <w:sz w:val="24"/>
        </w:rPr>
        <w:t>（5）保证金风险：</w:t>
      </w:r>
      <w:r w:rsidRPr="00042696">
        <w:rPr>
          <w:rFonts w:ascii="宋体" w:hAnsi="宋体"/>
          <w:sz w:val="24"/>
        </w:rPr>
        <w:t>是指由于无法及时筹措资金满足建立或者维持衍生品合约头寸所要求的保证金而带来的风险</w:t>
      </w:r>
      <w:r>
        <w:rPr>
          <w:rFonts w:ascii="宋体" w:hAnsi="宋体" w:hint="eastAsia"/>
          <w:sz w:val="24"/>
        </w:rPr>
        <w:t>；</w:t>
      </w:r>
    </w:p>
    <w:p w14:paraId="07CD1A68" w14:textId="77777777" w:rsidR="00944B06" w:rsidRPr="0093316D" w:rsidRDefault="00944B06" w:rsidP="00944B06">
      <w:pPr>
        <w:spacing w:line="360" w:lineRule="auto"/>
        <w:ind w:firstLine="420"/>
        <w:rPr>
          <w:rFonts w:ascii="宋体" w:hAnsi="宋体"/>
          <w:sz w:val="24"/>
        </w:rPr>
      </w:pPr>
      <w:r w:rsidRPr="0093316D">
        <w:rPr>
          <w:rFonts w:ascii="宋体" w:hAnsi="宋体" w:hint="eastAsia"/>
          <w:sz w:val="24"/>
        </w:rPr>
        <w:t>（</w:t>
      </w:r>
      <w:r>
        <w:rPr>
          <w:rFonts w:ascii="宋体" w:hAnsi="宋体" w:hint="eastAsia"/>
          <w:sz w:val="24"/>
        </w:rPr>
        <w:t>6</w:t>
      </w:r>
      <w:r w:rsidRPr="0093316D">
        <w:rPr>
          <w:rFonts w:ascii="宋体" w:hAnsi="宋体" w:hint="eastAsia"/>
          <w:sz w:val="24"/>
        </w:rPr>
        <w:t>）信用风险：定义为交易对手不愿或无法履行契约之风险；</w:t>
      </w:r>
    </w:p>
    <w:p w14:paraId="627AC72B" w14:textId="77777777" w:rsidR="00944B06" w:rsidRPr="00312177" w:rsidRDefault="00944B06" w:rsidP="00944B06">
      <w:pPr>
        <w:spacing w:line="360" w:lineRule="auto"/>
        <w:ind w:firstLineChars="200" w:firstLine="480"/>
        <w:rPr>
          <w:rFonts w:ascii="宋体" w:hAnsi="宋体"/>
          <w:color w:val="000000"/>
          <w:sz w:val="24"/>
        </w:rPr>
      </w:pPr>
      <w:r w:rsidRPr="0093316D">
        <w:rPr>
          <w:rFonts w:ascii="宋体" w:hAnsi="宋体" w:hint="eastAsia"/>
          <w:sz w:val="24"/>
        </w:rPr>
        <w:t>（</w:t>
      </w:r>
      <w:r>
        <w:rPr>
          <w:rFonts w:ascii="宋体" w:hAnsi="宋体" w:hint="eastAsia"/>
          <w:sz w:val="24"/>
        </w:rPr>
        <w:t>7</w:t>
      </w:r>
      <w:r w:rsidRPr="0093316D">
        <w:rPr>
          <w:rFonts w:ascii="宋体" w:hAnsi="宋体" w:hint="eastAsia"/>
          <w:sz w:val="24"/>
        </w:rPr>
        <w:t>）作业风险：定义为因交易过程、交易系统、人员疏失、或其他不可预期事件所导致的损失。</w:t>
      </w:r>
    </w:p>
    <w:p w14:paraId="1B37B017" w14:textId="0BAF0818" w:rsidR="00944B06" w:rsidRPr="00312177" w:rsidRDefault="0091444F" w:rsidP="00944B06">
      <w:pPr>
        <w:spacing w:line="360" w:lineRule="auto"/>
        <w:ind w:left="568"/>
        <w:rPr>
          <w:rFonts w:ascii="宋体" w:hAnsi="宋体"/>
          <w:color w:val="000000"/>
          <w:sz w:val="24"/>
        </w:rPr>
      </w:pPr>
      <w:r>
        <w:rPr>
          <w:rFonts w:ascii="宋体" w:hAnsi="宋体"/>
          <w:color w:val="000000"/>
          <w:sz w:val="24"/>
        </w:rPr>
        <w:t>4</w:t>
      </w:r>
      <w:r w:rsidR="00944B06" w:rsidRPr="00312177">
        <w:rPr>
          <w:rFonts w:ascii="宋体" w:hAnsi="宋体" w:hint="eastAsia"/>
          <w:color w:val="000000"/>
          <w:sz w:val="24"/>
        </w:rPr>
        <w:t>、资产支持证券投资风险</w:t>
      </w:r>
    </w:p>
    <w:p w14:paraId="426B124F" w14:textId="77777777" w:rsidR="00944B06" w:rsidRPr="00312177" w:rsidRDefault="00944B06" w:rsidP="00944B06">
      <w:pPr>
        <w:spacing w:line="360" w:lineRule="auto"/>
        <w:ind w:firstLine="480"/>
        <w:rPr>
          <w:color w:val="000000"/>
        </w:rPr>
      </w:pPr>
      <w:r w:rsidRPr="00312177">
        <w:rPr>
          <w:rFonts w:ascii="宋体" w:hAnsi="宋体" w:hint="eastAsia"/>
          <w:color w:val="000000"/>
          <w:sz w:val="24"/>
        </w:rPr>
        <w:t>本基金将资产支持证券纳入到投资范围当中，可能带来以下风险：</w:t>
      </w:r>
    </w:p>
    <w:p w14:paraId="20AA4422" w14:textId="77777777" w:rsidR="00944B06" w:rsidRPr="00312177" w:rsidRDefault="00944B06" w:rsidP="00944B06">
      <w:pPr>
        <w:spacing w:line="360" w:lineRule="auto"/>
        <w:ind w:firstLine="480"/>
        <w:rPr>
          <w:color w:val="000000"/>
        </w:rPr>
      </w:pPr>
      <w:r w:rsidRPr="00312177">
        <w:rPr>
          <w:rFonts w:ascii="宋体" w:hAnsi="宋体" w:hint="eastAsia"/>
          <w:color w:val="000000"/>
          <w:sz w:val="24"/>
        </w:rPr>
        <w:t>①信用风险：基金所投资的资产支持证券之债务人出现违约，或在交易过程中发生交收违约，或由于资产支持证券信用质量降低导致证券价格下降，造成基金财产损失。</w:t>
      </w:r>
      <w:r w:rsidRPr="00312177">
        <w:rPr>
          <w:rFonts w:ascii="宋体" w:hAnsi="宋体"/>
          <w:color w:val="000000"/>
          <w:sz w:val="24"/>
        </w:rPr>
        <w:t xml:space="preserve"> </w:t>
      </w:r>
    </w:p>
    <w:p w14:paraId="3F048140" w14:textId="77777777" w:rsidR="00944B06" w:rsidRPr="00312177" w:rsidRDefault="00944B06" w:rsidP="00944B06">
      <w:pPr>
        <w:spacing w:line="360" w:lineRule="auto"/>
        <w:ind w:firstLine="480"/>
        <w:rPr>
          <w:color w:val="000000"/>
        </w:rPr>
      </w:pPr>
      <w:r w:rsidRPr="00312177">
        <w:rPr>
          <w:rFonts w:ascii="宋体" w:hAnsi="宋体" w:hint="eastAsia"/>
          <w:color w:val="000000"/>
          <w:sz w:val="24"/>
        </w:rPr>
        <w:t>②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r w:rsidRPr="00312177">
        <w:rPr>
          <w:rFonts w:ascii="宋体" w:hAnsi="宋体"/>
          <w:color w:val="000000"/>
          <w:sz w:val="24"/>
        </w:rPr>
        <w:t xml:space="preserve"> </w:t>
      </w:r>
    </w:p>
    <w:p w14:paraId="2ADF573B" w14:textId="77777777" w:rsidR="00944B06" w:rsidRPr="00312177" w:rsidRDefault="00944B06" w:rsidP="00944B06">
      <w:pPr>
        <w:spacing w:line="360" w:lineRule="auto"/>
        <w:ind w:firstLine="480"/>
        <w:rPr>
          <w:color w:val="000000"/>
        </w:rPr>
      </w:pPr>
      <w:r w:rsidRPr="00312177">
        <w:rPr>
          <w:rFonts w:ascii="宋体" w:hAnsi="宋体" w:hint="eastAsia"/>
          <w:color w:val="000000"/>
          <w:sz w:val="24"/>
        </w:rPr>
        <w:t>③流动性风险：受资产支持证券市场规模及交易活跃程度的影响，资产支持证券可能无法在同一价格水平上进行较大数量的买入或卖出，存在一定的流动性风险。</w:t>
      </w:r>
      <w:r w:rsidRPr="00312177">
        <w:rPr>
          <w:rFonts w:ascii="宋体" w:hAnsi="宋体"/>
          <w:color w:val="000000"/>
          <w:sz w:val="24"/>
        </w:rPr>
        <w:t xml:space="preserve"> </w:t>
      </w:r>
    </w:p>
    <w:p w14:paraId="55224A40" w14:textId="77777777" w:rsidR="00944B06" w:rsidRPr="00312177" w:rsidRDefault="00944B06" w:rsidP="00944B06">
      <w:pPr>
        <w:spacing w:line="360" w:lineRule="auto"/>
        <w:ind w:firstLine="480"/>
        <w:rPr>
          <w:color w:val="000000"/>
        </w:rPr>
      </w:pPr>
      <w:r w:rsidRPr="00312177">
        <w:rPr>
          <w:rFonts w:ascii="宋体" w:hAnsi="宋体" w:hint="eastAsia"/>
          <w:color w:val="000000"/>
          <w:sz w:val="24"/>
        </w:rPr>
        <w:t>④提前偿付风险：债务人可能会由于利率变化等原因进行提前偿付，从而</w:t>
      </w:r>
      <w:r w:rsidRPr="00312177">
        <w:rPr>
          <w:rFonts w:ascii="宋体" w:hAnsi="宋体" w:hint="eastAsia"/>
          <w:color w:val="000000"/>
          <w:sz w:val="24"/>
        </w:rPr>
        <w:lastRenderedPageBreak/>
        <w:t>使基金资产面临再投资风险。</w:t>
      </w:r>
      <w:r w:rsidRPr="00312177">
        <w:rPr>
          <w:rFonts w:ascii="宋体" w:hAnsi="宋体"/>
          <w:color w:val="000000"/>
          <w:sz w:val="24"/>
        </w:rPr>
        <w:t xml:space="preserve"> </w:t>
      </w:r>
    </w:p>
    <w:p w14:paraId="1F874E98" w14:textId="77777777" w:rsidR="00944B06" w:rsidRPr="00312177" w:rsidRDefault="00944B06" w:rsidP="00944B06">
      <w:pPr>
        <w:spacing w:line="360" w:lineRule="auto"/>
        <w:ind w:firstLine="480"/>
        <w:rPr>
          <w:color w:val="000000"/>
        </w:rPr>
      </w:pPr>
      <w:r w:rsidRPr="00312177">
        <w:rPr>
          <w:rFonts w:ascii="宋体" w:hAnsi="宋体" w:hint="eastAsia"/>
          <w:color w:val="000000"/>
          <w:sz w:val="24"/>
        </w:rPr>
        <w:t>⑤操作风险：基金相关当事人在业务各环节操作过程中，因内部控制存在缺陷或者人为因素造成操作失误或违反操作规程等引致的风险，例如，越权违规交易、交易错误、</w:t>
      </w:r>
      <w:r w:rsidRPr="00312177">
        <w:rPr>
          <w:rFonts w:ascii="宋体" w:hAnsi="宋体"/>
          <w:color w:val="000000"/>
          <w:sz w:val="24"/>
        </w:rPr>
        <w:t xml:space="preserve">IT系统故障等风险。 </w:t>
      </w:r>
    </w:p>
    <w:p w14:paraId="24DEF2CA"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⑥法律风险：由于法律法规方面的原因，某些市场行为受到限制或合同不能正常执行，导致基金财产的损失。</w:t>
      </w:r>
    </w:p>
    <w:p w14:paraId="1814F37F" w14:textId="390D4ECB" w:rsidR="00944B06" w:rsidRPr="00312177" w:rsidRDefault="0091444F" w:rsidP="00944B06">
      <w:pPr>
        <w:spacing w:line="360" w:lineRule="auto"/>
        <w:ind w:firstLineChars="200" w:firstLine="480"/>
        <w:rPr>
          <w:rFonts w:ascii="宋体" w:hAnsi="宋体"/>
          <w:color w:val="000000"/>
          <w:sz w:val="24"/>
        </w:rPr>
      </w:pPr>
      <w:r>
        <w:rPr>
          <w:rFonts w:ascii="宋体" w:hAnsi="宋体"/>
          <w:color w:val="000000"/>
          <w:sz w:val="24"/>
        </w:rPr>
        <w:t>5</w:t>
      </w:r>
      <w:r w:rsidR="00944B06" w:rsidRPr="00312177">
        <w:rPr>
          <w:rFonts w:ascii="宋体" w:hAnsi="宋体" w:hint="eastAsia"/>
          <w:color w:val="000000"/>
          <w:sz w:val="24"/>
        </w:rPr>
        <w:t>、科创板股票投资风险</w:t>
      </w:r>
    </w:p>
    <w:p w14:paraId="76CE06E1"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本基金如投资国内上市的科创板股票，会面临因投资标的、市场制度以及交易规则等差异带来的特有风险，包括不限于如下特殊风险：</w:t>
      </w:r>
    </w:p>
    <w:p w14:paraId="58EAEB56"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（1）流动性风险</w:t>
      </w:r>
    </w:p>
    <w:p w14:paraId="475316FC"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由于科创板投资门槛高于A股其他板块，整体板块活跃度可能弱于A股其他板块，由此导致该板块流动性欠佳。此外，科创板上市的企业中，不同流动性的企业在不同市场行情下(牛市/熊市)的流动性风险各不相同，流动性差的企业所面临的流动性风险要高于流动性好的企业,熊市风险高于牛市风险,但也有少数企业与之相反。</w:t>
      </w:r>
    </w:p>
    <w:p w14:paraId="59A5AC18"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（2）退市风险</w:t>
      </w:r>
    </w:p>
    <w:p w14:paraId="43C7F9CC"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科创板退市制度较主板更为严格：首先，退市时间更短，退市速度更快；其次，退市情形更多，新增市值低于规定标准、上市公司信息披露或者规范运作存在重大缺陷导致退市的情形；第三，执行标准更严，明显丧失持续经营能力，仅依赖与主业无关的贸易或者不具备商业实质的关联交易维持收入的上市公司可能会被退市。且不再设置暂停上市、恢复上市和重新上市环节，因此科创板上市公司的退市风险更大。</w:t>
      </w:r>
    </w:p>
    <w:p w14:paraId="69C6E238"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（3）投资集中的风险</w:t>
      </w:r>
    </w:p>
    <w:p w14:paraId="0DE179C1"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科创板上市的企业主要是科技创新主题的企业，股票的风险特征存在一定趋同性，股票价格的波动也会呈现一定程度的同向变化，分散化投资的效果可能不显著，有投资风险相对集中的风险。</w:t>
      </w:r>
    </w:p>
    <w:p w14:paraId="1E089ACF"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（4）股价大幅波动的风险</w:t>
      </w:r>
    </w:p>
    <w:p w14:paraId="4B27CBCB"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科创板股票竞价交易设置较宽的涨跌幅限制，对个股每日涨跌幅限制为20%，新股上市后的前5个交易日不设置涨跌幅限制，股价可能表现出比A股其他板</w:t>
      </w:r>
      <w:r w:rsidRPr="00312177">
        <w:rPr>
          <w:rFonts w:ascii="宋体" w:hAnsi="宋体" w:hint="eastAsia"/>
          <w:color w:val="000000"/>
          <w:sz w:val="24"/>
        </w:rPr>
        <w:lastRenderedPageBreak/>
        <w:t>块更为剧烈的股价波动。</w:t>
      </w:r>
    </w:p>
    <w:p w14:paraId="50C2075B"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（5）科创板法律法规修改的风险</w:t>
      </w:r>
    </w:p>
    <w:p w14:paraId="3EA11B61" w14:textId="77777777" w:rsidR="00944B06" w:rsidRPr="00312177" w:rsidRDefault="00944B06" w:rsidP="00944B06">
      <w:pPr>
        <w:spacing w:line="360" w:lineRule="auto"/>
        <w:ind w:firstLineChars="200" w:firstLine="480"/>
        <w:rPr>
          <w:rFonts w:ascii="宋体" w:hAnsi="宋体"/>
          <w:color w:val="000000"/>
          <w:sz w:val="24"/>
        </w:rPr>
      </w:pPr>
      <w:r w:rsidRPr="00312177">
        <w:rPr>
          <w:rFonts w:ascii="宋体" w:hAnsi="宋体" w:hint="eastAsia"/>
          <w:color w:val="000000"/>
          <w:sz w:val="24"/>
        </w:rPr>
        <w:t>科创板股票相关法律、行政法规、部门规章、规范性文件和交易所业务规则，可能根据市场情况进行修改，或者制定新的法律法规和业务规则。新的法律法规和规则可能会影响科创板的整体运行、股价波动等。</w:t>
      </w:r>
    </w:p>
    <w:p w14:paraId="4E7086FC" w14:textId="454FB8C2" w:rsidR="00944B06" w:rsidRPr="0093316D" w:rsidRDefault="00F5014E" w:rsidP="00944B06">
      <w:pPr>
        <w:spacing w:line="360" w:lineRule="auto"/>
        <w:ind w:firstLineChars="200" w:firstLine="480"/>
        <w:rPr>
          <w:rFonts w:ascii="宋体" w:hAnsi="宋体"/>
          <w:color w:val="000000"/>
          <w:sz w:val="24"/>
        </w:rPr>
      </w:pPr>
      <w:r>
        <w:rPr>
          <w:rFonts w:ascii="宋体" w:hAnsi="宋体"/>
          <w:color w:val="000000"/>
          <w:sz w:val="24"/>
        </w:rPr>
        <w:t>6</w:t>
      </w:r>
      <w:r w:rsidR="00944B06" w:rsidRPr="00312177">
        <w:rPr>
          <w:rFonts w:ascii="宋体" w:hAnsi="宋体" w:hint="eastAsia"/>
          <w:color w:val="000000"/>
          <w:sz w:val="24"/>
        </w:rPr>
        <w:t>、</w:t>
      </w:r>
      <w:r w:rsidR="00944B06" w:rsidRPr="0093316D">
        <w:rPr>
          <w:rFonts w:ascii="宋体" w:hAnsi="宋体" w:hint="eastAsia"/>
          <w:color w:val="000000"/>
          <w:sz w:val="24"/>
        </w:rPr>
        <w:t>可转换债券投资风险</w:t>
      </w:r>
    </w:p>
    <w:p w14:paraId="4DF74F5B" w14:textId="77777777" w:rsidR="00944B06" w:rsidRPr="0093316D" w:rsidRDefault="00944B06" w:rsidP="00944B06">
      <w:pPr>
        <w:spacing w:line="360" w:lineRule="auto"/>
        <w:ind w:firstLineChars="200" w:firstLine="480"/>
        <w:rPr>
          <w:rFonts w:ascii="宋体" w:hAnsi="宋体"/>
          <w:color w:val="000000"/>
          <w:sz w:val="24"/>
        </w:rPr>
      </w:pPr>
      <w:r w:rsidRPr="0093316D">
        <w:rPr>
          <w:rFonts w:ascii="宋体" w:hAnsi="宋体" w:hint="eastAsia"/>
          <w:color w:val="000000"/>
          <w:sz w:val="24"/>
        </w:rPr>
        <w:t>①利息损失风险：当可转债正股股价下跌到转换价格以下时，可转债投资者被迫转为债券投资者。因可转债利率一般低于同等级的普通债券利率，所以会给投资者带来利息损失。</w:t>
      </w:r>
    </w:p>
    <w:p w14:paraId="23AC3FC9" w14:textId="77777777" w:rsidR="00944B06" w:rsidRPr="0093316D" w:rsidRDefault="00944B06" w:rsidP="00944B06">
      <w:pPr>
        <w:spacing w:line="360" w:lineRule="auto"/>
        <w:ind w:firstLineChars="200" w:firstLine="480"/>
        <w:rPr>
          <w:rFonts w:ascii="宋体" w:hAnsi="宋体"/>
          <w:color w:val="000000"/>
          <w:sz w:val="24"/>
        </w:rPr>
      </w:pPr>
      <w:r w:rsidRPr="0093316D">
        <w:rPr>
          <w:rFonts w:ascii="宋体" w:hAnsi="宋体" w:hint="eastAsia"/>
          <w:color w:val="000000"/>
          <w:sz w:val="24"/>
        </w:rPr>
        <w:t>②公司经营风险：可转债的发行主体是上市公司本身。如果可转债在存续期间，上市公司存在较大的经营风险或偿债能力风险时，对可转债的价格冲击较大。</w:t>
      </w:r>
    </w:p>
    <w:p w14:paraId="2217C0D0" w14:textId="77777777" w:rsidR="00944B06" w:rsidRDefault="00944B06" w:rsidP="00944B06">
      <w:pPr>
        <w:spacing w:line="360" w:lineRule="auto"/>
        <w:ind w:firstLineChars="200" w:firstLine="480"/>
        <w:rPr>
          <w:rFonts w:ascii="宋体" w:hAnsi="宋体"/>
          <w:color w:val="000000"/>
          <w:sz w:val="24"/>
        </w:rPr>
      </w:pPr>
      <w:r w:rsidRPr="0093316D">
        <w:rPr>
          <w:rFonts w:ascii="宋体" w:hAnsi="宋体" w:hint="eastAsia"/>
          <w:color w:val="000000"/>
          <w:sz w:val="24"/>
        </w:rPr>
        <w:t>③提前赎回风险：许多可转债都规定了上市公司可以在发行一段时间之后，以某一价格强制赎回债券。提前赎回限定了投资者的最高收益率。此外，当发行人发布强制赎回公告后，投资者未在规定时间内申请转股，将被以赎回价强制赎回，可能遭受损失。</w:t>
      </w:r>
    </w:p>
    <w:p w14:paraId="402ED334" w14:textId="2813201F" w:rsidR="009B3AE5" w:rsidRPr="009B3AE5" w:rsidRDefault="00F5014E" w:rsidP="009B3AE5">
      <w:pPr>
        <w:spacing w:line="360" w:lineRule="auto"/>
        <w:ind w:firstLineChars="200" w:firstLine="480"/>
        <w:rPr>
          <w:rFonts w:ascii="宋体" w:hAnsi="宋体"/>
          <w:color w:val="000000"/>
          <w:sz w:val="24"/>
        </w:rPr>
      </w:pPr>
      <w:r>
        <w:rPr>
          <w:rFonts w:ascii="宋体" w:hAnsi="宋体" w:hint="eastAsia"/>
          <w:color w:val="000000"/>
          <w:sz w:val="24"/>
        </w:rPr>
        <w:t>7、</w:t>
      </w:r>
      <w:r w:rsidR="009B3AE5" w:rsidRPr="009B3AE5">
        <w:rPr>
          <w:rFonts w:ascii="宋体" w:hAnsi="宋体" w:hint="eastAsia"/>
          <w:color w:val="000000"/>
          <w:sz w:val="24"/>
        </w:rPr>
        <w:t>基金参与融资与转融通证券出借业务的风险</w:t>
      </w:r>
    </w:p>
    <w:p w14:paraId="063091AD" w14:textId="4D78F749" w:rsidR="009B3AE5" w:rsidRPr="009B3AE5" w:rsidRDefault="009B3AE5" w:rsidP="009B3AE5">
      <w:pPr>
        <w:spacing w:line="360" w:lineRule="auto"/>
        <w:ind w:firstLineChars="200" w:firstLine="480"/>
        <w:rPr>
          <w:rFonts w:ascii="宋体" w:hAnsi="宋体"/>
          <w:color w:val="000000"/>
          <w:sz w:val="24"/>
        </w:rPr>
      </w:pPr>
      <w:r w:rsidRPr="009B3AE5">
        <w:rPr>
          <w:rFonts w:ascii="宋体" w:hAnsi="宋体" w:hint="eastAsia"/>
          <w:color w:val="000000"/>
          <w:sz w:val="24"/>
        </w:rPr>
        <w:t>本基金可根据法律法规和基金合同的约定参与融资及转融通证券出借业务，可能存在杠杆投资风险、流动性风险以及对手方交易风险等融资及转融通业务特有风险。</w:t>
      </w:r>
    </w:p>
    <w:p w14:paraId="18BFE9F5" w14:textId="02E82107" w:rsidR="009B3AE5" w:rsidRPr="009B3AE5" w:rsidRDefault="00F5014E" w:rsidP="009B3AE5">
      <w:pPr>
        <w:spacing w:line="360" w:lineRule="auto"/>
        <w:ind w:firstLineChars="200" w:firstLine="480"/>
        <w:rPr>
          <w:rFonts w:ascii="宋体" w:hAnsi="宋体"/>
          <w:color w:val="000000"/>
          <w:sz w:val="24"/>
        </w:rPr>
      </w:pPr>
      <w:r>
        <w:rPr>
          <w:rFonts w:ascii="宋体" w:hAnsi="宋体" w:hint="eastAsia"/>
          <w:color w:val="000000"/>
          <w:sz w:val="24"/>
        </w:rPr>
        <w:t>（1）</w:t>
      </w:r>
      <w:r w:rsidR="009B3AE5" w:rsidRPr="009B3AE5">
        <w:rPr>
          <w:rFonts w:ascii="宋体" w:hAnsi="宋体" w:hint="eastAsia"/>
          <w:color w:val="000000"/>
          <w:sz w:val="24"/>
        </w:rPr>
        <w:t>流动性风险：本基金面临大额赎回时可能因转融通证券出借的原因，发生无法及时变现并支付赎回款项的风险；</w:t>
      </w:r>
    </w:p>
    <w:p w14:paraId="49B4EE7F" w14:textId="5A383821" w:rsidR="009B3AE5" w:rsidRPr="009B3AE5" w:rsidRDefault="00F5014E" w:rsidP="009B3AE5">
      <w:pPr>
        <w:spacing w:line="360" w:lineRule="auto"/>
        <w:ind w:firstLineChars="200" w:firstLine="480"/>
        <w:rPr>
          <w:rFonts w:ascii="宋体" w:hAnsi="宋体"/>
          <w:color w:val="000000"/>
          <w:sz w:val="24"/>
        </w:rPr>
      </w:pPr>
      <w:r>
        <w:rPr>
          <w:rFonts w:ascii="宋体" w:hAnsi="宋体" w:hint="eastAsia"/>
          <w:color w:val="000000"/>
          <w:sz w:val="24"/>
        </w:rPr>
        <w:t>（2）</w:t>
      </w:r>
      <w:r w:rsidR="009B3AE5" w:rsidRPr="009B3AE5">
        <w:rPr>
          <w:rFonts w:ascii="宋体" w:hAnsi="宋体" w:hint="eastAsia"/>
          <w:color w:val="000000"/>
          <w:sz w:val="24"/>
        </w:rPr>
        <w:t>信用风险：转融通证券出借的对手方可能无法及时归还出借证券、无法及时支付权益补偿及相关费用的风险；</w:t>
      </w:r>
    </w:p>
    <w:p w14:paraId="5416EABB" w14:textId="765ADBA9" w:rsidR="009B3AE5" w:rsidRPr="009B3AE5" w:rsidRDefault="00F5014E" w:rsidP="009B3AE5">
      <w:pPr>
        <w:spacing w:line="360" w:lineRule="auto"/>
        <w:ind w:firstLineChars="200" w:firstLine="480"/>
        <w:rPr>
          <w:rFonts w:ascii="宋体" w:hAnsi="宋体"/>
          <w:color w:val="000000"/>
          <w:sz w:val="24"/>
        </w:rPr>
      </w:pPr>
      <w:r>
        <w:rPr>
          <w:rFonts w:ascii="宋体" w:hAnsi="宋体" w:hint="eastAsia"/>
          <w:color w:val="000000"/>
          <w:sz w:val="24"/>
        </w:rPr>
        <w:t>（3）</w:t>
      </w:r>
      <w:r w:rsidR="009B3AE5" w:rsidRPr="009B3AE5">
        <w:rPr>
          <w:rFonts w:ascii="宋体" w:hAnsi="宋体" w:hint="eastAsia"/>
          <w:color w:val="000000"/>
          <w:sz w:val="24"/>
        </w:rPr>
        <w:t>市场风险：证券出借后，可能面临出借期间无法及时处置证券的市场风险；当已出借证券或一篮子证券中，有部分或单一权重较大的证券，股价出现连续的下跌或连续的上涨，可能造成按市值加权平均计算的出借剩余期限，较大偏离出借之日所预计的平均期限；同时，股价出现连续的下跌或连续的上涨，也会使出借证券的资产占基金资产净值的权重，在出借期间偏离出借之日</w:t>
      </w:r>
      <w:r w:rsidR="009B3AE5" w:rsidRPr="009B3AE5">
        <w:rPr>
          <w:rFonts w:ascii="宋体" w:hAnsi="宋体" w:hint="eastAsia"/>
          <w:color w:val="000000"/>
          <w:sz w:val="24"/>
        </w:rPr>
        <w:lastRenderedPageBreak/>
        <w:t>所预计的权重。</w:t>
      </w:r>
    </w:p>
    <w:p w14:paraId="0BBA4615" w14:textId="050955B9" w:rsidR="00944B06" w:rsidRPr="005138BD" w:rsidRDefault="00F5014E" w:rsidP="00F5014E">
      <w:pPr>
        <w:spacing w:line="360" w:lineRule="auto"/>
        <w:ind w:firstLineChars="200" w:firstLine="480"/>
        <w:rPr>
          <w:rFonts w:ascii="宋体" w:hAnsi="宋体"/>
          <w:color w:val="000000"/>
          <w:sz w:val="24"/>
        </w:rPr>
      </w:pPr>
      <w:r>
        <w:rPr>
          <w:rFonts w:ascii="宋体" w:hAnsi="宋体" w:hint="eastAsia"/>
          <w:color w:val="000000"/>
          <w:sz w:val="24"/>
        </w:rPr>
        <w:t>（4）</w:t>
      </w:r>
      <w:r w:rsidR="009B3AE5" w:rsidRPr="009B3AE5">
        <w:rPr>
          <w:rFonts w:ascii="宋体" w:hAnsi="宋体" w:hint="eastAsia"/>
          <w:color w:val="000000"/>
          <w:sz w:val="24"/>
        </w:rPr>
        <w:t>政策风险：证券出借后如遇相关法律法规要求发生变化，可能影响业务后继运作和收益，甚至产生损失。</w:t>
      </w:r>
    </w:p>
    <w:p w14:paraId="041F4DB4" w14:textId="3B54EB5C" w:rsidR="00944B06" w:rsidRPr="00642BF4" w:rsidRDefault="00F5014E" w:rsidP="00944B06">
      <w:pPr>
        <w:spacing w:line="360" w:lineRule="auto"/>
        <w:ind w:firstLineChars="200" w:firstLine="480"/>
        <w:rPr>
          <w:rFonts w:ascii="宋体" w:hAnsi="宋体"/>
          <w:color w:val="000000"/>
          <w:sz w:val="24"/>
        </w:rPr>
      </w:pPr>
      <w:r>
        <w:rPr>
          <w:rFonts w:ascii="宋体" w:hAnsi="宋体"/>
          <w:color w:val="000000"/>
          <w:sz w:val="24"/>
        </w:rPr>
        <w:t>8</w:t>
      </w:r>
      <w:r w:rsidR="00944B06" w:rsidRPr="00642BF4">
        <w:rPr>
          <w:rFonts w:ascii="宋体" w:hAnsi="宋体" w:hint="eastAsia"/>
          <w:color w:val="000000"/>
          <w:sz w:val="24"/>
        </w:rPr>
        <w:t>、存托凭证投资风险</w:t>
      </w:r>
    </w:p>
    <w:p w14:paraId="3FF49D1A" w14:textId="77777777" w:rsidR="00944B06" w:rsidRPr="004C66D2" w:rsidRDefault="00944B06" w:rsidP="00944B06">
      <w:pPr>
        <w:spacing w:line="360" w:lineRule="auto"/>
        <w:ind w:firstLineChars="200" w:firstLine="480"/>
        <w:rPr>
          <w:rFonts w:ascii="宋体" w:hAnsi="宋体"/>
          <w:color w:val="000000"/>
          <w:sz w:val="24"/>
        </w:rPr>
      </w:pPr>
      <w:r w:rsidRPr="00642BF4">
        <w:rPr>
          <w:rFonts w:ascii="宋体" w:hAnsi="宋体" w:hint="eastAsia"/>
          <w:color w:val="00000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763BD797" w14:textId="43D5FE4A" w:rsidR="004D5527" w:rsidRPr="001A10D8" w:rsidRDefault="00F5014E" w:rsidP="004D5527">
      <w:pPr>
        <w:spacing w:line="360" w:lineRule="auto"/>
        <w:ind w:firstLineChars="200" w:firstLine="480"/>
        <w:rPr>
          <w:color w:val="000000"/>
          <w:sz w:val="24"/>
        </w:rPr>
      </w:pPr>
      <w:r>
        <w:rPr>
          <w:color w:val="000000"/>
          <w:sz w:val="24"/>
        </w:rPr>
        <w:t>9</w:t>
      </w:r>
      <w:r w:rsidR="004D5527" w:rsidRPr="001A10D8">
        <w:rPr>
          <w:rFonts w:hint="eastAsia"/>
          <w:color w:val="000000"/>
          <w:sz w:val="24"/>
        </w:rPr>
        <w:t>、信用衍生品投资风险</w:t>
      </w:r>
    </w:p>
    <w:p w14:paraId="70CAA7D3" w14:textId="77777777" w:rsidR="004D5527" w:rsidRPr="00F40D63" w:rsidRDefault="004D5527" w:rsidP="004D5527">
      <w:pPr>
        <w:spacing w:line="360" w:lineRule="auto"/>
        <w:ind w:firstLineChars="200" w:firstLine="480"/>
        <w:rPr>
          <w:color w:val="000000"/>
          <w:sz w:val="24"/>
        </w:rPr>
      </w:pPr>
      <w:r w:rsidRPr="001A10D8">
        <w:rPr>
          <w:rFonts w:hint="eastAsia"/>
          <w:color w:val="000000"/>
          <w:sz w:val="24"/>
        </w:rPr>
        <w:t>为对冲信用风险，本基金可能投资于信用衍生品，信用衍生品的投资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14:paraId="61441673" w14:textId="71BAA5C9" w:rsidR="00FD5FA1" w:rsidRPr="00331780" w:rsidRDefault="00F5014E" w:rsidP="003D1815">
      <w:pPr>
        <w:spacing w:line="360" w:lineRule="auto"/>
        <w:ind w:firstLine="480"/>
        <w:rPr>
          <w:rFonts w:ascii="宋体" w:hAnsi="宋体"/>
          <w:color w:val="000000"/>
          <w:sz w:val="24"/>
        </w:rPr>
      </w:pPr>
      <w:r>
        <w:rPr>
          <w:rFonts w:ascii="宋体" w:hAnsi="宋体"/>
          <w:color w:val="000000"/>
          <w:sz w:val="24"/>
        </w:rPr>
        <w:t>10</w:t>
      </w:r>
      <w:r w:rsidR="00FD5FA1" w:rsidRPr="00331780">
        <w:rPr>
          <w:rFonts w:ascii="宋体" w:hAnsi="宋体" w:hint="eastAsia"/>
          <w:color w:val="000000"/>
          <w:sz w:val="24"/>
        </w:rPr>
        <w:t>、追踪标的指数的风险：</w:t>
      </w:r>
    </w:p>
    <w:p w14:paraId="0C1E1D23" w14:textId="77777777" w:rsidR="00FD5FA1" w:rsidRDefault="00FD5FA1">
      <w:pPr>
        <w:spacing w:line="360" w:lineRule="auto"/>
        <w:ind w:firstLine="480"/>
        <w:rPr>
          <w:rFonts w:ascii="宋体" w:hAnsi="宋体"/>
          <w:color w:val="000000"/>
          <w:sz w:val="24"/>
        </w:rPr>
      </w:pPr>
      <w:r>
        <w:rPr>
          <w:rFonts w:ascii="宋体" w:hAnsi="宋体" w:hint="eastAsia"/>
          <w:color w:val="000000"/>
          <w:sz w:val="24"/>
        </w:rPr>
        <w:t>（1）</w:t>
      </w:r>
      <w:r w:rsidRPr="00331780">
        <w:rPr>
          <w:rFonts w:ascii="宋体" w:hAnsi="宋体" w:hint="eastAsia"/>
          <w:color w:val="000000"/>
          <w:sz w:val="24"/>
        </w:rPr>
        <w:t>基金投资组合回报、标的指数回报与股票市场平均回报之间偏离的</w:t>
      </w:r>
      <w:r>
        <w:rPr>
          <w:rFonts w:ascii="宋体" w:hAnsi="宋体" w:hint="eastAsia"/>
          <w:color w:val="000000"/>
          <w:sz w:val="24"/>
        </w:rPr>
        <w:t>风险。</w:t>
      </w:r>
    </w:p>
    <w:p w14:paraId="7A5075A5" w14:textId="77777777" w:rsidR="00FD5FA1" w:rsidRPr="00331780" w:rsidRDefault="00FD5FA1">
      <w:pPr>
        <w:spacing w:line="360" w:lineRule="auto"/>
        <w:ind w:firstLine="480"/>
        <w:rPr>
          <w:rFonts w:ascii="宋体" w:hAnsi="宋体"/>
          <w:color w:val="000000"/>
          <w:sz w:val="24"/>
        </w:rPr>
      </w:pPr>
      <w:r w:rsidRPr="00D54B19">
        <w:rPr>
          <w:rFonts w:hint="eastAsia"/>
          <w:bCs/>
          <w:sz w:val="24"/>
        </w:rPr>
        <w:t>标的指数并不能完全代表整个股票市场，标的指数的回报率与整个股票市场的回报率可能存在偏离。</w:t>
      </w:r>
    </w:p>
    <w:p w14:paraId="7BBE220A" w14:textId="77777777" w:rsidR="00FD5FA1" w:rsidRDefault="00FD5FA1">
      <w:pPr>
        <w:spacing w:line="360" w:lineRule="auto"/>
        <w:ind w:firstLine="480"/>
        <w:rPr>
          <w:rFonts w:ascii="宋体" w:hAnsi="宋体"/>
          <w:color w:val="000000"/>
          <w:sz w:val="24"/>
        </w:rPr>
      </w:pPr>
      <w:r>
        <w:rPr>
          <w:rFonts w:ascii="宋体" w:hAnsi="宋体" w:hint="eastAsia"/>
          <w:color w:val="000000"/>
          <w:sz w:val="24"/>
        </w:rPr>
        <w:t>（2）</w:t>
      </w:r>
      <w:r w:rsidRPr="00331780">
        <w:rPr>
          <w:rFonts w:ascii="宋体" w:hAnsi="宋体" w:hint="eastAsia"/>
          <w:color w:val="000000"/>
          <w:sz w:val="24"/>
        </w:rPr>
        <w:t>目标指数波动的风险</w:t>
      </w:r>
      <w:r>
        <w:rPr>
          <w:rFonts w:ascii="宋体" w:hAnsi="宋体" w:hint="eastAsia"/>
          <w:color w:val="000000"/>
          <w:sz w:val="24"/>
        </w:rPr>
        <w:t>。</w:t>
      </w:r>
    </w:p>
    <w:p w14:paraId="482CD770" w14:textId="77777777" w:rsidR="00FD5FA1" w:rsidRDefault="00FD5FA1">
      <w:pPr>
        <w:spacing w:line="360" w:lineRule="auto"/>
        <w:ind w:firstLineChars="200" w:firstLine="480"/>
        <w:rPr>
          <w:bCs/>
          <w:sz w:val="24"/>
        </w:rPr>
      </w:pPr>
      <w:r w:rsidRPr="001335AD">
        <w:rPr>
          <w:rFonts w:hint="eastAsia"/>
          <w:bCs/>
          <w:sz w:val="24"/>
        </w:rPr>
        <w:lastRenderedPageBreak/>
        <w:t>标的指数成份股的价格可能受到政治因素、经济因素、上市经营状况、投资人心理和交易制度等各种因素的影响而波动，导致指数波动，从而使基金收益水平发生变化，产生风险。</w:t>
      </w:r>
    </w:p>
    <w:p w14:paraId="7B51BCA0" w14:textId="77777777" w:rsidR="00FD5FA1" w:rsidRDefault="00FD5FA1">
      <w:pPr>
        <w:spacing w:line="360" w:lineRule="auto"/>
        <w:ind w:firstLine="480"/>
        <w:rPr>
          <w:rFonts w:ascii="宋体" w:hAnsi="宋体"/>
          <w:color w:val="000000"/>
          <w:sz w:val="24"/>
        </w:rPr>
      </w:pPr>
      <w:r>
        <w:rPr>
          <w:rFonts w:ascii="宋体" w:hAnsi="宋体" w:hint="eastAsia"/>
          <w:color w:val="000000"/>
          <w:sz w:val="24"/>
        </w:rPr>
        <w:t>（3）</w:t>
      </w:r>
      <w:r w:rsidRPr="00331780">
        <w:rPr>
          <w:rFonts w:ascii="宋体" w:hAnsi="宋体" w:hint="eastAsia"/>
          <w:color w:val="000000"/>
          <w:sz w:val="24"/>
        </w:rPr>
        <w:t>目标指数变更的风险</w:t>
      </w:r>
      <w:r>
        <w:rPr>
          <w:rFonts w:ascii="宋体" w:hAnsi="宋体" w:hint="eastAsia"/>
          <w:color w:val="000000"/>
          <w:sz w:val="24"/>
        </w:rPr>
        <w:t>。</w:t>
      </w:r>
    </w:p>
    <w:p w14:paraId="09BE3745" w14:textId="77777777" w:rsidR="00FD5FA1" w:rsidRDefault="00FD5FA1">
      <w:pPr>
        <w:adjustRightInd w:val="0"/>
        <w:snapToGrid w:val="0"/>
        <w:spacing w:line="360" w:lineRule="auto"/>
        <w:ind w:firstLineChars="200" w:firstLine="480"/>
        <w:rPr>
          <w:bCs/>
          <w:sz w:val="24"/>
        </w:rPr>
      </w:pPr>
      <w:r w:rsidRPr="00D54B19">
        <w:rPr>
          <w:rFonts w:hint="eastAsia"/>
          <w:bCs/>
          <w:sz w:val="24"/>
        </w:rPr>
        <w:t>根据基金合同的规定，因标的指数的编制与发布等原因，导致原标的指数不宜继续作为本基金的投资标的指数及业绩比较基准，本基金可能变更标的指数，基金的投资组合将随之调整，基金的收益风险特征可能发生变化，投资人还须承担投资组合调整所带来的风险与成本。</w:t>
      </w:r>
    </w:p>
    <w:p w14:paraId="615B1055" w14:textId="26FE20F5" w:rsidR="00FD5FA1" w:rsidRDefault="00F5014E">
      <w:pPr>
        <w:spacing w:line="360" w:lineRule="auto"/>
        <w:ind w:firstLine="420"/>
        <w:rPr>
          <w:bCs/>
          <w:sz w:val="24"/>
        </w:rPr>
      </w:pPr>
      <w:r>
        <w:rPr>
          <w:bCs/>
          <w:sz w:val="24"/>
        </w:rPr>
        <w:t>11</w:t>
      </w:r>
      <w:r w:rsidR="00FD5FA1">
        <w:rPr>
          <w:rFonts w:hint="eastAsia"/>
          <w:bCs/>
          <w:sz w:val="24"/>
        </w:rPr>
        <w:t>、</w:t>
      </w:r>
      <w:r w:rsidR="00FD5FA1" w:rsidRPr="006F3EE0">
        <w:rPr>
          <w:rFonts w:hint="eastAsia"/>
          <w:bCs/>
          <w:sz w:val="24"/>
        </w:rPr>
        <w:t>跟踪误差控制未达约定目标的风险</w:t>
      </w:r>
    </w:p>
    <w:p w14:paraId="7D8E648B" w14:textId="77777777" w:rsidR="00FD5FA1" w:rsidRDefault="00FD5FA1">
      <w:pPr>
        <w:adjustRightInd w:val="0"/>
        <w:snapToGrid w:val="0"/>
        <w:spacing w:line="360" w:lineRule="auto"/>
        <w:ind w:firstLineChars="200" w:firstLine="480"/>
        <w:rPr>
          <w:bCs/>
          <w:sz w:val="24"/>
        </w:rPr>
      </w:pPr>
      <w:r w:rsidRPr="006F3EE0">
        <w:rPr>
          <w:rFonts w:hint="eastAsia"/>
          <w:bCs/>
          <w:sz w:val="24"/>
        </w:rPr>
        <w:t>本基金力争追求</w:t>
      </w:r>
      <w:r w:rsidRPr="006F3EE0">
        <w:rPr>
          <w:bCs/>
          <w:sz w:val="24"/>
        </w:rPr>
        <w:t>日均跟踪偏离度的绝对值不超过</w:t>
      </w:r>
      <w:r w:rsidRPr="006F3EE0">
        <w:rPr>
          <w:bCs/>
          <w:sz w:val="24"/>
        </w:rPr>
        <w:t>0.5%</w:t>
      </w:r>
      <w:r w:rsidRPr="006F3EE0">
        <w:rPr>
          <w:bCs/>
          <w:sz w:val="24"/>
        </w:rPr>
        <w:t>，年跟踪误差不超过</w:t>
      </w:r>
      <w:r w:rsidRPr="006F3EE0">
        <w:rPr>
          <w:bCs/>
          <w:sz w:val="24"/>
        </w:rPr>
        <w:t>7.75%</w:t>
      </w:r>
      <w:r w:rsidRPr="006F3EE0">
        <w:rPr>
          <w:rFonts w:hint="eastAsia"/>
          <w:bCs/>
          <w:sz w:val="24"/>
        </w:rPr>
        <w:t>，但因标的指数编制规则调整或其他因素可能导致跟踪误差超过上述范围，本基金净值表现与指数价格走势可能发生较大偏离。</w:t>
      </w:r>
    </w:p>
    <w:p w14:paraId="5AB41644" w14:textId="3D20E3FF" w:rsidR="00FD5FA1" w:rsidRDefault="00F5014E">
      <w:pPr>
        <w:spacing w:line="360" w:lineRule="auto"/>
        <w:ind w:firstLine="420"/>
        <w:rPr>
          <w:bCs/>
          <w:sz w:val="24"/>
        </w:rPr>
      </w:pPr>
      <w:r>
        <w:rPr>
          <w:bCs/>
          <w:sz w:val="24"/>
        </w:rPr>
        <w:t>12</w:t>
      </w:r>
      <w:r w:rsidR="00FD5FA1">
        <w:rPr>
          <w:rFonts w:hint="eastAsia"/>
          <w:bCs/>
          <w:sz w:val="24"/>
        </w:rPr>
        <w:t>、</w:t>
      </w:r>
      <w:r w:rsidR="00FD5FA1" w:rsidRPr="006F3EE0">
        <w:rPr>
          <w:rFonts w:hint="eastAsia"/>
          <w:bCs/>
          <w:sz w:val="24"/>
        </w:rPr>
        <w:t>指数编制机构停止服务风险</w:t>
      </w:r>
    </w:p>
    <w:p w14:paraId="49C70C97" w14:textId="77777777" w:rsidR="00FD5FA1" w:rsidRDefault="00FD5FA1" w:rsidP="003D1815">
      <w:pPr>
        <w:autoSpaceDE w:val="0"/>
        <w:autoSpaceDN w:val="0"/>
        <w:adjustRightInd w:val="0"/>
        <w:spacing w:line="360" w:lineRule="auto"/>
        <w:ind w:firstLineChars="200" w:firstLine="480"/>
        <w:rPr>
          <w:rFonts w:ascii="宋体" w:hAnsi="宋体"/>
          <w:sz w:val="24"/>
        </w:rPr>
      </w:pPr>
      <w:r w:rsidRPr="00D66C74">
        <w:rPr>
          <w:rFonts w:ascii="宋体" w:hAnsi="宋体" w:hint="eastAsia"/>
          <w:sz w:val="24"/>
        </w:rPr>
        <w:t>指数编制机构因市场结构变化、产品定义调整，或其他原因导致标的指数不再对其衡量的标的具有代表性等极端情况可能导致指数终止并终止发布指数；指数编制机构因指数</w:t>
      </w:r>
      <w:r w:rsidRPr="00292515">
        <w:rPr>
          <w:rFonts w:ascii="宋体" w:hAnsi="宋体" w:hint="eastAsia"/>
          <w:sz w:val="24"/>
        </w:rPr>
        <w:t>数</w:t>
      </w:r>
      <w:r w:rsidRPr="00D66C74">
        <w:rPr>
          <w:rFonts w:ascii="宋体" w:hAnsi="宋体" w:hint="eastAsia"/>
          <w:sz w:val="24"/>
        </w:rPr>
        <w:t>据信息异常或因异常情况造成指数数据传递中断的风险。指数编制机构</w:t>
      </w:r>
      <w:r>
        <w:rPr>
          <w:rFonts w:ascii="宋体" w:hAnsi="宋体"/>
          <w:sz w:val="24"/>
        </w:rPr>
        <w:t>因</w:t>
      </w:r>
      <w:r w:rsidRPr="00D66C74">
        <w:rPr>
          <w:rFonts w:ascii="宋体" w:hAnsi="宋体" w:hint="eastAsia"/>
          <w:sz w:val="24"/>
        </w:rPr>
        <w:t>经营情况的变化，存在停止指数维护和指数编制服务的风险。</w:t>
      </w:r>
    </w:p>
    <w:p w14:paraId="743AC72E" w14:textId="03893CDF" w:rsidR="00FD5FA1" w:rsidRDefault="00FD5FA1" w:rsidP="003D1815">
      <w:pPr>
        <w:adjustRightInd w:val="0"/>
        <w:snapToGrid w:val="0"/>
        <w:spacing w:line="360" w:lineRule="auto"/>
        <w:ind w:firstLineChars="200" w:firstLine="480"/>
        <w:rPr>
          <w:bCs/>
          <w:sz w:val="24"/>
          <w:szCs w:val="20"/>
        </w:rPr>
      </w:pPr>
      <w:r w:rsidRPr="00A358A2">
        <w:rPr>
          <w:rFonts w:hint="eastAsia"/>
          <w:bCs/>
          <w:sz w:val="24"/>
          <w:szCs w:val="20"/>
        </w:rPr>
        <w:t>若出现标的指数不符合要求（因成份股价格波动等指数编制方法变动之外的因素致使标的指数不符合要求的情形除外）、指数编制机构退出等情形</w:t>
      </w:r>
      <w:r>
        <w:rPr>
          <w:rFonts w:hint="eastAsia"/>
          <w:bCs/>
          <w:sz w:val="24"/>
          <w:szCs w:val="20"/>
        </w:rPr>
        <w:t>，本基金可能面临</w:t>
      </w:r>
      <w:r w:rsidRPr="00484E88">
        <w:rPr>
          <w:rFonts w:hint="eastAsia"/>
          <w:bCs/>
          <w:sz w:val="24"/>
          <w:szCs w:val="20"/>
        </w:rPr>
        <w:t>更换基金标的指数、转换运作方式</w:t>
      </w:r>
      <w:r w:rsidR="00D97454">
        <w:rPr>
          <w:rFonts w:hint="eastAsia"/>
          <w:bCs/>
          <w:sz w:val="24"/>
          <w:szCs w:val="20"/>
        </w:rPr>
        <w:t>、</w:t>
      </w:r>
      <w:r w:rsidRPr="00484E88">
        <w:rPr>
          <w:rFonts w:hint="eastAsia"/>
          <w:bCs/>
          <w:sz w:val="24"/>
          <w:szCs w:val="20"/>
        </w:rPr>
        <w:t>与其他基金合并、或者终止基金合同</w:t>
      </w:r>
      <w:r>
        <w:rPr>
          <w:rFonts w:hint="eastAsia"/>
          <w:bCs/>
          <w:sz w:val="24"/>
          <w:szCs w:val="20"/>
        </w:rPr>
        <w:t>。</w:t>
      </w:r>
      <w:r w:rsidRPr="00A358A2">
        <w:rPr>
          <w:rFonts w:hint="eastAsia"/>
          <w:bCs/>
          <w:sz w:val="24"/>
          <w:szCs w:val="20"/>
        </w:rPr>
        <w:t>自指数编制机构停止标的指数的编制及发布至解决方案确定期间，基金管理人应按照指数编制机构提供的最近一个交易日的指数信息遵循基金份额持有人利益优先原则维持基金投资运作。</w:t>
      </w:r>
    </w:p>
    <w:p w14:paraId="0DF8371C" w14:textId="50753FE4" w:rsidR="00FD5FA1" w:rsidRDefault="00F5014E">
      <w:pPr>
        <w:spacing w:line="360" w:lineRule="auto"/>
        <w:ind w:firstLine="420"/>
        <w:rPr>
          <w:bCs/>
          <w:sz w:val="24"/>
        </w:rPr>
      </w:pPr>
      <w:r>
        <w:rPr>
          <w:bCs/>
          <w:sz w:val="24"/>
        </w:rPr>
        <w:t>13</w:t>
      </w:r>
      <w:r w:rsidR="00FD5FA1">
        <w:rPr>
          <w:rFonts w:hint="eastAsia"/>
          <w:bCs/>
          <w:sz w:val="24"/>
        </w:rPr>
        <w:t>、</w:t>
      </w:r>
      <w:r w:rsidR="00FD5FA1" w:rsidRPr="006F3EE0">
        <w:rPr>
          <w:rFonts w:hint="eastAsia"/>
          <w:bCs/>
          <w:sz w:val="24"/>
        </w:rPr>
        <w:t>成份</w:t>
      </w:r>
      <w:r w:rsidR="00FD5FA1">
        <w:rPr>
          <w:rFonts w:hint="eastAsia"/>
          <w:bCs/>
          <w:sz w:val="24"/>
        </w:rPr>
        <w:t>股</w:t>
      </w:r>
      <w:r w:rsidR="00FD5FA1" w:rsidRPr="006F3EE0">
        <w:rPr>
          <w:rFonts w:hint="eastAsia"/>
          <w:bCs/>
          <w:sz w:val="24"/>
        </w:rPr>
        <w:t>停牌</w:t>
      </w:r>
      <w:r w:rsidR="00FD5FA1">
        <w:rPr>
          <w:rFonts w:hint="eastAsia"/>
          <w:bCs/>
          <w:sz w:val="24"/>
        </w:rPr>
        <w:t>或违约</w:t>
      </w:r>
      <w:r w:rsidR="00FD5FA1" w:rsidRPr="006F3EE0">
        <w:rPr>
          <w:rFonts w:hint="eastAsia"/>
          <w:bCs/>
          <w:sz w:val="24"/>
        </w:rPr>
        <w:t>的风险</w:t>
      </w:r>
    </w:p>
    <w:p w14:paraId="0666E958" w14:textId="77777777" w:rsidR="00FD5FA1" w:rsidRPr="00622952" w:rsidRDefault="00FD5FA1">
      <w:pPr>
        <w:adjustRightInd w:val="0"/>
        <w:snapToGrid w:val="0"/>
        <w:spacing w:line="360" w:lineRule="auto"/>
        <w:ind w:firstLineChars="200" w:firstLine="480"/>
        <w:rPr>
          <w:bCs/>
          <w:sz w:val="24"/>
          <w:szCs w:val="20"/>
        </w:rPr>
      </w:pPr>
      <w:r w:rsidRPr="006F3EE0">
        <w:rPr>
          <w:rFonts w:hint="eastAsia"/>
          <w:color w:val="000000"/>
          <w:sz w:val="24"/>
        </w:rPr>
        <w:t>标的指数成份股可能因各种原因临时或长期停牌，发生成份股停牌时，基金可能因无法及时调整投资组合而导致跟踪偏离度和跟踪误差扩大。</w:t>
      </w:r>
    </w:p>
    <w:p w14:paraId="263BB674" w14:textId="3A0CA2CE" w:rsidR="00944B06" w:rsidRPr="00312177" w:rsidRDefault="00944B06">
      <w:pPr>
        <w:spacing w:line="360" w:lineRule="auto"/>
        <w:ind w:firstLineChars="200" w:firstLine="480"/>
        <w:rPr>
          <w:rFonts w:ascii="宋体" w:hAnsi="宋体"/>
          <w:color w:val="000000"/>
          <w:sz w:val="24"/>
        </w:rPr>
      </w:pPr>
      <w:r w:rsidRPr="0093316D">
        <w:rPr>
          <w:rFonts w:ascii="宋体" w:hAnsi="宋体" w:hint="eastAsia"/>
          <w:color w:val="000000"/>
          <w:sz w:val="24"/>
        </w:rPr>
        <w:t>以上所述因素可能会给本基金投资带来特殊交易风险。</w:t>
      </w:r>
    </w:p>
    <w:p w14:paraId="72177AC4" w14:textId="77777777" w:rsidR="00944B06" w:rsidRPr="00944B06" w:rsidRDefault="00944B06" w:rsidP="0045391E">
      <w:pPr>
        <w:spacing w:line="360" w:lineRule="auto"/>
        <w:rPr>
          <w:rFonts w:ascii="宋体" w:hAnsi="宋体"/>
          <w:color w:val="000000"/>
          <w:sz w:val="24"/>
        </w:rPr>
      </w:pPr>
    </w:p>
    <w:p w14:paraId="17370D32" w14:textId="4AE26162" w:rsidR="00864704" w:rsidRPr="00312177" w:rsidRDefault="004D5527" w:rsidP="0045391E">
      <w:pPr>
        <w:spacing w:line="360" w:lineRule="auto"/>
        <w:rPr>
          <w:rFonts w:ascii="宋体" w:hAnsi="宋体"/>
          <w:color w:val="000000"/>
          <w:sz w:val="24"/>
        </w:rPr>
      </w:pPr>
      <w:r>
        <w:rPr>
          <w:rFonts w:ascii="宋体" w:hAnsi="宋体"/>
          <w:color w:val="000000"/>
          <w:sz w:val="24"/>
        </w:rPr>
        <w:t>二</w:t>
      </w:r>
      <w:r w:rsidR="00864704" w:rsidRPr="00312177">
        <w:rPr>
          <w:rFonts w:ascii="宋体" w:hAnsi="宋体" w:hint="eastAsia"/>
          <w:color w:val="000000"/>
          <w:sz w:val="24"/>
        </w:rPr>
        <w:t>、市场风险</w:t>
      </w:r>
    </w:p>
    <w:p w14:paraId="36020743" w14:textId="77777777" w:rsidR="00864704" w:rsidRPr="00312177" w:rsidRDefault="00864704" w:rsidP="0045391E">
      <w:pPr>
        <w:spacing w:line="360" w:lineRule="auto"/>
        <w:rPr>
          <w:rFonts w:ascii="宋体" w:hAnsi="宋体"/>
          <w:color w:val="000000"/>
          <w:sz w:val="24"/>
        </w:rPr>
      </w:pPr>
      <w:r w:rsidRPr="00312177">
        <w:rPr>
          <w:rFonts w:ascii="宋体" w:hAnsi="宋体"/>
          <w:color w:val="000000"/>
          <w:sz w:val="24"/>
        </w:rPr>
        <w:tab/>
      </w:r>
      <w:r w:rsidRPr="00312177">
        <w:rPr>
          <w:rFonts w:ascii="宋体" w:hAnsi="宋体" w:hint="eastAsia"/>
          <w:color w:val="000000"/>
          <w:sz w:val="24"/>
        </w:rPr>
        <w:t>证券市场价格受到经济因素、政治因素、投资心理和交易制度等各种因素</w:t>
      </w:r>
      <w:r w:rsidRPr="00312177">
        <w:rPr>
          <w:rFonts w:ascii="宋体" w:hAnsi="宋体" w:hint="eastAsia"/>
          <w:color w:val="000000"/>
          <w:sz w:val="24"/>
        </w:rPr>
        <w:lastRenderedPageBreak/>
        <w:t>的影响，导致基金收益水平变化，产生风险，主要包括：</w:t>
      </w:r>
    </w:p>
    <w:p w14:paraId="06DD75DA"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color w:val="000000"/>
          <w:sz w:val="24"/>
        </w:rPr>
        <w:t>1、政策风险</w:t>
      </w:r>
    </w:p>
    <w:p w14:paraId="78FEDDDF"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hint="eastAsia"/>
          <w:color w:val="000000"/>
          <w:sz w:val="24"/>
        </w:rPr>
        <w:t>因国家宏观政策（如货币政策、财政政策、行业政策、地区发展政策等）发生变化，导致市场价格波动而产生风险。</w:t>
      </w:r>
    </w:p>
    <w:p w14:paraId="64929E42"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color w:val="000000"/>
          <w:sz w:val="24"/>
        </w:rPr>
        <w:t>2、经济周期风险</w:t>
      </w:r>
    </w:p>
    <w:p w14:paraId="67CE39B1"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hint="eastAsia"/>
          <w:color w:val="000000"/>
          <w:sz w:val="24"/>
        </w:rPr>
        <w:t>随经济运行的周期性变化，证券市场的收益水平也呈周期性变化。基金投资于债券与上市公司的股票，收益水平也会随之变化，从而产生风险。</w:t>
      </w:r>
    </w:p>
    <w:p w14:paraId="6D8834D5"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color w:val="000000"/>
          <w:sz w:val="24"/>
        </w:rPr>
        <w:t>3、利率风险</w:t>
      </w:r>
    </w:p>
    <w:p w14:paraId="1D5FC10C"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hint="eastAsia"/>
          <w:color w:val="000000"/>
          <w:sz w:val="24"/>
        </w:rPr>
        <w:t>金融市场利率的波动会导致证券市场价格和收益率的变动。利率直接影响着</w:t>
      </w:r>
      <w:r w:rsidR="00435D8B" w:rsidRPr="00312177">
        <w:rPr>
          <w:rFonts w:ascii="宋体" w:hAnsi="宋体" w:hint="eastAsia"/>
          <w:color w:val="000000"/>
          <w:sz w:val="24"/>
        </w:rPr>
        <w:t>股票和</w:t>
      </w:r>
      <w:r w:rsidRPr="00312177">
        <w:rPr>
          <w:rFonts w:ascii="宋体" w:hAnsi="宋体" w:hint="eastAsia"/>
          <w:color w:val="000000"/>
          <w:sz w:val="24"/>
        </w:rPr>
        <w:t>债券的价格和收益率，影响着企业的融资成本和利润。基金投资于债券和股票，其收益水平会受到利率变化的影响。</w:t>
      </w:r>
    </w:p>
    <w:p w14:paraId="7D7DB1F6"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color w:val="000000"/>
          <w:sz w:val="24"/>
        </w:rPr>
        <w:t>4、上市公司经营风险</w:t>
      </w:r>
    </w:p>
    <w:p w14:paraId="5A212AF1"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hint="eastAsia"/>
          <w:color w:val="000000"/>
          <w:sz w:val="24"/>
        </w:rPr>
        <w:t>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5795410"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color w:val="000000"/>
          <w:sz w:val="24"/>
        </w:rPr>
        <w:t>5、购买力风险</w:t>
      </w:r>
    </w:p>
    <w:p w14:paraId="5A9AD4F5" w14:textId="77777777" w:rsidR="00864704" w:rsidRPr="00312177" w:rsidRDefault="00864704" w:rsidP="00122E98">
      <w:pPr>
        <w:spacing w:line="360" w:lineRule="auto"/>
        <w:ind w:firstLineChars="177" w:firstLine="425"/>
        <w:rPr>
          <w:rFonts w:ascii="宋体" w:hAnsi="宋体"/>
          <w:color w:val="000000"/>
          <w:sz w:val="24"/>
        </w:rPr>
      </w:pPr>
      <w:r w:rsidRPr="00312177">
        <w:rPr>
          <w:rFonts w:ascii="宋体" w:hAnsi="宋体" w:hint="eastAsia"/>
          <w:color w:val="000000"/>
          <w:sz w:val="24"/>
        </w:rPr>
        <w:t>基金的利润将主要通过现金形式来分配，而现金可能因为通货膨胀的影响而导致购买力下降，从而使基金的实际收益下降。</w:t>
      </w:r>
    </w:p>
    <w:p w14:paraId="00E8B178" w14:textId="77777777" w:rsidR="00864704" w:rsidRPr="00312177" w:rsidRDefault="00864704" w:rsidP="0045391E">
      <w:pPr>
        <w:spacing w:line="360" w:lineRule="auto"/>
        <w:rPr>
          <w:rFonts w:ascii="宋体" w:hAnsi="宋体"/>
          <w:color w:val="000000"/>
          <w:sz w:val="24"/>
        </w:rPr>
      </w:pPr>
    </w:p>
    <w:p w14:paraId="79ED02BC" w14:textId="69BED7D2" w:rsidR="00864704" w:rsidRPr="00312177" w:rsidRDefault="004D5527" w:rsidP="0045391E">
      <w:pPr>
        <w:spacing w:line="360" w:lineRule="auto"/>
        <w:rPr>
          <w:rFonts w:ascii="宋体" w:hAnsi="宋体"/>
          <w:color w:val="000000"/>
          <w:sz w:val="24"/>
        </w:rPr>
      </w:pPr>
      <w:r>
        <w:rPr>
          <w:rFonts w:ascii="宋体" w:hAnsi="宋体"/>
          <w:color w:val="000000"/>
          <w:sz w:val="24"/>
        </w:rPr>
        <w:t>三</w:t>
      </w:r>
      <w:r w:rsidR="00864704" w:rsidRPr="00312177">
        <w:rPr>
          <w:rFonts w:ascii="宋体" w:hAnsi="宋体" w:hint="eastAsia"/>
          <w:color w:val="000000"/>
          <w:sz w:val="24"/>
        </w:rPr>
        <w:t>、流动性风险</w:t>
      </w:r>
    </w:p>
    <w:p w14:paraId="148EE4B4" w14:textId="77777777" w:rsidR="006B621B" w:rsidRPr="00312177" w:rsidRDefault="00864704" w:rsidP="0045391E">
      <w:pPr>
        <w:spacing w:line="360" w:lineRule="auto"/>
        <w:rPr>
          <w:rFonts w:ascii="宋体" w:hAnsi="宋体"/>
          <w:color w:val="000000"/>
          <w:sz w:val="24"/>
        </w:rPr>
      </w:pPr>
      <w:r w:rsidRPr="00312177">
        <w:rPr>
          <w:rFonts w:ascii="宋体" w:hAnsi="宋体"/>
          <w:color w:val="000000"/>
          <w:sz w:val="24"/>
        </w:rPr>
        <w:tab/>
      </w:r>
      <w:r w:rsidR="006B621B" w:rsidRPr="00312177">
        <w:rPr>
          <w:rFonts w:ascii="宋体" w:hAnsi="宋体"/>
          <w:color w:val="000000"/>
          <w:sz w:val="24"/>
        </w:rPr>
        <w:t>1、基金申购、赎回安排</w:t>
      </w:r>
    </w:p>
    <w:p w14:paraId="48E89CE4" w14:textId="77777777" w:rsidR="006B621B" w:rsidRPr="00312177" w:rsidRDefault="006B621B" w:rsidP="0045391E">
      <w:pPr>
        <w:spacing w:line="360" w:lineRule="auto"/>
        <w:ind w:firstLineChars="200" w:firstLine="480"/>
        <w:rPr>
          <w:rFonts w:ascii="宋体" w:hAnsi="宋体"/>
          <w:color w:val="000000"/>
          <w:sz w:val="24"/>
        </w:rPr>
      </w:pPr>
      <w:r w:rsidRPr="00312177">
        <w:rPr>
          <w:rFonts w:ascii="宋体" w:hAnsi="宋体" w:hint="eastAsia"/>
          <w:color w:val="000000"/>
          <w:sz w:val="24"/>
        </w:rPr>
        <w:t>本基金属于开放式基金，一般在基金的所有开放日，基金管理人都有义务接受投资者的申购和赎回。由于股票市场波动性较大，在市场下跌时经常出现交易量急剧减少的情况，如果在这时出现较大数额的基金赎回申请，则使基金财产变现困难，基金面临流动性风险。</w:t>
      </w:r>
    </w:p>
    <w:p w14:paraId="1ED7A5F4" w14:textId="77777777" w:rsidR="006B621B" w:rsidRPr="00312177" w:rsidRDefault="006B621B" w:rsidP="0045391E">
      <w:pPr>
        <w:spacing w:line="360" w:lineRule="auto"/>
        <w:ind w:firstLineChars="200" w:firstLine="480"/>
        <w:rPr>
          <w:rFonts w:ascii="宋体" w:hAnsi="宋体"/>
          <w:color w:val="000000"/>
          <w:sz w:val="24"/>
        </w:rPr>
      </w:pPr>
      <w:r w:rsidRPr="00312177">
        <w:rPr>
          <w:rFonts w:ascii="宋体" w:hAnsi="宋体"/>
          <w:color w:val="000000"/>
          <w:sz w:val="24"/>
        </w:rPr>
        <w:t>2、拟投资市场、行业及资产的流动性风险评估</w:t>
      </w:r>
    </w:p>
    <w:p w14:paraId="52065449" w14:textId="77777777" w:rsidR="006B621B" w:rsidRPr="00312177" w:rsidRDefault="006B621B" w:rsidP="0045391E">
      <w:pPr>
        <w:spacing w:line="360" w:lineRule="auto"/>
        <w:ind w:firstLineChars="200" w:firstLine="480"/>
        <w:rPr>
          <w:rFonts w:ascii="宋体" w:hAnsi="宋体"/>
          <w:color w:val="000000"/>
          <w:sz w:val="24"/>
        </w:rPr>
      </w:pPr>
      <w:r w:rsidRPr="00312177">
        <w:rPr>
          <w:rFonts w:ascii="宋体" w:hAnsi="宋体" w:hint="eastAsia"/>
          <w:color w:val="000000"/>
          <w:sz w:val="24"/>
        </w:rPr>
        <w:t>本基金主要投资于具有良好流动性的股票。一般不</w:t>
      </w:r>
      <w:r w:rsidR="008F24C1" w:rsidRPr="00312177">
        <w:rPr>
          <w:rFonts w:ascii="宋体" w:hAnsi="宋体" w:hint="eastAsia"/>
          <w:color w:val="000000"/>
          <w:sz w:val="24"/>
        </w:rPr>
        <w:t>主动</w:t>
      </w:r>
      <w:r w:rsidRPr="00312177">
        <w:rPr>
          <w:rFonts w:ascii="宋体" w:hAnsi="宋体" w:hint="eastAsia"/>
          <w:color w:val="000000"/>
          <w:sz w:val="24"/>
        </w:rPr>
        <w:t>投资于流动性差或</w:t>
      </w:r>
      <w:r w:rsidRPr="00312177">
        <w:rPr>
          <w:rFonts w:ascii="宋体" w:hAnsi="宋体" w:hint="eastAsia"/>
          <w:color w:val="000000"/>
          <w:sz w:val="24"/>
        </w:rPr>
        <w:lastRenderedPageBreak/>
        <w:t>流通受限的股票。债券部分一般投资于具备较高信用等级和流动性较好的债券。故投资组合整体流动性风险较低。但不排除由于市场波动或所持证券发行人出现异常情况导致组合流动性降低的情形。为防范此类风险，本基金管理人制定了适用于开放式和定期开放式基金的流动性风险管理办法并对该管理办法的有效性和执行情况作定期回顾。</w:t>
      </w:r>
    </w:p>
    <w:p w14:paraId="57DC5BC5" w14:textId="77777777" w:rsidR="006B621B" w:rsidRPr="00312177" w:rsidRDefault="006B621B" w:rsidP="0045391E">
      <w:pPr>
        <w:spacing w:line="360" w:lineRule="auto"/>
        <w:ind w:firstLineChars="200" w:firstLine="480"/>
        <w:rPr>
          <w:rFonts w:ascii="宋体" w:hAnsi="宋体"/>
          <w:color w:val="000000"/>
          <w:sz w:val="24"/>
        </w:rPr>
      </w:pPr>
      <w:r w:rsidRPr="00312177">
        <w:rPr>
          <w:rFonts w:ascii="宋体" w:hAnsi="宋体"/>
          <w:color w:val="000000"/>
          <w:sz w:val="24"/>
        </w:rPr>
        <w:t>3、巨额赎回情形下的流动性风险管理测试</w:t>
      </w:r>
    </w:p>
    <w:p w14:paraId="3BB979F2" w14:textId="77777777" w:rsidR="006B621B" w:rsidRPr="00312177" w:rsidRDefault="006B621B" w:rsidP="0045391E">
      <w:pPr>
        <w:spacing w:line="360" w:lineRule="auto"/>
        <w:rPr>
          <w:rFonts w:ascii="宋体" w:hAnsi="宋体"/>
          <w:color w:val="000000"/>
          <w:sz w:val="24"/>
        </w:rPr>
      </w:pPr>
      <w:r w:rsidRPr="00312177">
        <w:rPr>
          <w:rFonts w:ascii="宋体" w:hAnsi="宋体"/>
          <w:color w:val="000000"/>
          <w:sz w:val="24"/>
        </w:rPr>
        <w:tab/>
      </w:r>
      <w:r w:rsidRPr="00312177">
        <w:rPr>
          <w:rFonts w:ascii="宋体" w:hAnsi="宋体" w:hint="eastAsia"/>
          <w:color w:val="000000"/>
          <w:sz w:val="24"/>
        </w:rPr>
        <w:t>本基金管理人构建了压力测试模型用于每日监测基金的各类风险以及不同市场环境下可应付的最大赎回。在发生巨额赎回情况时，本基金管理人根据当时市场状况并辅以压力测试模型等流动性分析工具及时制定投资组合变现计划以确保在尽可能地保护投资者权益的前提下满足赎回需求。</w:t>
      </w:r>
    </w:p>
    <w:p w14:paraId="55880989" w14:textId="2D8C042A" w:rsidR="006B621B" w:rsidRPr="00312177" w:rsidRDefault="006B621B" w:rsidP="0045391E">
      <w:pPr>
        <w:spacing w:line="360" w:lineRule="auto"/>
        <w:ind w:firstLineChars="150" w:firstLine="360"/>
        <w:rPr>
          <w:rFonts w:ascii="宋体" w:hAnsi="宋体"/>
          <w:color w:val="000000"/>
          <w:sz w:val="24"/>
        </w:rPr>
      </w:pPr>
      <w:r w:rsidRPr="00312177">
        <w:rPr>
          <w:rFonts w:ascii="宋体" w:hAnsi="宋体" w:hint="eastAsia"/>
          <w:color w:val="000000"/>
          <w:sz w:val="24"/>
        </w:rPr>
        <w:t>压力测试模型使用的指标包括：持仓中各类资产的市值占比、持仓证券对不同市场（上海主板、深圳主板、创业板</w:t>
      </w:r>
      <w:r w:rsidR="00F855BF" w:rsidRPr="00312177">
        <w:rPr>
          <w:rFonts w:ascii="宋体" w:hAnsi="宋体" w:hint="eastAsia"/>
          <w:color w:val="000000"/>
          <w:sz w:val="24"/>
        </w:rPr>
        <w:t>、</w:t>
      </w:r>
      <w:r w:rsidR="006A6166" w:rsidRPr="00312177">
        <w:rPr>
          <w:rFonts w:ascii="宋体" w:hAnsi="宋体" w:hint="eastAsia"/>
          <w:color w:val="000000"/>
          <w:sz w:val="24"/>
        </w:rPr>
        <w:t>科创板</w:t>
      </w:r>
      <w:r w:rsidRPr="00312177">
        <w:rPr>
          <w:rFonts w:ascii="宋体" w:hAnsi="宋体" w:hint="eastAsia"/>
          <w:color w:val="000000"/>
          <w:sz w:val="24"/>
        </w:rPr>
        <w:t>）的</w:t>
      </w:r>
      <w:r w:rsidRPr="00312177">
        <w:rPr>
          <w:rFonts w:ascii="宋体" w:hAnsi="宋体"/>
          <w:color w:val="000000"/>
          <w:sz w:val="24"/>
        </w:rPr>
        <w:t>Beta值、投资组合的杠杆率、债券资产在各信用等级和到期期限的分布、债券组合的久期、客户集中度、机构客户占比等。</w:t>
      </w:r>
    </w:p>
    <w:p w14:paraId="5EE2B7B1" w14:textId="77777777" w:rsidR="006B621B" w:rsidRPr="00312177" w:rsidRDefault="006B621B" w:rsidP="0045391E">
      <w:pPr>
        <w:spacing w:line="360" w:lineRule="auto"/>
        <w:ind w:firstLineChars="200" w:firstLine="480"/>
        <w:rPr>
          <w:rFonts w:ascii="宋体" w:hAnsi="宋体"/>
          <w:color w:val="000000"/>
          <w:sz w:val="24"/>
        </w:rPr>
      </w:pPr>
      <w:r w:rsidRPr="00312177">
        <w:rPr>
          <w:rFonts w:ascii="宋体" w:hAnsi="宋体"/>
          <w:color w:val="000000"/>
          <w:sz w:val="24"/>
        </w:rPr>
        <w:t>4、实施备用的流动性风险管理工具的情形、程序及对投资者的潜在影响等</w:t>
      </w:r>
    </w:p>
    <w:p w14:paraId="3AADE2DC"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hint="eastAsia"/>
          <w:color w:val="000000"/>
          <w:sz w:val="24"/>
        </w:rPr>
        <w:t>基金管理人经与基金托管人协商，在确保投资者得到公平对待的前提下，可依照法律法规及基金合同的约定，综合运用各类流动性风险管理工具，对赎回申请等进行适度调整，依照法律法规还可以使用的备用流动性风险管理工具</w:t>
      </w:r>
      <w:r w:rsidRPr="00312177">
        <w:rPr>
          <w:rFonts w:ascii="宋体" w:hAnsi="宋体"/>
          <w:color w:val="000000"/>
          <w:sz w:val="24"/>
        </w:rPr>
        <w:t xml:space="preserve">，包括但不限于： </w:t>
      </w:r>
    </w:p>
    <w:p w14:paraId="3BE4D86E"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hint="eastAsia"/>
          <w:color w:val="000000"/>
          <w:sz w:val="24"/>
        </w:rPr>
        <w:t>（1）</w:t>
      </w:r>
      <w:r w:rsidRPr="00312177">
        <w:rPr>
          <w:rFonts w:ascii="宋体" w:hAnsi="宋体"/>
          <w:color w:val="000000"/>
          <w:sz w:val="24"/>
        </w:rPr>
        <w:t xml:space="preserve">延期办理巨额赎回申请； </w:t>
      </w:r>
    </w:p>
    <w:p w14:paraId="554FCAE0"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hint="eastAsia"/>
          <w:color w:val="000000"/>
          <w:sz w:val="24"/>
        </w:rPr>
        <w:t>（2）</w:t>
      </w:r>
      <w:r w:rsidRPr="00312177">
        <w:rPr>
          <w:rFonts w:ascii="宋体" w:hAnsi="宋体"/>
          <w:color w:val="000000"/>
          <w:sz w:val="24"/>
        </w:rPr>
        <w:t xml:space="preserve">暂停接受赎回申请； </w:t>
      </w:r>
    </w:p>
    <w:p w14:paraId="7126E82F"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hint="eastAsia"/>
          <w:color w:val="000000"/>
          <w:sz w:val="24"/>
        </w:rPr>
        <w:t>（3）</w:t>
      </w:r>
      <w:r w:rsidRPr="00312177">
        <w:rPr>
          <w:rFonts w:ascii="宋体" w:hAnsi="宋体"/>
          <w:color w:val="000000"/>
          <w:sz w:val="24"/>
        </w:rPr>
        <w:t xml:space="preserve">延缓支付赎回款项； </w:t>
      </w:r>
    </w:p>
    <w:p w14:paraId="7CA65A17"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hint="eastAsia"/>
          <w:color w:val="000000"/>
          <w:sz w:val="24"/>
        </w:rPr>
        <w:t>（4）</w:t>
      </w:r>
      <w:r w:rsidRPr="00312177">
        <w:rPr>
          <w:rFonts w:ascii="宋体" w:hAnsi="宋体"/>
          <w:color w:val="000000"/>
          <w:sz w:val="24"/>
        </w:rPr>
        <w:t xml:space="preserve">收取短期赎回费； </w:t>
      </w:r>
    </w:p>
    <w:p w14:paraId="14DB30D9"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hint="eastAsia"/>
          <w:color w:val="000000"/>
          <w:sz w:val="24"/>
        </w:rPr>
        <w:t>（5）</w:t>
      </w:r>
      <w:r w:rsidRPr="00312177">
        <w:rPr>
          <w:rFonts w:ascii="宋体" w:hAnsi="宋体"/>
          <w:color w:val="000000"/>
          <w:sz w:val="24"/>
        </w:rPr>
        <w:t xml:space="preserve">暂停基金估值； </w:t>
      </w:r>
    </w:p>
    <w:p w14:paraId="37EDBE7D"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hint="eastAsia"/>
          <w:color w:val="000000"/>
          <w:sz w:val="24"/>
        </w:rPr>
        <w:t>（6）</w:t>
      </w:r>
      <w:r w:rsidRPr="00312177">
        <w:rPr>
          <w:rFonts w:ascii="宋体" w:hAnsi="宋体"/>
          <w:color w:val="000000"/>
          <w:sz w:val="24"/>
        </w:rPr>
        <w:t>摆动定价；</w:t>
      </w:r>
    </w:p>
    <w:p w14:paraId="36B18A17" w14:textId="77777777" w:rsidR="00F8723C" w:rsidRPr="00312177" w:rsidRDefault="00753E1B" w:rsidP="00F8723C">
      <w:pPr>
        <w:spacing w:line="360" w:lineRule="auto"/>
        <w:ind w:firstLineChars="200" w:firstLine="480"/>
        <w:rPr>
          <w:rFonts w:ascii="宋体" w:hAnsi="宋体"/>
          <w:color w:val="000000"/>
          <w:sz w:val="24"/>
        </w:rPr>
      </w:pPr>
      <w:r w:rsidRPr="00312177">
        <w:rPr>
          <w:rFonts w:ascii="宋体" w:hAnsi="宋体" w:hint="eastAsia"/>
          <w:color w:val="000000"/>
          <w:sz w:val="24"/>
        </w:rPr>
        <w:t>（7）</w:t>
      </w:r>
      <w:r w:rsidR="00F8723C" w:rsidRPr="00312177">
        <w:rPr>
          <w:rFonts w:ascii="宋体" w:hAnsi="宋体" w:hint="eastAsia"/>
          <w:color w:val="000000"/>
          <w:sz w:val="24"/>
        </w:rPr>
        <w:t>实施侧袋机制；</w:t>
      </w:r>
    </w:p>
    <w:p w14:paraId="540B7589" w14:textId="77777777" w:rsidR="00753E1B" w:rsidRPr="00312177" w:rsidRDefault="00F8723C" w:rsidP="00F8723C">
      <w:pPr>
        <w:spacing w:line="360" w:lineRule="auto"/>
        <w:ind w:firstLineChars="200" w:firstLine="480"/>
        <w:rPr>
          <w:rFonts w:ascii="宋体" w:hAnsi="宋体"/>
          <w:color w:val="000000"/>
          <w:sz w:val="24"/>
        </w:rPr>
      </w:pPr>
      <w:r w:rsidRPr="00312177">
        <w:rPr>
          <w:rFonts w:ascii="宋体" w:hAnsi="宋体" w:hint="eastAsia"/>
          <w:color w:val="000000"/>
          <w:sz w:val="24"/>
        </w:rPr>
        <w:t>（8）</w:t>
      </w:r>
      <w:r w:rsidR="00753E1B" w:rsidRPr="00312177">
        <w:rPr>
          <w:rFonts w:ascii="宋体" w:hAnsi="宋体"/>
          <w:color w:val="000000"/>
          <w:sz w:val="24"/>
        </w:rPr>
        <w:t xml:space="preserve">中国证监会认定的其他措施。 </w:t>
      </w:r>
    </w:p>
    <w:p w14:paraId="56A8F929" w14:textId="77777777" w:rsidR="00753E1B" w:rsidRPr="00312177" w:rsidRDefault="007122A7" w:rsidP="00753E1B">
      <w:pPr>
        <w:spacing w:line="360" w:lineRule="auto"/>
        <w:ind w:firstLineChars="200" w:firstLine="480"/>
        <w:rPr>
          <w:rFonts w:ascii="宋体" w:hAnsi="宋体"/>
          <w:color w:val="000000"/>
          <w:sz w:val="24"/>
        </w:rPr>
      </w:pPr>
      <w:r w:rsidRPr="00312177">
        <w:rPr>
          <w:rFonts w:ascii="宋体" w:hAnsi="宋体" w:hint="eastAsia"/>
          <w:color w:val="000000"/>
          <w:sz w:val="24"/>
        </w:rPr>
        <w:t>实施这些备用工具对投资者的潜在影响包括但不限于：</w:t>
      </w:r>
    </w:p>
    <w:p w14:paraId="2B6B856B"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color w:val="000000"/>
          <w:sz w:val="24"/>
        </w:rPr>
        <w:t>延期办理巨额赎回申请、暂停接受赎回申请、延缓支付赎回款项等工具的</w:t>
      </w:r>
      <w:r w:rsidRPr="00312177">
        <w:rPr>
          <w:rFonts w:ascii="宋体" w:hAnsi="宋体"/>
          <w:color w:val="000000"/>
          <w:sz w:val="24"/>
        </w:rPr>
        <w:lastRenderedPageBreak/>
        <w:t>情形、程序见本招募说明书“</w:t>
      </w:r>
      <w:r w:rsidR="00360051" w:rsidRPr="00312177">
        <w:rPr>
          <w:rFonts w:ascii="宋体" w:hAnsi="宋体" w:hint="eastAsia"/>
          <w:color w:val="000000"/>
          <w:sz w:val="24"/>
        </w:rPr>
        <w:t>第</w:t>
      </w:r>
      <w:r w:rsidRPr="00312177">
        <w:rPr>
          <w:rFonts w:ascii="宋体" w:hAnsi="宋体"/>
          <w:color w:val="000000"/>
          <w:sz w:val="24"/>
        </w:rPr>
        <w:t>八</w:t>
      </w:r>
      <w:r w:rsidR="00360051" w:rsidRPr="00312177">
        <w:rPr>
          <w:rFonts w:ascii="宋体" w:hAnsi="宋体" w:hint="eastAsia"/>
          <w:color w:val="000000"/>
          <w:sz w:val="24"/>
        </w:rPr>
        <w:t>部分</w:t>
      </w:r>
      <w:r w:rsidRPr="00312177">
        <w:rPr>
          <w:rFonts w:ascii="宋体" w:hAnsi="宋体"/>
          <w:color w:val="000000"/>
          <w:sz w:val="24"/>
        </w:rPr>
        <w:t>、基金份额的申购、赎回”之“九</w:t>
      </w:r>
      <w:r w:rsidR="00360051" w:rsidRPr="00312177">
        <w:rPr>
          <w:rFonts w:ascii="宋体" w:hAnsi="宋体" w:hint="eastAsia"/>
          <w:color w:val="000000"/>
          <w:sz w:val="24"/>
        </w:rPr>
        <w:t>、</w:t>
      </w:r>
      <w:r w:rsidRPr="00312177">
        <w:rPr>
          <w:rFonts w:ascii="宋体" w:hAnsi="宋体"/>
          <w:color w:val="000000"/>
          <w:sz w:val="24"/>
        </w:rPr>
        <w:t>暂停赎回或延缓支付赎回款项的情形”和“十</w:t>
      </w:r>
      <w:r w:rsidR="00360051" w:rsidRPr="00312177">
        <w:rPr>
          <w:rFonts w:ascii="宋体" w:hAnsi="宋体" w:hint="eastAsia"/>
          <w:color w:val="000000"/>
          <w:sz w:val="24"/>
        </w:rPr>
        <w:t>、</w:t>
      </w:r>
      <w:r w:rsidRPr="00312177">
        <w:rPr>
          <w:rFonts w:ascii="宋体" w:hAnsi="宋体"/>
          <w:color w:val="000000"/>
          <w:sz w:val="24"/>
        </w:rPr>
        <w:t xml:space="preserve">巨额赎回的情形及处理方式”的相关规定。若本基金延期办理巨额赎回申请，投资者被延期办理的基金份额将面临基金份额净值波动的风险并对投资者资金安排形成影响。若本基金暂停接受赎回申请， 投资者将面临无法赎回本基金的风险。若本基金延缓支付赎回款项，赎回款到账时间将延后，可能对投资者的资金安排带来不利影响。 </w:t>
      </w:r>
    </w:p>
    <w:p w14:paraId="56EA2672"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color w:val="000000"/>
          <w:sz w:val="24"/>
        </w:rPr>
        <w:t>本基金收取的短期赎回费适用于持续持有期少于7 日的投资者，费率为1.5</w:t>
      </w:r>
      <w:r w:rsidR="00CD2AA1" w:rsidRPr="00312177">
        <w:rPr>
          <w:rFonts w:ascii="宋体" w:hAnsi="宋体" w:hint="eastAsia"/>
          <w:color w:val="000000"/>
          <w:sz w:val="24"/>
        </w:rPr>
        <w:t>0</w:t>
      </w:r>
      <w:r w:rsidRPr="00312177">
        <w:rPr>
          <w:rFonts w:ascii="宋体" w:hAnsi="宋体"/>
          <w:color w:val="000000"/>
          <w:sz w:val="24"/>
        </w:rPr>
        <w:t>%。短期赎回费由上述投资者承担，在赎回基金份额时收取，并全额计入基金财产。短期赎回费将增加持续持有期少于 7 天投资者的投资成本，对其可获取</w:t>
      </w:r>
      <w:r w:rsidR="00360051" w:rsidRPr="00312177">
        <w:rPr>
          <w:rFonts w:ascii="宋体" w:hAnsi="宋体" w:hint="eastAsia"/>
          <w:color w:val="000000"/>
          <w:sz w:val="24"/>
        </w:rPr>
        <w:t>的</w:t>
      </w:r>
      <w:r w:rsidRPr="00312177">
        <w:rPr>
          <w:rFonts w:ascii="宋体" w:hAnsi="宋体"/>
          <w:color w:val="000000"/>
          <w:sz w:val="24"/>
        </w:rPr>
        <w:t xml:space="preserve">赎回款项造成不利影响。 </w:t>
      </w:r>
    </w:p>
    <w:p w14:paraId="6FD1D5AD"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color w:val="000000"/>
          <w:sz w:val="24"/>
        </w:rPr>
        <w:t>暂停基金估值适用于</w:t>
      </w:r>
      <w:r w:rsidR="00C72EEB" w:rsidRPr="00C72EEB">
        <w:rPr>
          <w:rFonts w:ascii="宋体" w:hAnsi="宋体" w:hint="eastAsia"/>
          <w:color w:val="000000"/>
          <w:sz w:val="24"/>
        </w:rPr>
        <w:t>当特定资产占前一估值日基金资产净值50%以上的，经与基金托管人协商确认后，基金管理人应当暂停估值，</w:t>
      </w:r>
      <w:r w:rsidRPr="00312177">
        <w:rPr>
          <w:rFonts w:ascii="宋体" w:hAnsi="宋体"/>
          <w:color w:val="000000"/>
          <w:sz w:val="24"/>
        </w:rPr>
        <w:t xml:space="preserve">并采取延缓支付赎回款项或暂停接受基金申购赎回申请的措施。若本基金暂停基金估值，一方面投资者将无法获知该估值日的基金份额净值信息；另一方面基金将延缓支付赎回款项或暂停接受基金的申购赎回申请。延缓支付赎回款项可能影响投资者的资金安排，暂停接受基金申购赎回将导致投资者无法申购或者赎回本基金。 </w:t>
      </w:r>
    </w:p>
    <w:p w14:paraId="5FFF4E20" w14:textId="77777777" w:rsidR="00753E1B" w:rsidRPr="00312177" w:rsidRDefault="00753E1B" w:rsidP="00753E1B">
      <w:pPr>
        <w:spacing w:line="360" w:lineRule="auto"/>
        <w:ind w:firstLineChars="200" w:firstLine="480"/>
        <w:rPr>
          <w:rFonts w:ascii="宋体" w:hAnsi="宋体"/>
          <w:color w:val="000000"/>
          <w:sz w:val="24"/>
        </w:rPr>
      </w:pPr>
      <w:r w:rsidRPr="00312177">
        <w:rPr>
          <w:rFonts w:ascii="宋体" w:hAnsi="宋体"/>
          <w:color w:val="000000"/>
          <w:sz w:val="24"/>
        </w:rPr>
        <w:t xml:space="preserve">当本基金发生大额申购或赎回情形时，本基金管理人可以采用摆动定价机制，以确保基金估值的公平性，具体处理原则与操作规范遵循相关法律法规以及监管部门、自律规则规定。当日参与申购和赎回交易的投资者存在承担申购或者赎回产生的交易及其他成本的风险。    </w:t>
      </w:r>
    </w:p>
    <w:p w14:paraId="799EE02C" w14:textId="77777777" w:rsidR="00DB5BE9" w:rsidRDefault="00F8723C" w:rsidP="00F8723C">
      <w:pPr>
        <w:spacing w:line="360" w:lineRule="auto"/>
        <w:ind w:firstLineChars="200" w:firstLine="480"/>
        <w:rPr>
          <w:rFonts w:ascii="宋体" w:hAnsi="宋体"/>
          <w:color w:val="000000"/>
          <w:sz w:val="24"/>
        </w:rPr>
      </w:pPr>
      <w:r w:rsidRPr="00312177">
        <w:rPr>
          <w:rFonts w:ascii="宋体" w:hAnsi="宋体" w:hint="eastAsia"/>
          <w:color w:val="000000"/>
          <w:sz w:val="24"/>
        </w:rPr>
        <w:t>实施侧袋机制。投资人具体请参见招募说明书“</w:t>
      </w:r>
      <w:r w:rsidR="00422CE7" w:rsidRPr="00312177">
        <w:rPr>
          <w:rFonts w:ascii="宋体" w:hAnsi="宋体" w:hint="eastAsia"/>
          <w:color w:val="000000"/>
          <w:sz w:val="24"/>
        </w:rPr>
        <w:t>第</w:t>
      </w:r>
      <w:r w:rsidRPr="00312177">
        <w:rPr>
          <w:rFonts w:ascii="宋体" w:hAnsi="宋体" w:hint="eastAsia"/>
          <w:color w:val="000000"/>
          <w:sz w:val="24"/>
        </w:rPr>
        <w:t>十六</w:t>
      </w:r>
      <w:r w:rsidR="00422CE7" w:rsidRPr="00312177">
        <w:rPr>
          <w:rFonts w:ascii="宋体" w:hAnsi="宋体" w:hint="eastAsia"/>
          <w:color w:val="000000"/>
          <w:sz w:val="24"/>
        </w:rPr>
        <w:t>部分</w:t>
      </w:r>
      <w:r w:rsidRPr="00312177">
        <w:rPr>
          <w:rFonts w:ascii="宋体" w:hAnsi="宋体" w:hint="eastAsia"/>
          <w:color w:val="000000"/>
          <w:sz w:val="24"/>
        </w:rPr>
        <w:t>、侧袋机制”，详细了解本基金侧袋机制的情形及程序。</w:t>
      </w:r>
    </w:p>
    <w:p w14:paraId="6064FA43" w14:textId="3B95B71E" w:rsidR="00F855BF" w:rsidRPr="00312177" w:rsidRDefault="00753E1B" w:rsidP="00F8723C">
      <w:pPr>
        <w:spacing w:line="360" w:lineRule="auto"/>
        <w:ind w:firstLineChars="200" w:firstLine="480"/>
        <w:rPr>
          <w:rFonts w:ascii="宋体" w:hAnsi="宋体"/>
          <w:color w:val="000000"/>
          <w:sz w:val="24"/>
        </w:rPr>
      </w:pPr>
      <w:r w:rsidRPr="00312177">
        <w:rPr>
          <w:rFonts w:ascii="宋体" w:hAnsi="宋体"/>
          <w:color w:val="000000"/>
          <w:sz w:val="24"/>
        </w:rPr>
        <w:t>同时，基金管理人将密切关注市场资金动向，提前调整投资和头寸安排，尽可能的避免出现不得不实施上述备用风险管理工具的流动性风险，将对投资者可能出现的潜在影响降至最低。</w:t>
      </w:r>
    </w:p>
    <w:p w14:paraId="1CE1D7F9" w14:textId="77777777" w:rsidR="00F8723C" w:rsidRPr="00312177" w:rsidRDefault="00F8723C" w:rsidP="00F8723C">
      <w:pPr>
        <w:spacing w:line="360" w:lineRule="auto"/>
        <w:ind w:firstLineChars="200" w:firstLine="480"/>
        <w:rPr>
          <w:rFonts w:ascii="宋体" w:hAnsi="宋体"/>
          <w:color w:val="000000"/>
          <w:sz w:val="24"/>
        </w:rPr>
      </w:pPr>
      <w:r w:rsidRPr="00312177">
        <w:rPr>
          <w:rFonts w:ascii="宋体" w:hAnsi="宋体" w:hint="eastAsia"/>
          <w:color w:val="000000"/>
          <w:sz w:val="24"/>
        </w:rPr>
        <w:t>5、实施侧袋机制对投资者的影响</w:t>
      </w:r>
    </w:p>
    <w:p w14:paraId="1F273A0F" w14:textId="77777777" w:rsidR="00F8723C" w:rsidRPr="00312177" w:rsidRDefault="00F8723C" w:rsidP="00F8723C">
      <w:pPr>
        <w:spacing w:line="360" w:lineRule="auto"/>
        <w:ind w:firstLineChars="200" w:firstLine="480"/>
        <w:rPr>
          <w:rFonts w:ascii="宋体" w:hAnsi="宋体"/>
          <w:color w:val="000000"/>
          <w:sz w:val="24"/>
        </w:rPr>
      </w:pPr>
      <w:r w:rsidRPr="00312177">
        <w:rPr>
          <w:rFonts w:ascii="宋体" w:hAnsi="宋体" w:hint="eastAsia"/>
          <w:color w:val="000000"/>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w:t>
      </w:r>
      <w:r w:rsidRPr="00312177">
        <w:rPr>
          <w:rFonts w:ascii="宋体" w:hAnsi="宋体" w:hint="eastAsia"/>
          <w:color w:val="000000"/>
          <w:sz w:val="24"/>
        </w:rPr>
        <w:lastRenderedPageBreak/>
        <w:t>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EEB19AE" w14:textId="77777777" w:rsidR="00F8723C" w:rsidRPr="00312177" w:rsidRDefault="00F8723C" w:rsidP="00F8723C">
      <w:pPr>
        <w:spacing w:line="360" w:lineRule="auto"/>
        <w:ind w:firstLineChars="200" w:firstLine="480"/>
        <w:rPr>
          <w:rFonts w:ascii="宋体" w:hAnsi="宋体"/>
          <w:color w:val="000000"/>
          <w:sz w:val="24"/>
        </w:rPr>
      </w:pPr>
      <w:r w:rsidRPr="00312177">
        <w:rPr>
          <w:rFonts w:ascii="宋体" w:hAnsi="宋体" w:hint="eastAsia"/>
          <w:color w:val="000000"/>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C4505F2" w14:textId="77777777" w:rsidR="00F8723C" w:rsidRPr="00312177" w:rsidRDefault="00F8723C" w:rsidP="00F8723C">
      <w:pPr>
        <w:spacing w:line="360" w:lineRule="auto"/>
        <w:ind w:firstLineChars="200" w:firstLine="480"/>
        <w:rPr>
          <w:rFonts w:ascii="宋体" w:hAnsi="宋体"/>
          <w:color w:val="000000"/>
          <w:sz w:val="24"/>
        </w:rPr>
      </w:pPr>
      <w:r w:rsidRPr="00312177">
        <w:rPr>
          <w:rFonts w:ascii="宋体" w:hAnsi="宋体" w:hint="eastAsia"/>
          <w:color w:val="000000"/>
          <w:sz w:val="24"/>
        </w:rPr>
        <w:t>基金管理人将根据主袋账户运作情况合理确定申购政策, 因此实施侧袋机制后主袋账户份额存在暂停申购的可能。</w:t>
      </w:r>
    </w:p>
    <w:p w14:paraId="5F01F7AB" w14:textId="6F8885D6" w:rsidR="00F8723C" w:rsidRPr="00312177" w:rsidRDefault="00F8723C" w:rsidP="00F8723C">
      <w:pPr>
        <w:spacing w:line="360" w:lineRule="auto"/>
        <w:ind w:firstLineChars="200" w:firstLine="480"/>
        <w:rPr>
          <w:rFonts w:ascii="宋体" w:hAnsi="宋体"/>
          <w:color w:val="000000"/>
          <w:sz w:val="24"/>
        </w:rPr>
      </w:pPr>
      <w:r w:rsidRPr="00312177">
        <w:rPr>
          <w:rFonts w:ascii="宋体" w:hAnsi="宋体" w:hint="eastAsia"/>
          <w:color w:val="000000"/>
          <w:sz w:val="24"/>
        </w:rPr>
        <w:t>启用侧袋机制后，基金管理人计算各项投资运作指标和基金业绩指标时仅需考虑主袋账户资产，并根据相关规定对分割侧袋账户资产导致的基金净资产减少按投资损失处理，因此本基金披露的业绩指标不能反映特定资产的真实价值及变化情况。</w:t>
      </w:r>
    </w:p>
    <w:p w14:paraId="72F0EDDE" w14:textId="77777777" w:rsidR="004D5527" w:rsidRDefault="004D5527" w:rsidP="0045391E">
      <w:pPr>
        <w:spacing w:line="360" w:lineRule="auto"/>
        <w:rPr>
          <w:rFonts w:ascii="宋体" w:hAnsi="宋体"/>
          <w:color w:val="000000"/>
          <w:sz w:val="24"/>
        </w:rPr>
      </w:pPr>
    </w:p>
    <w:p w14:paraId="69874465" w14:textId="596A90B8" w:rsidR="00864704" w:rsidRPr="00312177" w:rsidRDefault="004D5527" w:rsidP="0045391E">
      <w:pPr>
        <w:spacing w:line="360" w:lineRule="auto"/>
        <w:rPr>
          <w:rFonts w:ascii="宋体" w:hAnsi="宋体"/>
          <w:color w:val="000000"/>
          <w:sz w:val="24"/>
        </w:rPr>
      </w:pPr>
      <w:r>
        <w:rPr>
          <w:rFonts w:ascii="宋体" w:hAnsi="宋体"/>
          <w:color w:val="000000"/>
          <w:sz w:val="24"/>
        </w:rPr>
        <w:t>四</w:t>
      </w:r>
      <w:r w:rsidR="00864704" w:rsidRPr="00312177">
        <w:rPr>
          <w:rFonts w:ascii="宋体" w:hAnsi="宋体" w:hint="eastAsia"/>
          <w:color w:val="000000"/>
          <w:sz w:val="24"/>
        </w:rPr>
        <w:t>、管理风险</w:t>
      </w:r>
    </w:p>
    <w:p w14:paraId="0557B867" w14:textId="77777777" w:rsidR="00864704" w:rsidRPr="00312177" w:rsidRDefault="00864704" w:rsidP="0045391E">
      <w:pPr>
        <w:spacing w:line="360" w:lineRule="auto"/>
        <w:rPr>
          <w:rFonts w:ascii="宋体" w:hAnsi="宋体"/>
          <w:color w:val="000000"/>
          <w:sz w:val="24"/>
        </w:rPr>
      </w:pPr>
      <w:r w:rsidRPr="00312177">
        <w:rPr>
          <w:rFonts w:ascii="宋体" w:hAnsi="宋体"/>
          <w:color w:val="000000"/>
          <w:sz w:val="24"/>
        </w:rPr>
        <w:tab/>
      </w:r>
      <w:r w:rsidRPr="00312177">
        <w:rPr>
          <w:rFonts w:ascii="宋体" w:hAnsi="宋体" w:hint="eastAsia"/>
          <w:color w:val="00000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因此本基金可能因为基金管理人的因素而影响基金收益水平。</w:t>
      </w:r>
    </w:p>
    <w:p w14:paraId="1149F581" w14:textId="77777777" w:rsidR="00864704" w:rsidRPr="00312177" w:rsidRDefault="00864704" w:rsidP="0045391E">
      <w:pPr>
        <w:spacing w:line="360" w:lineRule="auto"/>
        <w:rPr>
          <w:rFonts w:ascii="宋体" w:hAnsi="宋体"/>
          <w:color w:val="000000"/>
          <w:sz w:val="24"/>
        </w:rPr>
      </w:pPr>
    </w:p>
    <w:p w14:paraId="5D5BFE2C" w14:textId="683EBF3A" w:rsidR="00864704" w:rsidRPr="00312177" w:rsidRDefault="004D5527" w:rsidP="0045391E">
      <w:pPr>
        <w:spacing w:line="360" w:lineRule="auto"/>
        <w:rPr>
          <w:rFonts w:ascii="宋体" w:hAnsi="宋体"/>
          <w:color w:val="000000"/>
          <w:sz w:val="24"/>
        </w:rPr>
      </w:pPr>
      <w:r>
        <w:rPr>
          <w:rFonts w:ascii="宋体" w:hAnsi="宋体"/>
          <w:color w:val="000000"/>
          <w:sz w:val="24"/>
        </w:rPr>
        <w:t>五</w:t>
      </w:r>
      <w:r w:rsidR="00864704" w:rsidRPr="00312177">
        <w:rPr>
          <w:rFonts w:ascii="宋体" w:hAnsi="宋体" w:hint="eastAsia"/>
          <w:color w:val="000000"/>
          <w:sz w:val="24"/>
        </w:rPr>
        <w:t>、信用风险</w:t>
      </w:r>
    </w:p>
    <w:p w14:paraId="2D32D38C" w14:textId="77777777" w:rsidR="00864704" w:rsidRPr="00312177" w:rsidRDefault="00864704" w:rsidP="0045391E">
      <w:pPr>
        <w:spacing w:line="360" w:lineRule="auto"/>
        <w:ind w:firstLine="420"/>
        <w:rPr>
          <w:rFonts w:ascii="宋体" w:hAnsi="宋体"/>
          <w:color w:val="000000"/>
          <w:sz w:val="24"/>
        </w:rPr>
      </w:pPr>
      <w:r w:rsidRPr="00312177">
        <w:rPr>
          <w:rFonts w:ascii="宋体" w:hAnsi="宋体" w:hint="eastAsia"/>
          <w:color w:val="000000"/>
          <w:sz w:val="24"/>
        </w:rPr>
        <w:t>基金在交易过程中可能发生交收违约或者所投资债券的发行人违约、拒绝支付到期本息等情况，从而导致基金资产损失。</w:t>
      </w:r>
    </w:p>
    <w:p w14:paraId="11EA7B7A" w14:textId="77777777" w:rsidR="00864704" w:rsidRPr="00312177" w:rsidRDefault="00864704" w:rsidP="0045391E">
      <w:pPr>
        <w:spacing w:line="360" w:lineRule="auto"/>
        <w:rPr>
          <w:rFonts w:ascii="宋体" w:hAnsi="宋体"/>
          <w:color w:val="000000"/>
          <w:sz w:val="24"/>
        </w:rPr>
      </w:pPr>
    </w:p>
    <w:p w14:paraId="6B8FB416" w14:textId="4A3B12D9" w:rsidR="00864704" w:rsidRPr="00312177" w:rsidRDefault="004D5527" w:rsidP="0045391E">
      <w:pPr>
        <w:spacing w:line="360" w:lineRule="auto"/>
        <w:rPr>
          <w:rFonts w:ascii="宋体" w:hAnsi="宋体"/>
          <w:color w:val="000000"/>
          <w:sz w:val="24"/>
        </w:rPr>
      </w:pPr>
      <w:r>
        <w:rPr>
          <w:rFonts w:ascii="宋体" w:hAnsi="宋体"/>
          <w:color w:val="000000"/>
          <w:sz w:val="24"/>
        </w:rPr>
        <w:t>六</w:t>
      </w:r>
      <w:r w:rsidR="00864704" w:rsidRPr="00312177">
        <w:rPr>
          <w:rFonts w:ascii="宋体" w:hAnsi="宋体" w:hint="eastAsia"/>
          <w:color w:val="000000"/>
          <w:sz w:val="24"/>
        </w:rPr>
        <w:t>、操作和技术风险</w:t>
      </w:r>
    </w:p>
    <w:p w14:paraId="02FC95C0" w14:textId="77777777" w:rsidR="00864704" w:rsidRPr="00312177" w:rsidRDefault="00864704" w:rsidP="0045391E">
      <w:pPr>
        <w:spacing w:line="360" w:lineRule="auto"/>
        <w:ind w:firstLine="420"/>
        <w:rPr>
          <w:rFonts w:ascii="宋体" w:hAnsi="宋体"/>
          <w:color w:val="000000"/>
          <w:sz w:val="24"/>
        </w:rPr>
      </w:pPr>
      <w:r w:rsidRPr="00312177">
        <w:rPr>
          <w:rFonts w:ascii="宋体" w:hAnsi="宋体" w:hint="eastAsia"/>
          <w:color w:val="000000"/>
          <w:sz w:val="24"/>
        </w:rPr>
        <w:t>基金的相关当事人在各业务环节的操作过程中，可能因内部控制不到位或</w:t>
      </w:r>
      <w:r w:rsidRPr="00312177">
        <w:rPr>
          <w:rFonts w:ascii="宋体" w:hAnsi="宋体" w:hint="eastAsia"/>
          <w:color w:val="000000"/>
          <w:sz w:val="24"/>
        </w:rPr>
        <w:lastRenderedPageBreak/>
        <w:t>者人为因素造成操作失误或违反操作规程而引致风险，如越权交易、内幕交易、交易错误和欺诈等。</w:t>
      </w:r>
    </w:p>
    <w:p w14:paraId="2F098DA4"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hint="eastAsia"/>
          <w:color w:val="000000"/>
          <w:sz w:val="24"/>
        </w:rPr>
        <w:t>此外，在基金的后台运作中，可能因为技术系统的故障或者差错而影响交易的正常进行甚至导致基金份额持有人利益受到影响。这种技术风险可能来自基金管理人、基金托管人、登记机构、销售机构、证券交易所和证券登记结算机构等。</w:t>
      </w:r>
    </w:p>
    <w:p w14:paraId="1C8B8A79" w14:textId="77777777" w:rsidR="00864704" w:rsidRPr="00312177" w:rsidRDefault="00864704" w:rsidP="0045391E">
      <w:pPr>
        <w:spacing w:line="360" w:lineRule="auto"/>
        <w:rPr>
          <w:rFonts w:ascii="宋体" w:hAnsi="宋体"/>
          <w:color w:val="000000"/>
          <w:sz w:val="24"/>
        </w:rPr>
      </w:pPr>
    </w:p>
    <w:p w14:paraId="304C0FC9" w14:textId="574EF58F" w:rsidR="00864704" w:rsidRPr="00312177" w:rsidRDefault="004D5527" w:rsidP="0045391E">
      <w:pPr>
        <w:spacing w:line="360" w:lineRule="auto"/>
        <w:rPr>
          <w:rFonts w:ascii="宋体" w:hAnsi="宋体"/>
          <w:color w:val="000000"/>
          <w:sz w:val="24"/>
        </w:rPr>
      </w:pPr>
      <w:r>
        <w:rPr>
          <w:rFonts w:ascii="宋体" w:hAnsi="宋体"/>
          <w:color w:val="000000"/>
          <w:sz w:val="24"/>
        </w:rPr>
        <w:t>七</w:t>
      </w:r>
      <w:r w:rsidR="00864704" w:rsidRPr="00312177">
        <w:rPr>
          <w:rFonts w:ascii="宋体" w:hAnsi="宋体" w:hint="eastAsia"/>
          <w:color w:val="000000"/>
          <w:sz w:val="24"/>
        </w:rPr>
        <w:t>、合规性风险</w:t>
      </w:r>
    </w:p>
    <w:p w14:paraId="710664F6" w14:textId="77777777" w:rsidR="00864704" w:rsidRDefault="00864704" w:rsidP="0045391E">
      <w:pPr>
        <w:spacing w:line="360" w:lineRule="auto"/>
        <w:ind w:firstLine="420"/>
        <w:rPr>
          <w:rFonts w:ascii="宋体" w:hAnsi="宋体"/>
          <w:color w:val="000000"/>
          <w:sz w:val="24"/>
        </w:rPr>
      </w:pPr>
      <w:r w:rsidRPr="00312177">
        <w:rPr>
          <w:rFonts w:ascii="宋体" w:hAnsi="宋体" w:hint="eastAsia"/>
          <w:color w:val="000000"/>
          <w:sz w:val="24"/>
        </w:rPr>
        <w:t>基金管理或运作过程中，违反国家法律法规或基金合同有关规定的风险。</w:t>
      </w:r>
    </w:p>
    <w:p w14:paraId="4517A65D" w14:textId="77777777" w:rsidR="00FD5FA1" w:rsidRDefault="00FD5FA1" w:rsidP="0064201B">
      <w:pPr>
        <w:spacing w:line="360" w:lineRule="auto"/>
        <w:rPr>
          <w:rFonts w:ascii="宋体" w:hAnsi="宋体"/>
          <w:color w:val="000000"/>
          <w:sz w:val="24"/>
        </w:rPr>
      </w:pPr>
    </w:p>
    <w:p w14:paraId="7CBE27D4" w14:textId="77777777" w:rsidR="00FD5FA1" w:rsidRDefault="00FD5FA1" w:rsidP="0064201B">
      <w:pPr>
        <w:spacing w:line="360" w:lineRule="auto"/>
        <w:rPr>
          <w:rFonts w:ascii="宋体" w:hAnsi="宋体"/>
          <w:color w:val="000000"/>
          <w:sz w:val="24"/>
        </w:rPr>
      </w:pPr>
      <w:r>
        <w:rPr>
          <w:rFonts w:ascii="宋体" w:hAnsi="宋体" w:hint="eastAsia"/>
          <w:color w:val="000000"/>
          <w:sz w:val="24"/>
        </w:rPr>
        <w:t>八、提前终止的风险</w:t>
      </w:r>
    </w:p>
    <w:p w14:paraId="260AEA60" w14:textId="54CC764C" w:rsidR="00FD5FA1" w:rsidRDefault="00FD5FA1" w:rsidP="005274DD">
      <w:pPr>
        <w:spacing w:line="360" w:lineRule="auto"/>
        <w:ind w:firstLine="480"/>
        <w:rPr>
          <w:bCs/>
          <w:sz w:val="24"/>
        </w:rPr>
      </w:pPr>
      <w:r w:rsidRPr="00D4746A">
        <w:rPr>
          <w:rFonts w:hint="eastAsia"/>
          <w:bCs/>
          <w:sz w:val="24"/>
        </w:rPr>
        <w:t>如果存在连续</w:t>
      </w:r>
      <w:r>
        <w:rPr>
          <w:bCs/>
          <w:sz w:val="24"/>
        </w:rPr>
        <w:t>5</w:t>
      </w:r>
      <w:r w:rsidRPr="00D4746A">
        <w:rPr>
          <w:rFonts w:hint="eastAsia"/>
          <w:bCs/>
          <w:sz w:val="24"/>
        </w:rPr>
        <w:t>0</w:t>
      </w:r>
      <w:r w:rsidRPr="00D4746A">
        <w:rPr>
          <w:rFonts w:hint="eastAsia"/>
          <w:bCs/>
          <w:sz w:val="24"/>
        </w:rPr>
        <w:t>个工作日基金份额持有人数量不满</w:t>
      </w:r>
      <w:r w:rsidRPr="00D4746A">
        <w:rPr>
          <w:rFonts w:hint="eastAsia"/>
          <w:bCs/>
          <w:sz w:val="24"/>
        </w:rPr>
        <w:t>200</w:t>
      </w:r>
      <w:r w:rsidRPr="00D4746A">
        <w:rPr>
          <w:rFonts w:hint="eastAsia"/>
          <w:bCs/>
          <w:sz w:val="24"/>
        </w:rPr>
        <w:t>人</w:t>
      </w:r>
      <w:r>
        <w:rPr>
          <w:rFonts w:hint="eastAsia"/>
          <w:bCs/>
          <w:sz w:val="24"/>
        </w:rPr>
        <w:t>或者</w:t>
      </w:r>
      <w:r w:rsidRPr="00D4746A">
        <w:rPr>
          <w:rFonts w:hint="eastAsia"/>
          <w:bCs/>
          <w:sz w:val="24"/>
        </w:rPr>
        <w:t>基金资产净值低于</w:t>
      </w:r>
      <w:r w:rsidRPr="00D4746A">
        <w:rPr>
          <w:rFonts w:hint="eastAsia"/>
          <w:bCs/>
          <w:sz w:val="24"/>
        </w:rPr>
        <w:t>5000</w:t>
      </w:r>
      <w:r w:rsidRPr="00D4746A">
        <w:rPr>
          <w:rFonts w:hint="eastAsia"/>
          <w:bCs/>
          <w:sz w:val="24"/>
        </w:rPr>
        <w:t>万元情形，基金管理人应当终止《基金合同》，无需召开基金份额持有人大会。</w:t>
      </w:r>
      <w:r w:rsidR="00065906">
        <w:rPr>
          <w:rFonts w:hint="eastAsia"/>
          <w:bCs/>
          <w:sz w:val="24"/>
        </w:rPr>
        <w:t>另外，如</w:t>
      </w:r>
      <w:r w:rsidR="005274DD" w:rsidRPr="005274DD">
        <w:rPr>
          <w:rFonts w:hint="eastAsia"/>
          <w:bCs/>
          <w:sz w:val="24"/>
        </w:rPr>
        <w:t>出现标的指数不符合要求、指数编制机构退出等情形，基金管理人应当</w:t>
      </w:r>
      <w:r w:rsidR="005274DD">
        <w:rPr>
          <w:rFonts w:hint="eastAsia"/>
          <w:bCs/>
          <w:sz w:val="24"/>
        </w:rPr>
        <w:t>按基金合同约定</w:t>
      </w:r>
      <w:r w:rsidR="005274DD" w:rsidRPr="005274DD">
        <w:rPr>
          <w:rFonts w:hint="eastAsia"/>
          <w:bCs/>
          <w:sz w:val="24"/>
        </w:rPr>
        <w:t>召集基金份额持有人大会进行表决，基金份额持有人大会未成功召开或就</w:t>
      </w:r>
      <w:r w:rsidR="00DA558A">
        <w:rPr>
          <w:rFonts w:hint="eastAsia"/>
          <w:bCs/>
          <w:sz w:val="24"/>
        </w:rPr>
        <w:t>相关</w:t>
      </w:r>
      <w:r w:rsidR="005274DD" w:rsidRPr="005274DD">
        <w:rPr>
          <w:rFonts w:hint="eastAsia"/>
          <w:bCs/>
          <w:sz w:val="24"/>
        </w:rPr>
        <w:t>事项表决未通过的，基金合同终止。</w:t>
      </w:r>
      <w:r>
        <w:rPr>
          <w:rFonts w:hint="eastAsia"/>
          <w:bCs/>
          <w:sz w:val="24"/>
        </w:rPr>
        <w:t>因此，本基金存在提前终止的风险。</w:t>
      </w:r>
    </w:p>
    <w:p w14:paraId="37561707" w14:textId="77777777" w:rsidR="00FD5FA1" w:rsidRPr="00312177" w:rsidRDefault="00FD5FA1" w:rsidP="0064201B">
      <w:pPr>
        <w:spacing w:line="360" w:lineRule="auto"/>
        <w:rPr>
          <w:rFonts w:ascii="宋体" w:hAnsi="宋体"/>
          <w:color w:val="000000"/>
          <w:sz w:val="24"/>
        </w:rPr>
      </w:pPr>
    </w:p>
    <w:p w14:paraId="21D54236" w14:textId="4312E8AD" w:rsidR="00470880" w:rsidRPr="00312177" w:rsidRDefault="003D1815" w:rsidP="00B65302">
      <w:pPr>
        <w:spacing w:line="360" w:lineRule="auto"/>
        <w:rPr>
          <w:rFonts w:ascii="宋体" w:hAnsi="宋体"/>
          <w:color w:val="000000"/>
          <w:sz w:val="24"/>
        </w:rPr>
      </w:pPr>
      <w:r>
        <w:rPr>
          <w:rFonts w:ascii="宋体" w:hAnsi="宋体"/>
          <w:color w:val="000000"/>
          <w:sz w:val="24"/>
        </w:rPr>
        <w:t>九</w:t>
      </w:r>
      <w:r w:rsidR="00470880" w:rsidRPr="00312177">
        <w:rPr>
          <w:rFonts w:ascii="宋体" w:hAnsi="宋体" w:hint="eastAsia"/>
          <w:color w:val="000000"/>
          <w:sz w:val="24"/>
        </w:rPr>
        <w:t>、其他风险</w:t>
      </w:r>
    </w:p>
    <w:p w14:paraId="0D59C34C"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color w:val="000000"/>
          <w:sz w:val="24"/>
        </w:rPr>
        <w:t>1、因技术因素而产生的风险，如电脑系统出现问题产生的风险；</w:t>
      </w:r>
    </w:p>
    <w:p w14:paraId="47A5FE7F"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color w:val="000000"/>
          <w:sz w:val="24"/>
        </w:rPr>
        <w:t>2、因基金业务快速发展但在人员配备、内控等方面不完善而产生的风险；</w:t>
      </w:r>
    </w:p>
    <w:p w14:paraId="46211757"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color w:val="000000"/>
          <w:sz w:val="24"/>
        </w:rPr>
        <w:t>3、因人为因素而产生的风险，如内幕交易、欺诈行为等产生的风险；</w:t>
      </w:r>
    </w:p>
    <w:p w14:paraId="7E895033"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color w:val="000000"/>
          <w:sz w:val="24"/>
        </w:rPr>
        <w:t>4、对主要业务人员如基金经理的依赖而可能产生的风险；</w:t>
      </w:r>
    </w:p>
    <w:p w14:paraId="74D6AE6F"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color w:val="000000"/>
          <w:sz w:val="24"/>
        </w:rPr>
        <w:t>5、因业务竞争压力可能产生的风险；</w:t>
      </w:r>
    </w:p>
    <w:p w14:paraId="6AEEC68B" w14:textId="77777777" w:rsidR="00864704" w:rsidRPr="00312177" w:rsidRDefault="00864704" w:rsidP="0045391E">
      <w:pPr>
        <w:spacing w:line="360" w:lineRule="auto"/>
        <w:ind w:firstLineChars="200" w:firstLine="480"/>
        <w:rPr>
          <w:rFonts w:ascii="宋体" w:hAnsi="宋体"/>
          <w:color w:val="000000"/>
          <w:sz w:val="24"/>
        </w:rPr>
      </w:pPr>
      <w:r w:rsidRPr="00312177">
        <w:rPr>
          <w:rFonts w:ascii="宋体" w:hAnsi="宋体"/>
          <w:color w:val="000000"/>
          <w:sz w:val="24"/>
        </w:rPr>
        <w:t>6、战争、自然灾害等不可抗力可能导致基金财产损失并影响基金收益水平，从而带来风险；</w:t>
      </w:r>
    </w:p>
    <w:p w14:paraId="6543A3D3" w14:textId="5F0AF5DD" w:rsidR="00864704" w:rsidRDefault="00864704" w:rsidP="0045391E">
      <w:pPr>
        <w:spacing w:line="360" w:lineRule="auto"/>
        <w:ind w:firstLineChars="200" w:firstLine="480"/>
        <w:rPr>
          <w:rFonts w:ascii="宋体" w:hAnsi="宋体"/>
          <w:color w:val="000000"/>
          <w:sz w:val="24"/>
        </w:rPr>
      </w:pPr>
      <w:r w:rsidRPr="00312177">
        <w:rPr>
          <w:rFonts w:ascii="宋体" w:hAnsi="宋体"/>
          <w:color w:val="000000"/>
          <w:sz w:val="24"/>
        </w:rPr>
        <w:t>7、其他意外导致的风险。</w:t>
      </w:r>
    </w:p>
    <w:p w14:paraId="4286FF1E" w14:textId="77777777" w:rsidR="00DB5BE9" w:rsidRPr="00312177" w:rsidRDefault="00DB5BE9" w:rsidP="0045391E">
      <w:pPr>
        <w:spacing w:line="360" w:lineRule="auto"/>
        <w:ind w:firstLineChars="200" w:firstLine="480"/>
        <w:rPr>
          <w:rFonts w:ascii="宋体" w:hAnsi="宋体"/>
          <w:color w:val="000000"/>
          <w:sz w:val="24"/>
        </w:rPr>
      </w:pPr>
    </w:p>
    <w:p w14:paraId="6EF0D40E" w14:textId="47751CD9" w:rsidR="0059598D" w:rsidRPr="00312177" w:rsidRDefault="003D1815" w:rsidP="00B65302">
      <w:pPr>
        <w:spacing w:line="360" w:lineRule="auto"/>
        <w:rPr>
          <w:rFonts w:ascii="宋体" w:hAnsi="宋体"/>
          <w:color w:val="000000"/>
          <w:sz w:val="24"/>
        </w:rPr>
      </w:pPr>
      <w:r>
        <w:rPr>
          <w:rFonts w:ascii="宋体" w:hAnsi="宋体"/>
          <w:color w:val="000000"/>
          <w:sz w:val="24"/>
        </w:rPr>
        <w:t>十</w:t>
      </w:r>
      <w:r w:rsidR="00EF60E6" w:rsidRPr="00312177">
        <w:rPr>
          <w:rFonts w:ascii="宋体" w:hAnsi="宋体" w:hint="eastAsia"/>
          <w:color w:val="000000"/>
          <w:sz w:val="24"/>
        </w:rPr>
        <w:t>、</w:t>
      </w:r>
      <w:r w:rsidR="0059598D" w:rsidRPr="00312177">
        <w:rPr>
          <w:rFonts w:ascii="宋体" w:hAnsi="宋体" w:hint="eastAsia"/>
          <w:color w:val="000000"/>
          <w:sz w:val="24"/>
        </w:rPr>
        <w:t xml:space="preserve">税负增加风险    </w:t>
      </w:r>
    </w:p>
    <w:p w14:paraId="28040756" w14:textId="4FF607F3" w:rsidR="0059598D" w:rsidRDefault="0059598D" w:rsidP="0059598D">
      <w:pPr>
        <w:spacing w:line="360" w:lineRule="auto"/>
        <w:ind w:firstLineChars="200" w:firstLine="480"/>
        <w:rPr>
          <w:rFonts w:ascii="宋体" w:hAnsi="宋体"/>
          <w:color w:val="000000"/>
          <w:sz w:val="24"/>
        </w:rPr>
      </w:pPr>
      <w:r w:rsidRPr="00312177">
        <w:rPr>
          <w:rFonts w:ascii="宋体" w:hAnsi="宋体" w:hint="eastAsia"/>
          <w:color w:val="000000"/>
          <w:sz w:val="24"/>
        </w:rPr>
        <w:lastRenderedPageBreak/>
        <w:t>财政部、国家税务总局财政[2016]140号《关于明确金融房地产开发教育辅助服务等增值税政策的通知》第四条规定：“资管产品运营过程中发生的增值税应税行为，以资管产品管理人为增值税纳税人。”鉴于基金合同中基金管理人的管理费中不包括产品运营过程中发生的税款，本基金运营过程中需要缴纳增值税应税的，将由基金份额持有人承担并从基金资产中支付，按照税务机关的规定以基金管理人为增值税纳税人履行纳税义务，因此可能增加基金份额持有人的投资税费成本。</w:t>
      </w:r>
    </w:p>
    <w:p w14:paraId="2C9BDE41" w14:textId="77777777" w:rsidR="00DB5BE9" w:rsidRPr="00312177" w:rsidRDefault="00DB5BE9" w:rsidP="0059598D">
      <w:pPr>
        <w:spacing w:line="360" w:lineRule="auto"/>
        <w:ind w:firstLineChars="200" w:firstLine="480"/>
        <w:rPr>
          <w:rFonts w:ascii="宋体" w:hAnsi="宋体"/>
          <w:color w:val="000000"/>
          <w:sz w:val="24"/>
        </w:rPr>
      </w:pPr>
    </w:p>
    <w:p w14:paraId="3D9A3799" w14:textId="28F3D668" w:rsidR="00EF60E6" w:rsidRPr="00312177" w:rsidRDefault="0059598D" w:rsidP="00B65302">
      <w:pPr>
        <w:spacing w:line="360" w:lineRule="auto"/>
        <w:rPr>
          <w:rFonts w:ascii="宋体" w:hAnsi="宋体"/>
          <w:color w:val="000000"/>
          <w:sz w:val="24"/>
        </w:rPr>
      </w:pPr>
      <w:r w:rsidRPr="00312177">
        <w:rPr>
          <w:rFonts w:ascii="宋体" w:hAnsi="宋体" w:hint="eastAsia"/>
          <w:color w:val="000000"/>
          <w:sz w:val="24"/>
        </w:rPr>
        <w:t>十</w:t>
      </w:r>
      <w:r w:rsidR="003D1815">
        <w:rPr>
          <w:rFonts w:ascii="宋体" w:hAnsi="宋体" w:hint="eastAsia"/>
          <w:color w:val="000000"/>
          <w:sz w:val="24"/>
        </w:rPr>
        <w:t>一</w:t>
      </w:r>
      <w:r w:rsidRPr="00312177">
        <w:rPr>
          <w:rFonts w:ascii="宋体" w:hAnsi="宋体" w:hint="eastAsia"/>
          <w:color w:val="000000"/>
          <w:sz w:val="24"/>
        </w:rPr>
        <w:t>、</w:t>
      </w:r>
      <w:r w:rsidR="00EF60E6" w:rsidRPr="00312177">
        <w:rPr>
          <w:rFonts w:ascii="宋体" w:hAnsi="宋体" w:hint="eastAsia"/>
          <w:color w:val="000000"/>
          <w:sz w:val="24"/>
        </w:rPr>
        <w:t xml:space="preserve">本基金法律文件风险收益特征表述与销售机构基金风险评价可能不一致的风险      </w:t>
      </w:r>
    </w:p>
    <w:p w14:paraId="6053BBC0" w14:textId="77777777" w:rsidR="00EF60E6" w:rsidRPr="00312177" w:rsidRDefault="00EF60E6" w:rsidP="00EF60E6">
      <w:pPr>
        <w:spacing w:line="360" w:lineRule="auto"/>
        <w:ind w:firstLineChars="200" w:firstLine="480"/>
        <w:rPr>
          <w:rFonts w:ascii="宋体" w:hAnsi="宋体"/>
          <w:color w:val="000000"/>
          <w:sz w:val="24"/>
        </w:rPr>
      </w:pPr>
      <w:r w:rsidRPr="00312177">
        <w:rPr>
          <w:rFonts w:ascii="宋体" w:hAnsi="宋体" w:hint="eastAsia"/>
          <w:color w:val="000000"/>
          <w:sz w:val="24"/>
        </w:rPr>
        <w:t>本基金法律文件投资章节有关风险收益特征的表述是基于投资范围、投资比例、证券市场普遍规律等做出的概述性描述，代表了一般市场情况下本基金的长期风险收益特征。销售机构(包括基金管理人直销</w:t>
      </w:r>
      <w:r w:rsidR="000B78FB" w:rsidRPr="00312177">
        <w:rPr>
          <w:rFonts w:ascii="宋体" w:hAnsi="宋体" w:hint="eastAsia"/>
          <w:color w:val="000000"/>
          <w:sz w:val="24"/>
        </w:rPr>
        <w:t>中心</w:t>
      </w:r>
      <w:r w:rsidRPr="00312177">
        <w:rPr>
          <w:rFonts w:ascii="宋体" w:hAnsi="宋体" w:hint="eastAsia"/>
          <w:color w:val="000000"/>
          <w:sz w:val="24"/>
        </w:rPr>
        <w:t>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0756A66C" w14:textId="77777777" w:rsidR="00864704" w:rsidRPr="00312177" w:rsidRDefault="00EB35F3" w:rsidP="0045391E">
      <w:pPr>
        <w:pStyle w:val="1"/>
        <w:spacing w:line="360" w:lineRule="auto"/>
        <w:jc w:val="center"/>
        <w:rPr>
          <w:rFonts w:ascii="宋体" w:hAnsi="宋体"/>
          <w:color w:val="000000"/>
          <w:sz w:val="30"/>
          <w:szCs w:val="30"/>
        </w:rPr>
      </w:pPr>
      <w:r w:rsidRPr="00312177">
        <w:rPr>
          <w:color w:val="000000"/>
        </w:rPr>
        <w:br w:type="page"/>
      </w:r>
      <w:bookmarkStart w:id="104" w:name="_Toc366219871"/>
      <w:bookmarkStart w:id="105" w:name="_Toc367191640"/>
      <w:bookmarkStart w:id="106" w:name="_Toc99707315"/>
      <w:r w:rsidR="00864704" w:rsidRPr="00312177">
        <w:rPr>
          <w:rFonts w:ascii="宋体" w:hAnsi="宋体" w:hint="eastAsia"/>
          <w:color w:val="000000"/>
          <w:sz w:val="30"/>
          <w:szCs w:val="30"/>
        </w:rPr>
        <w:lastRenderedPageBreak/>
        <w:t>第十</w:t>
      </w:r>
      <w:r w:rsidR="00F8723C" w:rsidRPr="00312177">
        <w:rPr>
          <w:rFonts w:ascii="宋体" w:hAnsi="宋体" w:hint="eastAsia"/>
          <w:color w:val="000000"/>
          <w:sz w:val="30"/>
          <w:szCs w:val="30"/>
          <w:lang w:eastAsia="zh-CN"/>
        </w:rPr>
        <w:t>八</w:t>
      </w:r>
      <w:r w:rsidR="00864704" w:rsidRPr="00312177">
        <w:rPr>
          <w:rFonts w:ascii="宋体" w:hAnsi="宋体" w:hint="eastAsia"/>
          <w:color w:val="000000"/>
          <w:sz w:val="30"/>
          <w:szCs w:val="30"/>
        </w:rPr>
        <w:t>部分、基金</w:t>
      </w:r>
      <w:r w:rsidR="00A461F4" w:rsidRPr="00312177">
        <w:rPr>
          <w:rFonts w:ascii="宋体" w:hAnsi="宋体" w:hint="eastAsia"/>
          <w:color w:val="000000"/>
          <w:sz w:val="30"/>
          <w:szCs w:val="30"/>
        </w:rPr>
        <w:t>合同</w:t>
      </w:r>
      <w:r w:rsidR="00864704" w:rsidRPr="00312177">
        <w:rPr>
          <w:rFonts w:ascii="宋体" w:hAnsi="宋体" w:hint="eastAsia"/>
          <w:color w:val="000000"/>
          <w:sz w:val="30"/>
          <w:szCs w:val="30"/>
        </w:rPr>
        <w:t>的</w:t>
      </w:r>
      <w:r w:rsidR="00A461F4" w:rsidRPr="00312177">
        <w:rPr>
          <w:rFonts w:ascii="宋体" w:hAnsi="宋体" w:hint="eastAsia"/>
          <w:color w:val="000000"/>
          <w:sz w:val="30"/>
          <w:szCs w:val="30"/>
        </w:rPr>
        <w:t>变更</w:t>
      </w:r>
      <w:r w:rsidR="00A461F4" w:rsidRPr="00312177">
        <w:rPr>
          <w:rFonts w:ascii="宋体" w:hAnsi="宋体" w:hint="eastAsia"/>
          <w:color w:val="000000"/>
          <w:sz w:val="30"/>
          <w:szCs w:val="30"/>
          <w:lang w:eastAsia="zh-CN"/>
        </w:rPr>
        <w:t>、</w:t>
      </w:r>
      <w:r w:rsidR="00864704" w:rsidRPr="00312177">
        <w:rPr>
          <w:rFonts w:ascii="宋体" w:hAnsi="宋体" w:hint="eastAsia"/>
          <w:color w:val="000000"/>
          <w:sz w:val="30"/>
          <w:szCs w:val="30"/>
        </w:rPr>
        <w:t>终止与清算</w:t>
      </w:r>
      <w:bookmarkEnd w:id="104"/>
      <w:bookmarkEnd w:id="105"/>
      <w:bookmarkEnd w:id="106"/>
    </w:p>
    <w:p w14:paraId="4E45B181" w14:textId="77777777" w:rsidR="007448B4" w:rsidRDefault="007448B4" w:rsidP="007448B4">
      <w:pPr>
        <w:spacing w:line="360" w:lineRule="auto"/>
        <w:ind w:firstLineChars="200" w:firstLine="480"/>
        <w:rPr>
          <w:bCs/>
          <w:sz w:val="24"/>
        </w:rPr>
      </w:pPr>
      <w:bookmarkStart w:id="107" w:name="_Toc79392639"/>
      <w:r>
        <w:rPr>
          <w:bCs/>
          <w:sz w:val="24"/>
        </w:rPr>
        <w:t>一、《基金合同》的变更</w:t>
      </w:r>
    </w:p>
    <w:p w14:paraId="62B77867" w14:textId="58D82B3A" w:rsidR="007448B4" w:rsidRDefault="007448B4" w:rsidP="007448B4">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w:t>
      </w:r>
      <w:r w:rsidR="008C079F">
        <w:rPr>
          <w:bCs/>
          <w:sz w:val="24"/>
        </w:rPr>
        <w:t>基金合同</w:t>
      </w:r>
      <w:r>
        <w:rPr>
          <w:bCs/>
          <w:sz w:val="24"/>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392FFC1" w14:textId="72AA2972" w:rsidR="007448B4" w:rsidRDefault="007448B4" w:rsidP="007448B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生效后方可执行，自决议生效后两日内在规定媒介公告。</w:t>
      </w:r>
    </w:p>
    <w:p w14:paraId="0504DF59" w14:textId="77777777" w:rsidR="00DB5BE9" w:rsidRDefault="00DB5BE9" w:rsidP="007448B4">
      <w:pPr>
        <w:spacing w:line="360" w:lineRule="auto"/>
        <w:ind w:firstLineChars="200" w:firstLine="480"/>
        <w:rPr>
          <w:bCs/>
          <w:sz w:val="24"/>
        </w:rPr>
      </w:pPr>
    </w:p>
    <w:p w14:paraId="296A5E04" w14:textId="77777777" w:rsidR="007448B4" w:rsidRPr="004F6AFA" w:rsidRDefault="007448B4" w:rsidP="007448B4">
      <w:pPr>
        <w:tabs>
          <w:tab w:val="left" w:pos="6075"/>
        </w:tabs>
        <w:spacing w:line="360" w:lineRule="auto"/>
        <w:ind w:firstLineChars="200" w:firstLine="480"/>
        <w:rPr>
          <w:sz w:val="24"/>
        </w:rPr>
      </w:pPr>
      <w:r w:rsidRPr="004F6AFA">
        <w:rPr>
          <w:rFonts w:hint="eastAsia"/>
          <w:sz w:val="24"/>
        </w:rPr>
        <w:t>二、《基金合同》的终止事由</w:t>
      </w:r>
      <w:r>
        <w:rPr>
          <w:sz w:val="24"/>
        </w:rPr>
        <w:tab/>
      </w:r>
    </w:p>
    <w:p w14:paraId="70A57D31" w14:textId="77777777" w:rsidR="007448B4" w:rsidRDefault="007448B4" w:rsidP="007448B4">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7C0B46B" w14:textId="77777777" w:rsidR="007448B4" w:rsidRDefault="007448B4" w:rsidP="007448B4">
      <w:pPr>
        <w:spacing w:line="360" w:lineRule="auto"/>
        <w:ind w:firstLineChars="200" w:firstLine="480"/>
        <w:rPr>
          <w:bCs/>
          <w:sz w:val="24"/>
        </w:rPr>
      </w:pPr>
      <w:r>
        <w:rPr>
          <w:bCs/>
          <w:sz w:val="24"/>
        </w:rPr>
        <w:t>1</w:t>
      </w:r>
      <w:r>
        <w:rPr>
          <w:bCs/>
          <w:sz w:val="24"/>
        </w:rPr>
        <w:t>、基金份额持有人大会决定终止的；</w:t>
      </w:r>
    </w:p>
    <w:p w14:paraId="56D62AD6" w14:textId="77777777" w:rsidR="007448B4" w:rsidRDefault="007448B4" w:rsidP="007448B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13635E5" w14:textId="77777777" w:rsidR="007448B4" w:rsidRDefault="007448B4" w:rsidP="007448B4">
      <w:pPr>
        <w:spacing w:line="360" w:lineRule="auto"/>
        <w:ind w:firstLineChars="200" w:firstLine="480"/>
        <w:rPr>
          <w:bCs/>
          <w:sz w:val="24"/>
        </w:rPr>
      </w:pPr>
      <w:r>
        <w:rPr>
          <w:rFonts w:hint="eastAsia"/>
          <w:bCs/>
          <w:sz w:val="24"/>
        </w:rPr>
        <w:t>3</w:t>
      </w:r>
      <w:r>
        <w:rPr>
          <w:bCs/>
          <w:sz w:val="24"/>
        </w:rPr>
        <w:t>、《基金合同》约定的其他情形；</w:t>
      </w:r>
    </w:p>
    <w:p w14:paraId="47BE9072" w14:textId="77777777" w:rsidR="007448B4" w:rsidRDefault="007448B4" w:rsidP="007448B4">
      <w:pPr>
        <w:spacing w:line="360" w:lineRule="auto"/>
        <w:ind w:firstLineChars="200" w:firstLine="480"/>
        <w:rPr>
          <w:bCs/>
          <w:sz w:val="24"/>
        </w:rPr>
      </w:pPr>
      <w:r>
        <w:rPr>
          <w:rFonts w:hint="eastAsia"/>
          <w:bCs/>
          <w:sz w:val="24"/>
        </w:rPr>
        <w:t>4</w:t>
      </w:r>
      <w:r>
        <w:rPr>
          <w:bCs/>
          <w:sz w:val="24"/>
        </w:rPr>
        <w:t>、相关法律法规和中国证监会规定的其他情况。</w:t>
      </w:r>
    </w:p>
    <w:p w14:paraId="74B841CC" w14:textId="41DB6C7A" w:rsidR="007448B4" w:rsidRDefault="007448B4" w:rsidP="007448B4">
      <w:pPr>
        <w:spacing w:line="360" w:lineRule="auto"/>
        <w:ind w:firstLineChars="200" w:firstLine="480"/>
        <w:rPr>
          <w:bCs/>
          <w:sz w:val="24"/>
        </w:rPr>
      </w:pPr>
      <w:r w:rsidRPr="00557FD3">
        <w:rPr>
          <w:rFonts w:hint="eastAsia"/>
          <w:bCs/>
          <w:sz w:val="24"/>
        </w:rPr>
        <w:t>基金合同终止</w:t>
      </w:r>
      <w:r w:rsidR="006D5826">
        <w:rPr>
          <w:rFonts w:hint="eastAsia"/>
          <w:bCs/>
          <w:sz w:val="24"/>
        </w:rPr>
        <w:t>情形发生</w:t>
      </w:r>
      <w:r w:rsidRPr="00557FD3">
        <w:rPr>
          <w:rFonts w:hint="eastAsia"/>
          <w:bCs/>
          <w:sz w:val="24"/>
        </w:rPr>
        <w:t>后，基金管理人和基金托管人有权依照《基金法》、《运作办法》、《销售办法》、基金合同及其他有关法律法规的规定，行使请求给付报酬、从基金资产中获得补偿的权利。</w:t>
      </w:r>
    </w:p>
    <w:p w14:paraId="4C3B4DE1" w14:textId="77777777" w:rsidR="00DB5BE9" w:rsidRDefault="00DB5BE9" w:rsidP="007448B4">
      <w:pPr>
        <w:spacing w:line="360" w:lineRule="auto"/>
        <w:ind w:firstLineChars="200" w:firstLine="480"/>
        <w:rPr>
          <w:bCs/>
          <w:sz w:val="24"/>
        </w:rPr>
      </w:pPr>
    </w:p>
    <w:p w14:paraId="5BC12DE3" w14:textId="77777777" w:rsidR="007448B4" w:rsidRDefault="007448B4" w:rsidP="007448B4">
      <w:pPr>
        <w:spacing w:line="360" w:lineRule="auto"/>
        <w:ind w:firstLineChars="200" w:firstLine="480"/>
        <w:rPr>
          <w:bCs/>
          <w:sz w:val="24"/>
        </w:rPr>
      </w:pPr>
      <w:r>
        <w:rPr>
          <w:bCs/>
          <w:sz w:val="24"/>
        </w:rPr>
        <w:t>三、基金财产的清算</w:t>
      </w:r>
    </w:p>
    <w:p w14:paraId="1D0A4432" w14:textId="77777777" w:rsidR="007448B4" w:rsidRDefault="007448B4" w:rsidP="007448B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2DE6E6C4" w14:textId="77777777" w:rsidR="007448B4" w:rsidRDefault="007448B4" w:rsidP="007448B4">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Pr="00D521C5">
        <w:rPr>
          <w:rFonts w:hint="eastAsia"/>
          <w:bCs/>
          <w:sz w:val="24"/>
        </w:rPr>
        <w:t>符合《中华人民共和国证券法》规定的</w:t>
      </w:r>
      <w:r>
        <w:rPr>
          <w:bCs/>
          <w:sz w:val="24"/>
        </w:rPr>
        <w:t>注册会计师、律师以及中国证监会指定的人员组成。基金财产清算小组可以聘用必要的工作人员。</w:t>
      </w:r>
    </w:p>
    <w:p w14:paraId="0E2FB450" w14:textId="77777777" w:rsidR="007448B4" w:rsidRDefault="007448B4" w:rsidP="007448B4">
      <w:pPr>
        <w:spacing w:line="360" w:lineRule="auto"/>
        <w:ind w:firstLineChars="200" w:firstLine="480"/>
        <w:rPr>
          <w:bCs/>
          <w:sz w:val="24"/>
        </w:rPr>
      </w:pPr>
      <w:r>
        <w:rPr>
          <w:bCs/>
          <w:sz w:val="24"/>
        </w:rPr>
        <w:t>3</w:t>
      </w:r>
      <w:r>
        <w:rPr>
          <w:bCs/>
          <w:sz w:val="24"/>
        </w:rPr>
        <w:t>、基金财产清算小组职责：基金财产清算小组负责基金财产的保管、清理、</w:t>
      </w:r>
      <w:r>
        <w:rPr>
          <w:bCs/>
          <w:sz w:val="24"/>
        </w:rPr>
        <w:lastRenderedPageBreak/>
        <w:t>估价、变现和分配。基金财产清算小组可以依法进行必要的民事活动。</w:t>
      </w:r>
    </w:p>
    <w:p w14:paraId="57252300" w14:textId="77777777" w:rsidR="007448B4" w:rsidRDefault="007448B4" w:rsidP="007448B4">
      <w:pPr>
        <w:spacing w:line="360" w:lineRule="auto"/>
        <w:ind w:firstLineChars="200" w:firstLine="480"/>
        <w:rPr>
          <w:bCs/>
          <w:sz w:val="24"/>
        </w:rPr>
      </w:pPr>
      <w:r>
        <w:rPr>
          <w:bCs/>
          <w:sz w:val="24"/>
        </w:rPr>
        <w:t>4</w:t>
      </w:r>
      <w:r>
        <w:rPr>
          <w:bCs/>
          <w:sz w:val="24"/>
        </w:rPr>
        <w:t>、基金财产清算程序：</w:t>
      </w:r>
    </w:p>
    <w:p w14:paraId="46BC8AD8" w14:textId="77777777" w:rsidR="007448B4" w:rsidRDefault="007448B4" w:rsidP="007448B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A276420" w14:textId="77777777" w:rsidR="007448B4" w:rsidRDefault="007448B4" w:rsidP="007448B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438E96D" w14:textId="77777777" w:rsidR="007448B4" w:rsidRDefault="007448B4" w:rsidP="007448B4">
      <w:pPr>
        <w:spacing w:line="360" w:lineRule="auto"/>
        <w:ind w:firstLineChars="200" w:firstLine="480"/>
        <w:rPr>
          <w:bCs/>
          <w:sz w:val="24"/>
        </w:rPr>
      </w:pPr>
      <w:r>
        <w:rPr>
          <w:bCs/>
          <w:sz w:val="24"/>
        </w:rPr>
        <w:t>（</w:t>
      </w:r>
      <w:r>
        <w:rPr>
          <w:bCs/>
          <w:sz w:val="24"/>
        </w:rPr>
        <w:t>3</w:t>
      </w:r>
      <w:r>
        <w:rPr>
          <w:bCs/>
          <w:sz w:val="24"/>
        </w:rPr>
        <w:t>）对基金财产进行估值和变现；</w:t>
      </w:r>
    </w:p>
    <w:p w14:paraId="765FF793" w14:textId="77777777" w:rsidR="007448B4" w:rsidRDefault="007448B4" w:rsidP="007448B4">
      <w:pPr>
        <w:spacing w:line="360" w:lineRule="auto"/>
        <w:ind w:firstLineChars="200" w:firstLine="480"/>
        <w:rPr>
          <w:bCs/>
          <w:sz w:val="24"/>
        </w:rPr>
      </w:pPr>
      <w:r>
        <w:rPr>
          <w:bCs/>
          <w:sz w:val="24"/>
        </w:rPr>
        <w:t>（</w:t>
      </w:r>
      <w:r>
        <w:rPr>
          <w:bCs/>
          <w:sz w:val="24"/>
        </w:rPr>
        <w:t>4</w:t>
      </w:r>
      <w:r>
        <w:rPr>
          <w:bCs/>
          <w:sz w:val="24"/>
        </w:rPr>
        <w:t>）制作清算报告；</w:t>
      </w:r>
    </w:p>
    <w:p w14:paraId="5AA9C1B4" w14:textId="77777777" w:rsidR="007448B4" w:rsidRDefault="007448B4" w:rsidP="007448B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D79079C" w14:textId="77777777" w:rsidR="007448B4" w:rsidRDefault="007448B4" w:rsidP="007448B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725B0C1" w14:textId="77777777" w:rsidR="007448B4" w:rsidRDefault="007448B4" w:rsidP="007448B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BFAC816" w14:textId="76053165" w:rsidR="007448B4" w:rsidRDefault="007448B4" w:rsidP="007448B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4044DD29" w14:textId="77777777" w:rsidR="00DB5BE9" w:rsidRDefault="00DB5BE9" w:rsidP="007448B4">
      <w:pPr>
        <w:spacing w:line="360" w:lineRule="auto"/>
        <w:ind w:firstLineChars="200" w:firstLine="480"/>
        <w:rPr>
          <w:bCs/>
          <w:sz w:val="24"/>
        </w:rPr>
      </w:pPr>
    </w:p>
    <w:p w14:paraId="4EDAC404" w14:textId="77777777" w:rsidR="007448B4" w:rsidRDefault="007448B4" w:rsidP="007448B4">
      <w:pPr>
        <w:spacing w:line="360" w:lineRule="auto"/>
        <w:ind w:firstLineChars="200" w:firstLine="480"/>
        <w:rPr>
          <w:bCs/>
          <w:sz w:val="24"/>
        </w:rPr>
      </w:pPr>
      <w:r>
        <w:rPr>
          <w:bCs/>
          <w:sz w:val="24"/>
        </w:rPr>
        <w:t>四、清算费用</w:t>
      </w:r>
    </w:p>
    <w:p w14:paraId="399EA6FE" w14:textId="1E6FEA46" w:rsidR="007448B4" w:rsidRDefault="007448B4" w:rsidP="007448B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67B49AF" w14:textId="77777777" w:rsidR="00DB5BE9" w:rsidRDefault="00DB5BE9" w:rsidP="007448B4">
      <w:pPr>
        <w:spacing w:line="360" w:lineRule="auto"/>
        <w:ind w:firstLineChars="200" w:firstLine="480"/>
        <w:rPr>
          <w:bCs/>
          <w:sz w:val="24"/>
        </w:rPr>
      </w:pPr>
    </w:p>
    <w:p w14:paraId="16793A70" w14:textId="77777777" w:rsidR="007448B4" w:rsidRDefault="007448B4" w:rsidP="007448B4">
      <w:pPr>
        <w:spacing w:line="360" w:lineRule="auto"/>
        <w:ind w:firstLineChars="200" w:firstLine="480"/>
        <w:rPr>
          <w:bCs/>
          <w:sz w:val="24"/>
        </w:rPr>
      </w:pPr>
      <w:r>
        <w:rPr>
          <w:bCs/>
          <w:sz w:val="24"/>
        </w:rPr>
        <w:t>五、基金财产清算剩余资产的分配</w:t>
      </w:r>
    </w:p>
    <w:p w14:paraId="43C39E33" w14:textId="3631B7C7" w:rsidR="007448B4" w:rsidRDefault="007448B4" w:rsidP="007448B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C640D49" w14:textId="77777777" w:rsidR="00DB5BE9" w:rsidRDefault="00DB5BE9" w:rsidP="007448B4">
      <w:pPr>
        <w:spacing w:line="360" w:lineRule="auto"/>
        <w:ind w:firstLineChars="200" w:firstLine="480"/>
        <w:rPr>
          <w:bCs/>
          <w:sz w:val="24"/>
        </w:rPr>
      </w:pPr>
    </w:p>
    <w:p w14:paraId="4298D741" w14:textId="77777777" w:rsidR="007448B4" w:rsidRDefault="007448B4" w:rsidP="007448B4">
      <w:pPr>
        <w:spacing w:line="360" w:lineRule="auto"/>
        <w:ind w:firstLineChars="200" w:firstLine="480"/>
        <w:rPr>
          <w:bCs/>
          <w:sz w:val="24"/>
        </w:rPr>
      </w:pPr>
      <w:r>
        <w:rPr>
          <w:bCs/>
          <w:sz w:val="24"/>
        </w:rPr>
        <w:t>六、基金财产清算的公告</w:t>
      </w:r>
    </w:p>
    <w:p w14:paraId="7C86B273" w14:textId="59E2794F" w:rsidR="007448B4" w:rsidRDefault="007448B4" w:rsidP="007448B4">
      <w:pPr>
        <w:spacing w:line="360" w:lineRule="auto"/>
        <w:ind w:firstLineChars="200" w:firstLine="480"/>
        <w:rPr>
          <w:bCs/>
          <w:sz w:val="24"/>
        </w:rPr>
      </w:pPr>
      <w:r>
        <w:rPr>
          <w:bCs/>
          <w:sz w:val="24"/>
        </w:rPr>
        <w:t>清算过程中的有关重大事项须及时公告；基金财产清算报告经</w:t>
      </w:r>
      <w:r w:rsidRPr="0006492F">
        <w:rPr>
          <w:rFonts w:hint="eastAsia"/>
          <w:bCs/>
          <w:sz w:val="24"/>
        </w:rPr>
        <w:t>符合《中华人民共和国证券法》规定</w:t>
      </w:r>
      <w:r>
        <w:rPr>
          <w:rFonts w:hint="eastAsia"/>
          <w:bCs/>
          <w:sz w:val="24"/>
        </w:rPr>
        <w:t>的</w:t>
      </w:r>
      <w:r>
        <w:rPr>
          <w:bCs/>
          <w:sz w:val="24"/>
        </w:rPr>
        <w:t>会计师事务所审计并由律师事务所出具法律意见书后</w:t>
      </w:r>
      <w:r>
        <w:rPr>
          <w:rFonts w:hint="eastAsia"/>
          <w:bCs/>
          <w:sz w:val="24"/>
        </w:rPr>
        <w:t>，</w:t>
      </w:r>
      <w:r w:rsidRPr="00557FD3">
        <w:rPr>
          <w:rFonts w:hint="eastAsia"/>
          <w:bCs/>
          <w:sz w:val="24"/>
        </w:rPr>
        <w:t>由基金财产清算小组</w:t>
      </w:r>
      <w:r>
        <w:rPr>
          <w:bCs/>
          <w:sz w:val="24"/>
        </w:rPr>
        <w:t>报中国证监会备案并公告。基金财产清算公告于基金财产清算报告报中国证监会备案后</w:t>
      </w:r>
      <w:r>
        <w:rPr>
          <w:rFonts w:hint="eastAsia"/>
          <w:bCs/>
          <w:sz w:val="24"/>
        </w:rPr>
        <w:t>5</w:t>
      </w:r>
      <w:r>
        <w:rPr>
          <w:bCs/>
          <w:sz w:val="24"/>
        </w:rPr>
        <w:t>个工作日内由基金财产清算小组进行公告。基金财产清算小组应当将清算报告登载在规定网站上</w:t>
      </w:r>
      <w:r>
        <w:rPr>
          <w:rFonts w:hint="eastAsia"/>
          <w:bCs/>
          <w:sz w:val="24"/>
        </w:rPr>
        <w:t>，并将清算报告提示性公告登载在规定报刊上。</w:t>
      </w:r>
    </w:p>
    <w:p w14:paraId="6054B127" w14:textId="77777777" w:rsidR="00DB5BE9" w:rsidRDefault="00DB5BE9" w:rsidP="007448B4">
      <w:pPr>
        <w:spacing w:line="360" w:lineRule="auto"/>
        <w:ind w:firstLineChars="200" w:firstLine="480"/>
        <w:rPr>
          <w:bCs/>
          <w:sz w:val="24"/>
        </w:rPr>
      </w:pPr>
    </w:p>
    <w:p w14:paraId="5678DDD0" w14:textId="77777777" w:rsidR="007448B4" w:rsidRDefault="007448B4" w:rsidP="007448B4">
      <w:pPr>
        <w:spacing w:line="360" w:lineRule="auto"/>
        <w:ind w:firstLineChars="200" w:firstLine="480"/>
        <w:rPr>
          <w:bCs/>
          <w:sz w:val="24"/>
        </w:rPr>
      </w:pPr>
      <w:r>
        <w:rPr>
          <w:bCs/>
          <w:sz w:val="24"/>
        </w:rPr>
        <w:lastRenderedPageBreak/>
        <w:t>七、基金财产清算账册及文件的保存</w:t>
      </w:r>
    </w:p>
    <w:p w14:paraId="61D9EE18" w14:textId="7F0C5258" w:rsidR="006F7B74" w:rsidRDefault="007448B4" w:rsidP="007448B4">
      <w:pPr>
        <w:spacing w:line="360" w:lineRule="auto"/>
        <w:ind w:firstLineChars="200" w:firstLine="480"/>
        <w:rPr>
          <w:bCs/>
          <w:sz w:val="24"/>
        </w:rPr>
      </w:pPr>
      <w:r>
        <w:rPr>
          <w:bCs/>
          <w:sz w:val="24"/>
        </w:rPr>
        <w:t>基金财产清算账册及有关文件由基金托管人保存</w:t>
      </w:r>
      <w:r>
        <w:rPr>
          <w:rFonts w:hint="eastAsia"/>
          <w:bCs/>
          <w:sz w:val="24"/>
        </w:rPr>
        <w:t>，保存期限</w:t>
      </w:r>
      <w:r w:rsidRPr="00F03475">
        <w:rPr>
          <w:rFonts w:hint="eastAsia"/>
          <w:bCs/>
          <w:sz w:val="24"/>
        </w:rPr>
        <w:t>不低于法律法规规定的期限</w:t>
      </w:r>
      <w:r>
        <w:rPr>
          <w:bCs/>
          <w:sz w:val="24"/>
        </w:rPr>
        <w:t>。</w:t>
      </w:r>
    </w:p>
    <w:p w14:paraId="009002C9" w14:textId="77777777" w:rsidR="00FA4CD9" w:rsidRPr="00900EF3" w:rsidRDefault="00FA4CD9" w:rsidP="00080C90">
      <w:pPr>
        <w:spacing w:line="360" w:lineRule="auto"/>
        <w:ind w:firstLineChars="200" w:firstLine="480"/>
        <w:rPr>
          <w:bCs/>
          <w:sz w:val="24"/>
        </w:rPr>
      </w:pPr>
    </w:p>
    <w:p w14:paraId="2FC79A5C" w14:textId="77777777" w:rsidR="00864704" w:rsidRPr="00312177" w:rsidRDefault="004D0033" w:rsidP="0045391E">
      <w:pPr>
        <w:pStyle w:val="1"/>
        <w:spacing w:line="360" w:lineRule="auto"/>
        <w:jc w:val="center"/>
        <w:rPr>
          <w:rFonts w:ascii="宋体" w:hAnsi="宋体"/>
          <w:color w:val="000000"/>
          <w:sz w:val="30"/>
          <w:szCs w:val="30"/>
        </w:rPr>
      </w:pPr>
      <w:bookmarkStart w:id="108" w:name="_Toc366219872"/>
      <w:bookmarkStart w:id="109" w:name="_Toc367191641"/>
      <w:bookmarkEnd w:id="107"/>
      <w:r>
        <w:rPr>
          <w:rFonts w:ascii="宋体" w:hAnsi="宋体"/>
          <w:b w:val="0"/>
          <w:bCs w:val="0"/>
          <w:color w:val="000000"/>
          <w:sz w:val="24"/>
        </w:rPr>
        <w:br w:type="page"/>
      </w:r>
      <w:bookmarkStart w:id="110" w:name="_Toc99707316"/>
      <w:r w:rsidR="00864704" w:rsidRPr="00312177">
        <w:rPr>
          <w:rFonts w:ascii="宋体" w:hAnsi="宋体" w:hint="eastAsia"/>
          <w:color w:val="000000"/>
          <w:sz w:val="30"/>
          <w:szCs w:val="30"/>
        </w:rPr>
        <w:lastRenderedPageBreak/>
        <w:t>第十</w:t>
      </w:r>
      <w:r w:rsidR="004069AA" w:rsidRPr="00312177">
        <w:rPr>
          <w:rFonts w:ascii="宋体" w:hAnsi="宋体" w:hint="eastAsia"/>
          <w:color w:val="000000"/>
          <w:sz w:val="30"/>
          <w:szCs w:val="30"/>
        </w:rPr>
        <w:t>九</w:t>
      </w:r>
      <w:r w:rsidR="00864704" w:rsidRPr="00312177">
        <w:rPr>
          <w:rFonts w:ascii="宋体" w:hAnsi="宋体" w:hint="eastAsia"/>
          <w:color w:val="000000"/>
          <w:sz w:val="30"/>
          <w:szCs w:val="30"/>
        </w:rPr>
        <w:t>部分、基金合同的内容摘要</w:t>
      </w:r>
      <w:bookmarkEnd w:id="108"/>
      <w:bookmarkEnd w:id="109"/>
      <w:bookmarkEnd w:id="110"/>
    </w:p>
    <w:p w14:paraId="194745C3" w14:textId="77777777" w:rsidR="003A42AC" w:rsidRDefault="003A42AC" w:rsidP="003A42AC">
      <w:pPr>
        <w:spacing w:line="360" w:lineRule="auto"/>
        <w:ind w:firstLineChars="200" w:firstLine="480"/>
        <w:jc w:val="left"/>
        <w:rPr>
          <w:color w:val="000000"/>
          <w:sz w:val="24"/>
        </w:rPr>
      </w:pPr>
      <w:bookmarkStart w:id="111" w:name="_Hlt88825574"/>
      <w:bookmarkEnd w:id="111"/>
      <w:r>
        <w:rPr>
          <w:rFonts w:hint="eastAsia"/>
          <w:color w:val="000000"/>
          <w:sz w:val="24"/>
        </w:rPr>
        <w:t>一、</w:t>
      </w:r>
      <w:r w:rsidRPr="00A20DC7">
        <w:rPr>
          <w:color w:val="000000"/>
          <w:sz w:val="24"/>
        </w:rPr>
        <w:t>基金份额持有人、基金管理人和基金托管人的权利、义务</w:t>
      </w:r>
    </w:p>
    <w:p w14:paraId="5E4BFAD7" w14:textId="77777777" w:rsidR="003A42AC" w:rsidRDefault="003A42AC" w:rsidP="003A42AC">
      <w:pPr>
        <w:spacing w:line="360" w:lineRule="auto"/>
        <w:ind w:firstLineChars="100" w:firstLine="240"/>
        <w:jc w:val="left"/>
        <w:rPr>
          <w:color w:val="000000"/>
          <w:sz w:val="24"/>
        </w:rPr>
      </w:pPr>
      <w:r>
        <w:rPr>
          <w:rFonts w:hint="eastAsia"/>
          <w:color w:val="000000"/>
          <w:sz w:val="24"/>
        </w:rPr>
        <w:t>（一）基金管理人</w:t>
      </w:r>
    </w:p>
    <w:p w14:paraId="23E3025E" w14:textId="77777777" w:rsidR="003A42AC" w:rsidRPr="00582572" w:rsidRDefault="003A42AC" w:rsidP="003A42AC">
      <w:pPr>
        <w:spacing w:line="360" w:lineRule="auto"/>
        <w:ind w:firstLine="420"/>
        <w:jc w:val="left"/>
        <w:rPr>
          <w:bCs/>
          <w:sz w:val="24"/>
        </w:rPr>
      </w:pPr>
      <w:r w:rsidRPr="00582572">
        <w:rPr>
          <w:rFonts w:hint="eastAsia"/>
          <w:bCs/>
          <w:sz w:val="24"/>
        </w:rPr>
        <w:t>1</w:t>
      </w:r>
      <w:r w:rsidRPr="00582572">
        <w:rPr>
          <w:rFonts w:hint="eastAsia"/>
          <w:bCs/>
          <w:sz w:val="24"/>
        </w:rPr>
        <w:t>、根据《基金法》、《运作办法》及其他有关规定，基金管理人的权利包括但不限于：</w:t>
      </w:r>
    </w:p>
    <w:p w14:paraId="56DE9814"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w:t>
      </w:r>
      <w:r w:rsidRPr="00582572">
        <w:rPr>
          <w:rFonts w:hint="eastAsia"/>
          <w:bCs/>
          <w:sz w:val="24"/>
        </w:rPr>
        <w:t>）依法募集资金；</w:t>
      </w:r>
    </w:p>
    <w:p w14:paraId="347D1F7E"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2</w:t>
      </w:r>
      <w:r w:rsidRPr="00582572">
        <w:rPr>
          <w:rFonts w:hint="eastAsia"/>
          <w:bCs/>
          <w:sz w:val="24"/>
        </w:rPr>
        <w:t>）自《基金合同》生效之日起，根据法律法规和《基金合同》独立运用并管理基金财产；</w:t>
      </w:r>
    </w:p>
    <w:p w14:paraId="3F2DF1A6"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3</w:t>
      </w:r>
      <w:r w:rsidRPr="00582572">
        <w:rPr>
          <w:rFonts w:hint="eastAsia"/>
          <w:bCs/>
          <w:sz w:val="24"/>
        </w:rPr>
        <w:t>）依照《基金合同》收取基金管理费以及法律法规规定或中国证监会批准的其他费用；</w:t>
      </w:r>
    </w:p>
    <w:p w14:paraId="609C5514"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4</w:t>
      </w:r>
      <w:r w:rsidRPr="00582572">
        <w:rPr>
          <w:rFonts w:hint="eastAsia"/>
          <w:bCs/>
          <w:sz w:val="24"/>
        </w:rPr>
        <w:t>）销售基金份额；</w:t>
      </w:r>
    </w:p>
    <w:p w14:paraId="6878D00E"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5</w:t>
      </w:r>
      <w:r w:rsidRPr="00582572">
        <w:rPr>
          <w:rFonts w:hint="eastAsia"/>
          <w:bCs/>
          <w:sz w:val="24"/>
        </w:rPr>
        <w:t>）按照规定召集基金份额持有人大会；</w:t>
      </w:r>
    </w:p>
    <w:p w14:paraId="7DD2A996"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6</w:t>
      </w:r>
      <w:r w:rsidRPr="0058257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5C0CD0A"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7</w:t>
      </w:r>
      <w:r w:rsidRPr="00582572">
        <w:rPr>
          <w:rFonts w:hint="eastAsia"/>
          <w:bCs/>
          <w:sz w:val="24"/>
        </w:rPr>
        <w:t>）在基金托管人更换时，提名新的基金托管人；</w:t>
      </w:r>
    </w:p>
    <w:p w14:paraId="2086C1B1"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8</w:t>
      </w:r>
      <w:r w:rsidRPr="00582572">
        <w:rPr>
          <w:rFonts w:hint="eastAsia"/>
          <w:bCs/>
          <w:sz w:val="24"/>
        </w:rPr>
        <w:t>）选择、更换基金销售机构，对基金销售机构的相关行为进行监督和处理；</w:t>
      </w:r>
      <w:r w:rsidRPr="00582572">
        <w:rPr>
          <w:rFonts w:hint="eastAsia"/>
          <w:bCs/>
          <w:sz w:val="24"/>
        </w:rPr>
        <w:t xml:space="preserve"> </w:t>
      </w:r>
    </w:p>
    <w:p w14:paraId="6CC15A98"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9</w:t>
      </w:r>
      <w:r w:rsidRPr="00582572">
        <w:rPr>
          <w:rFonts w:hint="eastAsia"/>
          <w:bCs/>
          <w:sz w:val="24"/>
        </w:rPr>
        <w:t>）担任或委托其他符合条件的机构担任基金登记机构办理基金登记业务并获得《基金合同》规定的费用；</w:t>
      </w:r>
      <w:r w:rsidRPr="00582572">
        <w:rPr>
          <w:rFonts w:hint="eastAsia"/>
          <w:bCs/>
          <w:sz w:val="24"/>
        </w:rPr>
        <w:t xml:space="preserve"> </w:t>
      </w:r>
    </w:p>
    <w:p w14:paraId="50BD7B5E"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10</w:t>
      </w:r>
      <w:r w:rsidRPr="00582572">
        <w:rPr>
          <w:rFonts w:hint="eastAsia"/>
          <w:bCs/>
          <w:sz w:val="24"/>
        </w:rPr>
        <w:t>）依据《基金合同》及有关法律规定决定基金收益的分配方案；</w:t>
      </w:r>
      <w:r w:rsidRPr="00582572">
        <w:rPr>
          <w:rFonts w:hint="eastAsia"/>
          <w:bCs/>
          <w:sz w:val="24"/>
        </w:rPr>
        <w:tab/>
      </w:r>
    </w:p>
    <w:p w14:paraId="1032B29F"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11</w:t>
      </w:r>
      <w:r w:rsidRPr="00582572">
        <w:rPr>
          <w:rFonts w:hint="eastAsia"/>
          <w:bCs/>
          <w:sz w:val="24"/>
        </w:rPr>
        <w:t>）在《基金合同》约定的范围内，拒绝或暂停受理申购与赎回申请；</w:t>
      </w:r>
      <w:r w:rsidRPr="00582572">
        <w:rPr>
          <w:rFonts w:hint="eastAsia"/>
          <w:bCs/>
          <w:sz w:val="24"/>
        </w:rPr>
        <w:t xml:space="preserve"> </w:t>
      </w:r>
    </w:p>
    <w:p w14:paraId="03FB3FB4"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12</w:t>
      </w:r>
      <w:r w:rsidRPr="00582572">
        <w:rPr>
          <w:rFonts w:hint="eastAsia"/>
          <w:bCs/>
          <w:sz w:val="24"/>
        </w:rPr>
        <w:t>）依照法律法规为基金的利益对被投资公司行使股东权利，为基金的利益行使因基金财产投资于证券所产生的权利；</w:t>
      </w:r>
      <w:r w:rsidRPr="00582572">
        <w:rPr>
          <w:rFonts w:hint="eastAsia"/>
          <w:bCs/>
          <w:sz w:val="24"/>
        </w:rPr>
        <w:tab/>
      </w:r>
    </w:p>
    <w:p w14:paraId="58C789DF" w14:textId="46F8B441"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13</w:t>
      </w:r>
      <w:r w:rsidRPr="00582572">
        <w:rPr>
          <w:rFonts w:hint="eastAsia"/>
          <w:bCs/>
          <w:sz w:val="24"/>
        </w:rPr>
        <w:t>）在法律法规允许的前提下，为基金的利益依法为基金进行融资</w:t>
      </w:r>
      <w:r w:rsidR="00F976FF" w:rsidRPr="00F976FF">
        <w:rPr>
          <w:bCs/>
          <w:sz w:val="24"/>
        </w:rPr>
        <w:t>和</w:t>
      </w:r>
      <w:r w:rsidR="00F976FF" w:rsidRPr="00F976FF">
        <w:rPr>
          <w:rFonts w:hint="eastAsia"/>
          <w:bCs/>
          <w:sz w:val="24"/>
        </w:rPr>
        <w:t>参与</w:t>
      </w:r>
      <w:r w:rsidR="00F976FF" w:rsidRPr="00F976FF">
        <w:rPr>
          <w:bCs/>
          <w:sz w:val="24"/>
        </w:rPr>
        <w:t>转融通</w:t>
      </w:r>
      <w:r w:rsidR="00F976FF" w:rsidRPr="00F976FF">
        <w:rPr>
          <w:rFonts w:hint="eastAsia"/>
          <w:bCs/>
          <w:sz w:val="24"/>
        </w:rPr>
        <w:t>证券出借业务</w:t>
      </w:r>
      <w:r w:rsidRPr="00582572">
        <w:rPr>
          <w:rFonts w:hint="eastAsia"/>
          <w:bCs/>
          <w:sz w:val="24"/>
        </w:rPr>
        <w:t>；</w:t>
      </w:r>
      <w:r w:rsidRPr="00582572">
        <w:rPr>
          <w:rFonts w:hint="eastAsia"/>
          <w:bCs/>
          <w:sz w:val="24"/>
        </w:rPr>
        <w:t xml:space="preserve"> </w:t>
      </w:r>
    </w:p>
    <w:p w14:paraId="7A0113AA"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14</w:t>
      </w:r>
      <w:r w:rsidRPr="00582572">
        <w:rPr>
          <w:rFonts w:hint="eastAsia"/>
          <w:bCs/>
          <w:sz w:val="24"/>
        </w:rPr>
        <w:t>）以基金管理人的名义，代表基金份额持有人的利益行使诉讼权利或者实施其他法律行为；</w:t>
      </w:r>
      <w:r w:rsidRPr="00582572">
        <w:rPr>
          <w:rFonts w:hint="eastAsia"/>
          <w:bCs/>
          <w:sz w:val="24"/>
        </w:rPr>
        <w:tab/>
      </w:r>
    </w:p>
    <w:p w14:paraId="165C50EE" w14:textId="77777777" w:rsidR="003A42AC" w:rsidRPr="00582572" w:rsidRDefault="003A42AC" w:rsidP="003A42AC">
      <w:pPr>
        <w:spacing w:line="360" w:lineRule="auto"/>
        <w:ind w:firstLine="420"/>
        <w:jc w:val="left"/>
        <w:rPr>
          <w:bCs/>
          <w:sz w:val="24"/>
        </w:rPr>
      </w:pPr>
      <w:r w:rsidRPr="00582572">
        <w:rPr>
          <w:rFonts w:hint="eastAsia"/>
          <w:bCs/>
          <w:sz w:val="24"/>
        </w:rPr>
        <w:lastRenderedPageBreak/>
        <w:t>（</w:t>
      </w:r>
      <w:r w:rsidRPr="00582572">
        <w:rPr>
          <w:rFonts w:hint="eastAsia"/>
          <w:bCs/>
          <w:sz w:val="24"/>
        </w:rPr>
        <w:t>15</w:t>
      </w:r>
      <w:r w:rsidRPr="00582572">
        <w:rPr>
          <w:rFonts w:hint="eastAsia"/>
          <w:bCs/>
          <w:sz w:val="24"/>
        </w:rPr>
        <w:t>）选择、更换律师事务所、会计师事务所、证券期货经纪机构或其他为基金提供服务的外部机构，并与选择的证券经纪机构签订相关协议，就证券经纪机构应履行的异常交易监控等职责进行约定；</w:t>
      </w:r>
      <w:r w:rsidRPr="00582572">
        <w:rPr>
          <w:rFonts w:hint="eastAsia"/>
          <w:bCs/>
          <w:sz w:val="24"/>
        </w:rPr>
        <w:tab/>
      </w:r>
    </w:p>
    <w:p w14:paraId="6E996ACA"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16</w:t>
      </w:r>
      <w:r w:rsidRPr="00582572">
        <w:rPr>
          <w:rFonts w:hint="eastAsia"/>
          <w:bCs/>
          <w:sz w:val="24"/>
        </w:rPr>
        <w:t>）在符合有关法律、法规的前提下，制订和调整有关基金认购、申购、赎回、转换和非交易过户等的业务规则；</w:t>
      </w:r>
    </w:p>
    <w:p w14:paraId="0EA2A74B"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17</w:t>
      </w:r>
      <w:r w:rsidRPr="00582572">
        <w:rPr>
          <w:rFonts w:hint="eastAsia"/>
          <w:bCs/>
          <w:sz w:val="24"/>
        </w:rPr>
        <w:t>）法律法规及中国证监会规定的和《基金合同》约定的其他权利。</w:t>
      </w:r>
    </w:p>
    <w:p w14:paraId="10F8AEE8" w14:textId="77777777" w:rsidR="003A42AC" w:rsidRPr="00582572" w:rsidRDefault="003A42AC" w:rsidP="003A42AC">
      <w:pPr>
        <w:spacing w:line="360" w:lineRule="auto"/>
        <w:ind w:firstLine="420"/>
        <w:jc w:val="left"/>
        <w:rPr>
          <w:bCs/>
          <w:sz w:val="24"/>
        </w:rPr>
      </w:pPr>
      <w:r w:rsidRPr="00582572">
        <w:rPr>
          <w:rFonts w:hint="eastAsia"/>
          <w:bCs/>
          <w:sz w:val="24"/>
        </w:rPr>
        <w:t>2</w:t>
      </w:r>
      <w:r w:rsidRPr="00582572">
        <w:rPr>
          <w:rFonts w:hint="eastAsia"/>
          <w:bCs/>
          <w:sz w:val="24"/>
        </w:rPr>
        <w:t>、根据《基金法》、《运作办法》及其他有关规定，基金管理人的义务包括但不限于：</w:t>
      </w:r>
    </w:p>
    <w:p w14:paraId="2F5AB8C6"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w:t>
      </w:r>
      <w:r w:rsidRPr="00582572">
        <w:rPr>
          <w:rFonts w:hint="eastAsia"/>
          <w:bCs/>
          <w:sz w:val="24"/>
        </w:rPr>
        <w:t>）依法募集资金，办理或者委托经中国证监会认定的其他机构代为办理基金份额的发售、申购、赎回和登记事宜；</w:t>
      </w:r>
    </w:p>
    <w:p w14:paraId="466F4A23"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2</w:t>
      </w:r>
      <w:r w:rsidRPr="00582572">
        <w:rPr>
          <w:rFonts w:hint="eastAsia"/>
          <w:bCs/>
          <w:sz w:val="24"/>
        </w:rPr>
        <w:t>）办理基金备案手续；</w:t>
      </w:r>
    </w:p>
    <w:p w14:paraId="367C021F"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3</w:t>
      </w:r>
      <w:r w:rsidRPr="00582572">
        <w:rPr>
          <w:rFonts w:hint="eastAsia"/>
          <w:bCs/>
          <w:sz w:val="24"/>
        </w:rPr>
        <w:t>）自《基金合同》生效之日起，以诚实信用、谨慎勤勉的原则管理和运用基金财产；</w:t>
      </w:r>
    </w:p>
    <w:p w14:paraId="4E6A3E32"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4</w:t>
      </w:r>
      <w:r w:rsidRPr="00582572">
        <w:rPr>
          <w:rFonts w:hint="eastAsia"/>
          <w:bCs/>
          <w:sz w:val="24"/>
        </w:rPr>
        <w:t>）配备足够的具有专业资格的人员进行基金投资分析、决策，以专业化的经营方式管理和运作基金财产；</w:t>
      </w:r>
    </w:p>
    <w:p w14:paraId="5CE0E352"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5</w:t>
      </w:r>
      <w:r w:rsidRPr="0058257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A7DB4DB"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6</w:t>
      </w:r>
      <w:r w:rsidRPr="00582572">
        <w:rPr>
          <w:rFonts w:hint="eastAsia"/>
          <w:bCs/>
          <w:sz w:val="24"/>
        </w:rPr>
        <w:t>）除依据《基金法》、《基金合同》及其他有关规定外，不得利用基金财产为自己及任何第三人谋取利益，不得委托第三人运作基金财产；</w:t>
      </w:r>
    </w:p>
    <w:p w14:paraId="038FF6E6"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7</w:t>
      </w:r>
      <w:r w:rsidRPr="00582572">
        <w:rPr>
          <w:rFonts w:hint="eastAsia"/>
          <w:bCs/>
          <w:sz w:val="24"/>
        </w:rPr>
        <w:t>）依法接受基金托管人的监督；</w:t>
      </w:r>
    </w:p>
    <w:p w14:paraId="44FF9804"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8</w:t>
      </w:r>
      <w:r w:rsidRPr="00582572">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C77AFB7"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9</w:t>
      </w:r>
      <w:r w:rsidRPr="00582572">
        <w:rPr>
          <w:rFonts w:hint="eastAsia"/>
          <w:bCs/>
          <w:sz w:val="24"/>
        </w:rPr>
        <w:t>）进行基金会计核算并编制基金财务会计报告；</w:t>
      </w:r>
    </w:p>
    <w:p w14:paraId="369CC64A"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10</w:t>
      </w:r>
      <w:r w:rsidRPr="00582572">
        <w:rPr>
          <w:rFonts w:hint="eastAsia"/>
          <w:bCs/>
          <w:sz w:val="24"/>
        </w:rPr>
        <w:t>）编制季度报告、中期报告和年度报告；</w:t>
      </w:r>
    </w:p>
    <w:p w14:paraId="376FD14F"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11</w:t>
      </w:r>
      <w:r w:rsidRPr="00582572">
        <w:rPr>
          <w:rFonts w:hint="eastAsia"/>
          <w:bCs/>
          <w:sz w:val="24"/>
        </w:rPr>
        <w:t>）严格按照《基金法》、《基金合同》及其他有关规定，履行信息披露及报告义务；</w:t>
      </w:r>
    </w:p>
    <w:p w14:paraId="57BDA807"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12</w:t>
      </w:r>
      <w:r w:rsidRPr="00582572">
        <w:rPr>
          <w:rFonts w:hint="eastAsia"/>
          <w:bCs/>
          <w:sz w:val="24"/>
        </w:rPr>
        <w:t>）保守基金商业秘密，不泄露基金投资计划、投资意向等。除《基金</w:t>
      </w:r>
      <w:r w:rsidRPr="00582572">
        <w:rPr>
          <w:rFonts w:hint="eastAsia"/>
          <w:bCs/>
          <w:sz w:val="24"/>
        </w:rPr>
        <w:lastRenderedPageBreak/>
        <w:t>法》、《基金合同》及其他有关规定另有规定外，在基金信息公开披露前应予保密，不向他人泄露，因向审计、法律等外部专业顾问提供的情况除外；</w:t>
      </w:r>
    </w:p>
    <w:p w14:paraId="21E3F6B4"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13</w:t>
      </w:r>
      <w:r w:rsidRPr="00582572">
        <w:rPr>
          <w:rFonts w:hint="eastAsia"/>
          <w:bCs/>
          <w:sz w:val="24"/>
        </w:rPr>
        <w:t>）按《基金合同》的约定确定基金收益分配方案，及时向基金份额持有人分配基金收益；</w:t>
      </w:r>
    </w:p>
    <w:p w14:paraId="417C08EB"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14</w:t>
      </w:r>
      <w:r w:rsidRPr="00582572">
        <w:rPr>
          <w:rFonts w:hint="eastAsia"/>
          <w:bCs/>
          <w:sz w:val="24"/>
        </w:rPr>
        <w:t>）按规定受理申购与赎回申请，及时、足额支付赎回款项；</w:t>
      </w:r>
    </w:p>
    <w:p w14:paraId="4E6EFBAF"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15</w:t>
      </w:r>
      <w:r w:rsidRPr="00582572">
        <w:rPr>
          <w:rFonts w:hint="eastAsia"/>
          <w:bCs/>
          <w:sz w:val="24"/>
        </w:rPr>
        <w:t>）依据《基金法》、《基金合同》及其他有关规定召集基金份额持有人大会或配合基金托管人、基金份额持有人依法召集基金份额持有人大会；</w:t>
      </w:r>
    </w:p>
    <w:p w14:paraId="12BA3A06"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16</w:t>
      </w:r>
      <w:r w:rsidRPr="00582572">
        <w:rPr>
          <w:rFonts w:hint="eastAsia"/>
          <w:bCs/>
          <w:sz w:val="24"/>
        </w:rPr>
        <w:t>）按规定保存基金财产管理业务活动的会计账册、报表、记录和其他相关资料不低于法律法规规定的期限；</w:t>
      </w:r>
    </w:p>
    <w:p w14:paraId="0D50BCAB"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17</w:t>
      </w:r>
      <w:r w:rsidRPr="0058257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62A058"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18</w:t>
      </w:r>
      <w:r w:rsidRPr="00582572">
        <w:rPr>
          <w:rFonts w:hint="eastAsia"/>
          <w:bCs/>
          <w:sz w:val="24"/>
        </w:rPr>
        <w:t>）组织并参加基金财产清算小组，参与基金财产的保管、清理、估价、变现和分配；</w:t>
      </w:r>
    </w:p>
    <w:p w14:paraId="7BAE40F5"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19</w:t>
      </w:r>
      <w:r w:rsidRPr="00582572">
        <w:rPr>
          <w:rFonts w:hint="eastAsia"/>
          <w:bCs/>
          <w:sz w:val="24"/>
        </w:rPr>
        <w:t>）面临解散、依法被撤销或者被依法宣告破产时，及时报告中国证监会并通知基金托管人；</w:t>
      </w:r>
    </w:p>
    <w:p w14:paraId="66FEF3E8"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20</w:t>
      </w:r>
      <w:r w:rsidRPr="00582572">
        <w:rPr>
          <w:rFonts w:hint="eastAsia"/>
          <w:bCs/>
          <w:sz w:val="24"/>
        </w:rPr>
        <w:t>）因违反《基金合同》导致基金财产的损失或损害基金份额持有人合法权益时，应当承担赔偿责任，其赔偿责任不因其退任而免除；</w:t>
      </w:r>
    </w:p>
    <w:p w14:paraId="5DE003B1"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21</w:t>
      </w:r>
      <w:r w:rsidRPr="0058257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5FA732A"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22</w:t>
      </w:r>
      <w:r w:rsidRPr="00582572">
        <w:rPr>
          <w:rFonts w:hint="eastAsia"/>
          <w:bCs/>
          <w:sz w:val="24"/>
        </w:rPr>
        <w:t>）当基金管理人将其义务委托第三方处理时，应当对第三方处理有关基金事务的行为承担责任；</w:t>
      </w:r>
    </w:p>
    <w:p w14:paraId="2421189B"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23</w:t>
      </w:r>
      <w:r w:rsidRPr="00582572">
        <w:rPr>
          <w:rFonts w:hint="eastAsia"/>
          <w:bCs/>
          <w:sz w:val="24"/>
        </w:rPr>
        <w:t>）以基金管理人名义，代表基金份额持有人利益行使诉讼权利或实施其他法律行为；</w:t>
      </w:r>
      <w:r w:rsidRPr="00582572">
        <w:rPr>
          <w:rFonts w:hint="eastAsia"/>
          <w:bCs/>
          <w:sz w:val="24"/>
        </w:rPr>
        <w:tab/>
      </w:r>
    </w:p>
    <w:p w14:paraId="24B9C003"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24</w:t>
      </w:r>
      <w:r w:rsidRPr="00582572">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582572">
        <w:rPr>
          <w:rFonts w:hint="eastAsia"/>
          <w:bCs/>
          <w:sz w:val="24"/>
        </w:rPr>
        <w:t>30</w:t>
      </w:r>
      <w:r w:rsidRPr="00582572">
        <w:rPr>
          <w:rFonts w:hint="eastAsia"/>
          <w:bCs/>
          <w:sz w:val="24"/>
        </w:rPr>
        <w:t>日内退还基金认购人；</w:t>
      </w:r>
    </w:p>
    <w:p w14:paraId="0507F46E" w14:textId="77777777" w:rsidR="003A42AC" w:rsidRPr="00582572" w:rsidRDefault="003A42AC" w:rsidP="003A42AC">
      <w:pPr>
        <w:spacing w:line="360" w:lineRule="auto"/>
        <w:ind w:firstLine="420"/>
        <w:jc w:val="left"/>
        <w:rPr>
          <w:bCs/>
          <w:sz w:val="24"/>
        </w:rPr>
      </w:pPr>
      <w:r w:rsidRPr="00582572">
        <w:rPr>
          <w:rFonts w:hint="eastAsia"/>
          <w:bCs/>
          <w:sz w:val="24"/>
        </w:rPr>
        <w:t>（</w:t>
      </w:r>
      <w:r w:rsidRPr="00582572">
        <w:rPr>
          <w:rFonts w:hint="eastAsia"/>
          <w:bCs/>
          <w:sz w:val="24"/>
        </w:rPr>
        <w:t>25</w:t>
      </w:r>
      <w:r w:rsidRPr="00582572">
        <w:rPr>
          <w:rFonts w:hint="eastAsia"/>
          <w:bCs/>
          <w:sz w:val="24"/>
        </w:rPr>
        <w:t>）执行生效的基金份额持有人大会的决议；</w:t>
      </w:r>
    </w:p>
    <w:p w14:paraId="1D38E26D" w14:textId="77777777" w:rsidR="003A42AC" w:rsidRPr="00582572" w:rsidRDefault="003A42AC" w:rsidP="003A42AC">
      <w:pPr>
        <w:spacing w:line="360" w:lineRule="auto"/>
        <w:ind w:firstLine="420"/>
        <w:jc w:val="left"/>
        <w:rPr>
          <w:bCs/>
          <w:sz w:val="24"/>
        </w:rPr>
      </w:pPr>
      <w:r w:rsidRPr="00582572">
        <w:rPr>
          <w:rFonts w:hint="eastAsia"/>
          <w:bCs/>
          <w:sz w:val="24"/>
        </w:rPr>
        <w:lastRenderedPageBreak/>
        <w:t>（</w:t>
      </w:r>
      <w:r w:rsidRPr="00582572">
        <w:rPr>
          <w:rFonts w:hint="eastAsia"/>
          <w:bCs/>
          <w:sz w:val="24"/>
        </w:rPr>
        <w:t>26</w:t>
      </w:r>
      <w:r w:rsidRPr="00582572">
        <w:rPr>
          <w:rFonts w:hint="eastAsia"/>
          <w:bCs/>
          <w:sz w:val="24"/>
        </w:rPr>
        <w:t>）建立并保存基金份额持有人名册；</w:t>
      </w:r>
    </w:p>
    <w:p w14:paraId="2A53277F" w14:textId="77777777" w:rsidR="003A42AC" w:rsidRDefault="003A42AC" w:rsidP="003A42AC">
      <w:pPr>
        <w:spacing w:line="360" w:lineRule="auto"/>
        <w:ind w:firstLine="420"/>
        <w:jc w:val="left"/>
        <w:rPr>
          <w:color w:val="000000"/>
          <w:sz w:val="24"/>
        </w:rPr>
      </w:pPr>
      <w:r w:rsidRPr="00582572">
        <w:rPr>
          <w:rFonts w:hint="eastAsia"/>
          <w:bCs/>
          <w:sz w:val="24"/>
        </w:rPr>
        <w:t>（</w:t>
      </w:r>
      <w:r w:rsidRPr="00582572">
        <w:rPr>
          <w:rFonts w:hint="eastAsia"/>
          <w:bCs/>
          <w:sz w:val="24"/>
        </w:rPr>
        <w:t>27</w:t>
      </w:r>
      <w:r w:rsidRPr="00582572">
        <w:rPr>
          <w:rFonts w:hint="eastAsia"/>
          <w:bCs/>
          <w:sz w:val="24"/>
        </w:rPr>
        <w:t>）法律法规及中国证监会规定的和《基金合同》约定的其他义务。</w:t>
      </w:r>
    </w:p>
    <w:p w14:paraId="531EF9F1" w14:textId="77777777" w:rsidR="003A42AC" w:rsidRDefault="003A42AC" w:rsidP="00264488">
      <w:pPr>
        <w:spacing w:line="360" w:lineRule="auto"/>
        <w:ind w:firstLineChars="200" w:firstLine="480"/>
        <w:jc w:val="left"/>
        <w:rPr>
          <w:color w:val="000000"/>
          <w:sz w:val="24"/>
        </w:rPr>
      </w:pPr>
      <w:r>
        <w:rPr>
          <w:rFonts w:hint="eastAsia"/>
          <w:color w:val="000000"/>
          <w:sz w:val="24"/>
        </w:rPr>
        <w:t>（二）基金托管人</w:t>
      </w:r>
    </w:p>
    <w:p w14:paraId="66678557" w14:textId="77777777" w:rsidR="003A42AC" w:rsidRDefault="003A42AC" w:rsidP="003A42A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C733EF0"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C4238FB"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390CD12" w14:textId="77777777" w:rsidR="003A42AC" w:rsidRDefault="003A42AC" w:rsidP="003A42A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182E38" w14:textId="77777777" w:rsidR="003A42AC" w:rsidRDefault="003A42AC" w:rsidP="003A42AC">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14:paraId="5BB1C56D" w14:textId="77777777" w:rsidR="003A42AC" w:rsidRDefault="003A42AC" w:rsidP="003A42AC">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DEFD172" w14:textId="77777777" w:rsidR="003A42AC" w:rsidRDefault="003A42AC" w:rsidP="003A42A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442DD02" w14:textId="77777777" w:rsidR="003A42AC" w:rsidRDefault="003A42AC" w:rsidP="003A42AC">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42539FF" w14:textId="77777777" w:rsidR="003A42AC" w:rsidRDefault="003A42AC" w:rsidP="003A42A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32E9BD0"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E1C72E5"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470B09C" w14:textId="77777777" w:rsidR="003A42AC" w:rsidRDefault="003A42AC" w:rsidP="003A42A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233F5FC" w14:textId="77777777" w:rsidR="003A42AC" w:rsidRDefault="003A42AC" w:rsidP="003A42A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E70AFEB" w14:textId="77777777" w:rsidR="003A42AC" w:rsidRDefault="003A42AC" w:rsidP="003A42A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419AF73" w14:textId="77777777" w:rsidR="003A42AC" w:rsidRDefault="003A42AC" w:rsidP="003A42AC">
      <w:pPr>
        <w:spacing w:line="360" w:lineRule="auto"/>
        <w:ind w:firstLineChars="200" w:firstLine="480"/>
        <w:rPr>
          <w:bCs/>
          <w:sz w:val="24"/>
        </w:rPr>
      </w:pPr>
      <w:r>
        <w:rPr>
          <w:bCs/>
          <w:sz w:val="24"/>
        </w:rPr>
        <w:lastRenderedPageBreak/>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14:paraId="786CA9E3" w14:textId="77777777" w:rsidR="003A42AC" w:rsidRDefault="003A42AC" w:rsidP="003A42A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634938">
        <w:rPr>
          <w:rFonts w:hint="eastAsia"/>
          <w:bCs/>
          <w:sz w:val="24"/>
        </w:rPr>
        <w:t>，因</w:t>
      </w:r>
      <w:r>
        <w:rPr>
          <w:rFonts w:hint="eastAsia"/>
          <w:bCs/>
          <w:sz w:val="24"/>
        </w:rPr>
        <w:t>向</w:t>
      </w:r>
      <w:r w:rsidRPr="00634938">
        <w:rPr>
          <w:rFonts w:hint="eastAsia"/>
          <w:bCs/>
          <w:sz w:val="24"/>
        </w:rPr>
        <w:t>审计、法律等外部专业顾问提供的情况除外</w:t>
      </w:r>
      <w:r>
        <w:rPr>
          <w:bCs/>
          <w:sz w:val="24"/>
        </w:rPr>
        <w:t>；</w:t>
      </w:r>
    </w:p>
    <w:p w14:paraId="7BBE64DE" w14:textId="77777777" w:rsidR="003A42AC" w:rsidRDefault="003A42AC" w:rsidP="003A42AC">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sidRPr="004F6AFA">
        <w:rPr>
          <w:rFonts w:hint="eastAsia"/>
          <w:sz w:val="24"/>
        </w:rPr>
        <w:t>基金份额净值、</w:t>
      </w:r>
      <w:r>
        <w:rPr>
          <w:bCs/>
          <w:sz w:val="24"/>
        </w:rPr>
        <w:t>基金份额申购、赎回价格；</w:t>
      </w:r>
    </w:p>
    <w:p w14:paraId="52309F25" w14:textId="77777777" w:rsidR="003A42AC" w:rsidRDefault="003A42AC" w:rsidP="003A42A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E562A15" w14:textId="77777777" w:rsidR="003A42AC" w:rsidRDefault="003A42AC" w:rsidP="003A42A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A9920BA" w14:textId="77777777" w:rsidR="003A42AC" w:rsidRDefault="003A42AC" w:rsidP="003A42A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217DB9">
        <w:rPr>
          <w:rFonts w:hint="eastAsia"/>
          <w:bCs/>
          <w:sz w:val="24"/>
        </w:rPr>
        <w:t>不低于法律法规规定的期限</w:t>
      </w:r>
      <w:r>
        <w:rPr>
          <w:bCs/>
          <w:sz w:val="24"/>
        </w:rPr>
        <w:t>；</w:t>
      </w:r>
    </w:p>
    <w:p w14:paraId="1F8942C9" w14:textId="77777777" w:rsidR="003A42AC" w:rsidRDefault="003A42AC" w:rsidP="003A42AC">
      <w:pPr>
        <w:spacing w:line="360" w:lineRule="auto"/>
        <w:ind w:firstLineChars="200" w:firstLine="480"/>
        <w:rPr>
          <w:bCs/>
          <w:sz w:val="24"/>
        </w:rPr>
      </w:pPr>
      <w:r>
        <w:rPr>
          <w:bCs/>
          <w:sz w:val="24"/>
        </w:rPr>
        <w:t>（</w:t>
      </w:r>
      <w:r>
        <w:rPr>
          <w:bCs/>
          <w:sz w:val="24"/>
        </w:rPr>
        <w:t>12</w:t>
      </w:r>
      <w:r>
        <w:rPr>
          <w:bCs/>
          <w:sz w:val="24"/>
        </w:rPr>
        <w:t>）保存基金份额持有人名册；</w:t>
      </w:r>
    </w:p>
    <w:p w14:paraId="6FD3C9DF" w14:textId="77777777" w:rsidR="003A42AC" w:rsidRDefault="003A42AC" w:rsidP="003A42A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AF45A56" w14:textId="77777777" w:rsidR="003A42AC" w:rsidRDefault="003A42AC" w:rsidP="003A42A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B3A657D" w14:textId="77777777" w:rsidR="003A42AC" w:rsidRDefault="003A42AC" w:rsidP="003A42A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A545ADC" w14:textId="77777777" w:rsidR="003A42AC" w:rsidRDefault="003A42AC" w:rsidP="003A42A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12E5381" w14:textId="77777777" w:rsidR="003A42AC" w:rsidRDefault="003A42AC" w:rsidP="003A42A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94674CC" w14:textId="223E0EDD" w:rsidR="003A42AC" w:rsidRDefault="003A42AC" w:rsidP="003A42A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）面临解散、依法被撤销或者被依法宣告破产时，及时报告中国证监会，并通知基金管理人；</w:t>
      </w:r>
    </w:p>
    <w:p w14:paraId="2EFB9665" w14:textId="77777777" w:rsidR="003A42AC" w:rsidRDefault="003A42AC" w:rsidP="003A42A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4C563D5" w14:textId="77777777" w:rsidR="003A42AC" w:rsidRDefault="003A42AC" w:rsidP="003A42AC">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w:t>
      </w:r>
      <w:r>
        <w:rPr>
          <w:bCs/>
          <w:sz w:val="24"/>
        </w:rPr>
        <w:lastRenderedPageBreak/>
        <w:t>义务，基金管理人因违反《基金合同》造成基金财产损失时，应为基金份额持有人利益向基金管理人追偿；</w:t>
      </w:r>
    </w:p>
    <w:p w14:paraId="23938C44" w14:textId="77777777" w:rsidR="003A42AC" w:rsidRDefault="003A42AC" w:rsidP="003A42AC">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6E78D4C8" w14:textId="77777777" w:rsidR="003A42AC" w:rsidRDefault="003A42AC" w:rsidP="003A42AC">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2C87F2D2" w14:textId="77777777" w:rsidR="003A42AC" w:rsidRDefault="003A42AC" w:rsidP="003A42AC">
      <w:pPr>
        <w:spacing w:line="360" w:lineRule="auto"/>
        <w:ind w:firstLineChars="200" w:firstLine="480"/>
        <w:rPr>
          <w:bCs/>
          <w:sz w:val="24"/>
        </w:rPr>
      </w:pPr>
      <w:r>
        <w:rPr>
          <w:rFonts w:hint="eastAsia"/>
          <w:bCs/>
          <w:sz w:val="24"/>
        </w:rPr>
        <w:t>（三）</w:t>
      </w:r>
      <w:r w:rsidRPr="003D74F4">
        <w:rPr>
          <w:bCs/>
          <w:sz w:val="24"/>
        </w:rPr>
        <w:t>基金份额持有人</w:t>
      </w:r>
    </w:p>
    <w:p w14:paraId="767B26FF" w14:textId="77777777" w:rsidR="003A42AC" w:rsidRDefault="003A42AC" w:rsidP="003A42AC">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D93F421" w14:textId="77777777" w:rsidR="003A42AC" w:rsidRDefault="003A42AC" w:rsidP="003A42AC">
      <w:pPr>
        <w:spacing w:line="360" w:lineRule="auto"/>
        <w:ind w:firstLineChars="200" w:firstLine="480"/>
        <w:rPr>
          <w:bCs/>
          <w:sz w:val="24"/>
        </w:rPr>
      </w:pPr>
      <w:r w:rsidRPr="00C71B30">
        <w:rPr>
          <w:rFonts w:hint="eastAsia"/>
          <w:bCs/>
          <w:sz w:val="24"/>
        </w:rPr>
        <w:t>本基金同一类别</w:t>
      </w:r>
      <w:r>
        <w:rPr>
          <w:bCs/>
          <w:sz w:val="24"/>
        </w:rPr>
        <w:t>每份基金份额具有同等的合法权益。</w:t>
      </w:r>
    </w:p>
    <w:p w14:paraId="60097A9E" w14:textId="77777777" w:rsidR="003A42AC" w:rsidRDefault="003A42AC" w:rsidP="003A42AC">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6B1D723"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）分享基金财产收益；</w:t>
      </w:r>
    </w:p>
    <w:p w14:paraId="4F974E74"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）参与分配清算后的剩余基金财产；</w:t>
      </w:r>
    </w:p>
    <w:p w14:paraId="7AA991D4" w14:textId="77777777" w:rsidR="003A42AC" w:rsidRDefault="003A42AC" w:rsidP="003A42AC">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64C5C1D" w14:textId="77777777" w:rsidR="003A42AC" w:rsidRDefault="003A42AC" w:rsidP="003A42AC">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A76A62B" w14:textId="77777777" w:rsidR="003A42AC" w:rsidRDefault="003A42AC" w:rsidP="003A42A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4D18D19" w14:textId="77777777" w:rsidR="003A42AC" w:rsidRDefault="003A42AC" w:rsidP="003A42AC">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61ECAE1" w14:textId="77777777" w:rsidR="003A42AC" w:rsidRDefault="003A42AC" w:rsidP="003A42AC">
      <w:pPr>
        <w:spacing w:line="360" w:lineRule="auto"/>
        <w:ind w:firstLineChars="200" w:firstLine="480"/>
        <w:rPr>
          <w:bCs/>
          <w:sz w:val="24"/>
        </w:rPr>
      </w:pPr>
      <w:r>
        <w:rPr>
          <w:bCs/>
          <w:sz w:val="24"/>
        </w:rPr>
        <w:t>（</w:t>
      </w:r>
      <w:r>
        <w:rPr>
          <w:bCs/>
          <w:sz w:val="24"/>
        </w:rPr>
        <w:t>7</w:t>
      </w:r>
      <w:r>
        <w:rPr>
          <w:bCs/>
          <w:sz w:val="24"/>
        </w:rPr>
        <w:t>）监督基金管理人的投资运作；</w:t>
      </w:r>
    </w:p>
    <w:p w14:paraId="5659E890" w14:textId="77777777" w:rsidR="003A42AC" w:rsidRDefault="003A42AC" w:rsidP="003A42A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23BB973" w14:textId="77777777" w:rsidR="003A42AC" w:rsidRDefault="003A42AC" w:rsidP="003A42A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8464226" w14:textId="77777777" w:rsidR="003A42AC" w:rsidRDefault="003A42AC" w:rsidP="003A42A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A648FB0"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w:t>
      </w:r>
      <w:r w:rsidRPr="00557FD3">
        <w:rPr>
          <w:bCs/>
          <w:sz w:val="24"/>
        </w:rPr>
        <w:t>认真阅读并遵守</w:t>
      </w:r>
      <w:r w:rsidRPr="00557FD3">
        <w:rPr>
          <w:rFonts w:hint="eastAsia"/>
          <w:bCs/>
          <w:sz w:val="24"/>
        </w:rPr>
        <w:t>法律法规、</w:t>
      </w:r>
      <w:r w:rsidRPr="00557FD3">
        <w:rPr>
          <w:bCs/>
          <w:sz w:val="24"/>
        </w:rPr>
        <w:t>《基金合同》</w:t>
      </w:r>
      <w:r w:rsidRPr="00557FD3">
        <w:rPr>
          <w:rFonts w:hint="eastAsia"/>
          <w:bCs/>
          <w:sz w:val="24"/>
        </w:rPr>
        <w:t>、招募说明书等信息披露文件及其他有关规定</w:t>
      </w:r>
      <w:r w:rsidRPr="00557FD3">
        <w:rPr>
          <w:bCs/>
          <w:sz w:val="24"/>
        </w:rPr>
        <w:t>；</w:t>
      </w:r>
    </w:p>
    <w:p w14:paraId="1EE90B49"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w:t>
      </w:r>
      <w:r>
        <w:rPr>
          <w:bCs/>
          <w:sz w:val="24"/>
        </w:rPr>
        <w:lastRenderedPageBreak/>
        <w:t>价值，自主做出投资决策，自行承担投资风险；</w:t>
      </w:r>
    </w:p>
    <w:p w14:paraId="6D62B9C5" w14:textId="77777777" w:rsidR="003A42AC" w:rsidRDefault="003A42AC" w:rsidP="003A42A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F7DBAFD" w14:textId="77777777" w:rsidR="003A42AC" w:rsidRDefault="003A42AC" w:rsidP="003A42AC">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157B8901" w14:textId="77777777" w:rsidR="003A42AC" w:rsidRDefault="003A42AC" w:rsidP="003A42A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F43A00A" w14:textId="77777777" w:rsidR="003A42AC" w:rsidRDefault="003A42AC" w:rsidP="003A42A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05F6DB6" w14:textId="77777777" w:rsidR="003A42AC" w:rsidRDefault="003A42AC" w:rsidP="003A42AC">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8009CF0" w14:textId="77777777" w:rsidR="003A42AC" w:rsidRDefault="003A42AC" w:rsidP="003A42A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A91510C" w14:textId="77777777" w:rsidR="003A42AC" w:rsidRPr="00557FD3" w:rsidRDefault="003A42AC" w:rsidP="003A42AC">
      <w:pPr>
        <w:spacing w:line="360" w:lineRule="auto"/>
        <w:ind w:firstLineChars="200" w:firstLine="480"/>
        <w:rPr>
          <w:bCs/>
          <w:sz w:val="24"/>
        </w:rPr>
      </w:pPr>
      <w:r>
        <w:rPr>
          <w:bCs/>
          <w:sz w:val="24"/>
        </w:rPr>
        <w:t>（</w:t>
      </w:r>
      <w:r>
        <w:rPr>
          <w:bCs/>
          <w:sz w:val="24"/>
        </w:rPr>
        <w:t>9</w:t>
      </w:r>
      <w:r>
        <w:rPr>
          <w:bCs/>
          <w:sz w:val="24"/>
        </w:rPr>
        <w:t>）</w:t>
      </w:r>
      <w:r w:rsidRPr="00557FD3">
        <w:rPr>
          <w:rFonts w:hint="eastAsia"/>
          <w:bCs/>
          <w:sz w:val="24"/>
        </w:rPr>
        <w:t>遵守基金管理人、销售机构和登记机构的相关交易及业务规则；</w:t>
      </w:r>
    </w:p>
    <w:p w14:paraId="53DEF321" w14:textId="77777777" w:rsidR="003A42AC" w:rsidRDefault="003A42AC" w:rsidP="003A42AC">
      <w:pPr>
        <w:spacing w:line="360" w:lineRule="auto"/>
        <w:ind w:left="60" w:firstLine="42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法律法规及中国证监会规定的和《基金合同》约定的其他义务。</w:t>
      </w:r>
    </w:p>
    <w:p w14:paraId="2B22148D" w14:textId="77777777" w:rsidR="003A42AC" w:rsidRDefault="003A42AC" w:rsidP="003A42AC">
      <w:pPr>
        <w:spacing w:line="360" w:lineRule="auto"/>
        <w:ind w:left="480"/>
        <w:jc w:val="left"/>
      </w:pPr>
    </w:p>
    <w:p w14:paraId="557B3DB6" w14:textId="77777777" w:rsidR="003A42AC" w:rsidRPr="009F515C" w:rsidRDefault="003A42AC" w:rsidP="003A42AC">
      <w:pPr>
        <w:spacing w:line="360" w:lineRule="auto"/>
        <w:ind w:left="480"/>
        <w:jc w:val="left"/>
        <w:rPr>
          <w:rFonts w:ascii="宋体" w:hAnsi="宋体"/>
          <w:color w:val="000000"/>
          <w:sz w:val="24"/>
        </w:rPr>
      </w:pPr>
      <w:r>
        <w:rPr>
          <w:rFonts w:hint="eastAsia"/>
          <w:bCs/>
          <w:sz w:val="24"/>
        </w:rPr>
        <w:t>二、</w:t>
      </w:r>
      <w:r w:rsidRPr="00AD2385">
        <w:rPr>
          <w:rFonts w:ascii="宋体" w:hAnsi="宋体" w:hint="eastAsia"/>
          <w:color w:val="000000"/>
          <w:sz w:val="24"/>
        </w:rPr>
        <w:t>基金份额持有人大会召集、议事及表决的程序和规则</w:t>
      </w:r>
    </w:p>
    <w:p w14:paraId="73FB5CCF" w14:textId="06CF5016" w:rsidR="003A42AC" w:rsidRDefault="003A42AC" w:rsidP="003A42AC">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w:t>
      </w:r>
      <w:r w:rsidR="00794BCD">
        <w:rPr>
          <w:rFonts w:hint="eastAsia"/>
          <w:bCs/>
          <w:sz w:val="24"/>
        </w:rPr>
        <w:t>同</w:t>
      </w:r>
      <w:r>
        <w:rPr>
          <w:rFonts w:hint="eastAsia"/>
          <w:bCs/>
          <w:sz w:val="24"/>
        </w:rPr>
        <w:t>一类别的</w:t>
      </w:r>
      <w:r>
        <w:rPr>
          <w:bCs/>
          <w:sz w:val="24"/>
        </w:rPr>
        <w:t>每一基金份额拥有平等的投票权。</w:t>
      </w:r>
    </w:p>
    <w:p w14:paraId="0D246E68" w14:textId="77777777" w:rsidR="003A42AC" w:rsidRPr="009652F4" w:rsidRDefault="003A42AC" w:rsidP="003A42AC">
      <w:pPr>
        <w:spacing w:line="360" w:lineRule="auto"/>
        <w:ind w:firstLineChars="200" w:firstLine="480"/>
        <w:rPr>
          <w:bCs/>
          <w:sz w:val="24"/>
        </w:rPr>
      </w:pPr>
      <w:r w:rsidRPr="00145BF4">
        <w:rPr>
          <w:rFonts w:hint="eastAsia"/>
          <w:bCs/>
          <w:sz w:val="24"/>
        </w:rPr>
        <w:t>本基金份额持有人大会不设日常机构。</w:t>
      </w:r>
    </w:p>
    <w:p w14:paraId="49AC5356" w14:textId="77777777" w:rsidR="003A42AC" w:rsidRDefault="003A42AC" w:rsidP="003A42AC">
      <w:pPr>
        <w:spacing w:line="360" w:lineRule="auto"/>
        <w:ind w:firstLineChars="200" w:firstLine="480"/>
        <w:rPr>
          <w:bCs/>
          <w:sz w:val="24"/>
        </w:rPr>
      </w:pPr>
      <w:r>
        <w:rPr>
          <w:rFonts w:hint="eastAsia"/>
          <w:bCs/>
          <w:sz w:val="24"/>
        </w:rPr>
        <w:t>（一）</w:t>
      </w:r>
      <w:r>
        <w:rPr>
          <w:bCs/>
          <w:sz w:val="24"/>
        </w:rPr>
        <w:t>召开事由</w:t>
      </w:r>
    </w:p>
    <w:p w14:paraId="7305F5FC" w14:textId="77777777" w:rsidR="003A42AC" w:rsidRDefault="003A42AC" w:rsidP="003A42AC">
      <w:pPr>
        <w:spacing w:line="360" w:lineRule="auto"/>
        <w:ind w:firstLineChars="200" w:firstLine="480"/>
        <w:rPr>
          <w:bCs/>
          <w:sz w:val="24"/>
        </w:rPr>
      </w:pPr>
      <w:r>
        <w:rPr>
          <w:bCs/>
          <w:sz w:val="24"/>
        </w:rPr>
        <w:t>1</w:t>
      </w:r>
      <w:r>
        <w:rPr>
          <w:bCs/>
          <w:sz w:val="24"/>
        </w:rPr>
        <w:t>、当出现或需要决定下列事由之一的，应当召开基金份额持有人大会</w:t>
      </w:r>
      <w:r w:rsidRPr="0014009F">
        <w:rPr>
          <w:rFonts w:hint="eastAsia"/>
          <w:bCs/>
          <w:sz w:val="24"/>
        </w:rPr>
        <w:t>，法律法规和中国证监会另有规定</w:t>
      </w:r>
      <w:r>
        <w:rPr>
          <w:rFonts w:hint="eastAsia"/>
          <w:bCs/>
          <w:sz w:val="24"/>
        </w:rPr>
        <w:t>或《基金合同》另有约定</w:t>
      </w:r>
      <w:r w:rsidRPr="0014009F">
        <w:rPr>
          <w:rFonts w:hint="eastAsia"/>
          <w:bCs/>
          <w:sz w:val="24"/>
        </w:rPr>
        <w:t>的除外</w:t>
      </w:r>
      <w:r>
        <w:rPr>
          <w:bCs/>
          <w:sz w:val="24"/>
        </w:rPr>
        <w:t>：</w:t>
      </w:r>
    </w:p>
    <w:p w14:paraId="46BACC64"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）终止《基金合同》；</w:t>
      </w:r>
    </w:p>
    <w:p w14:paraId="073FFE4F"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）更换基金管理人；</w:t>
      </w:r>
    </w:p>
    <w:p w14:paraId="3D0BD858" w14:textId="77777777" w:rsidR="003A42AC" w:rsidRDefault="003A42AC" w:rsidP="003A42AC">
      <w:pPr>
        <w:spacing w:line="360" w:lineRule="auto"/>
        <w:ind w:firstLineChars="200" w:firstLine="480"/>
        <w:rPr>
          <w:bCs/>
          <w:sz w:val="24"/>
        </w:rPr>
      </w:pPr>
      <w:r>
        <w:rPr>
          <w:bCs/>
          <w:sz w:val="24"/>
        </w:rPr>
        <w:t>（</w:t>
      </w:r>
      <w:r>
        <w:rPr>
          <w:bCs/>
          <w:sz w:val="24"/>
        </w:rPr>
        <w:t>3</w:t>
      </w:r>
      <w:r>
        <w:rPr>
          <w:bCs/>
          <w:sz w:val="24"/>
        </w:rPr>
        <w:t>）更换基金托管人；</w:t>
      </w:r>
    </w:p>
    <w:p w14:paraId="0A7771ED" w14:textId="77777777" w:rsidR="003A42AC" w:rsidRDefault="003A42AC" w:rsidP="003A42AC">
      <w:pPr>
        <w:spacing w:line="360" w:lineRule="auto"/>
        <w:ind w:firstLineChars="200" w:firstLine="480"/>
        <w:rPr>
          <w:bCs/>
          <w:sz w:val="24"/>
        </w:rPr>
      </w:pPr>
      <w:r>
        <w:rPr>
          <w:bCs/>
          <w:sz w:val="24"/>
        </w:rPr>
        <w:t>（</w:t>
      </w:r>
      <w:r>
        <w:rPr>
          <w:bCs/>
          <w:sz w:val="24"/>
        </w:rPr>
        <w:t>4</w:t>
      </w:r>
      <w:r>
        <w:rPr>
          <w:bCs/>
          <w:sz w:val="24"/>
        </w:rPr>
        <w:t>）转换基金运作方式；</w:t>
      </w:r>
    </w:p>
    <w:p w14:paraId="235A4F4A" w14:textId="77777777" w:rsidR="003A42AC" w:rsidRDefault="003A42AC" w:rsidP="003A42AC">
      <w:pPr>
        <w:spacing w:line="360" w:lineRule="auto"/>
        <w:ind w:firstLineChars="200" w:firstLine="480"/>
        <w:rPr>
          <w:bCs/>
          <w:sz w:val="24"/>
        </w:rPr>
      </w:pPr>
      <w:r>
        <w:rPr>
          <w:bCs/>
          <w:sz w:val="24"/>
        </w:rPr>
        <w:t>（</w:t>
      </w:r>
      <w:r>
        <w:rPr>
          <w:bCs/>
          <w:sz w:val="24"/>
        </w:rPr>
        <w:t>5</w:t>
      </w:r>
      <w:r>
        <w:rPr>
          <w:bCs/>
          <w:sz w:val="24"/>
        </w:rPr>
        <w:t>）</w:t>
      </w:r>
      <w:r w:rsidRPr="0014009F">
        <w:rPr>
          <w:rFonts w:hint="eastAsia"/>
          <w:bCs/>
          <w:sz w:val="24"/>
        </w:rPr>
        <w:t>调整</w:t>
      </w:r>
      <w:r w:rsidRPr="0014009F">
        <w:rPr>
          <w:bCs/>
          <w:sz w:val="24"/>
        </w:rPr>
        <w:t>基金管理人、基金托管人的报酬标准</w:t>
      </w:r>
      <w:r w:rsidRPr="00C71B30">
        <w:rPr>
          <w:rFonts w:hint="eastAsia"/>
          <w:bCs/>
          <w:sz w:val="24"/>
        </w:rPr>
        <w:t>或提高</w:t>
      </w:r>
      <w:r w:rsidRPr="00C71B30">
        <w:rPr>
          <w:rFonts w:hint="eastAsia"/>
          <w:bCs/>
          <w:sz w:val="24"/>
        </w:rPr>
        <w:t>C</w:t>
      </w:r>
      <w:r w:rsidRPr="00C71B30">
        <w:rPr>
          <w:rFonts w:hint="eastAsia"/>
          <w:bCs/>
          <w:sz w:val="24"/>
        </w:rPr>
        <w:t>类基金份额的销售服务费率</w:t>
      </w:r>
      <w:r w:rsidRPr="00241A92">
        <w:rPr>
          <w:rFonts w:hint="eastAsia"/>
          <w:bCs/>
          <w:sz w:val="24"/>
        </w:rPr>
        <w:t>，但法律法规要求调整该等报酬标准或调高销售服务费的除外</w:t>
      </w:r>
      <w:r w:rsidRPr="0014009F">
        <w:rPr>
          <w:bCs/>
          <w:sz w:val="24"/>
        </w:rPr>
        <w:t>；</w:t>
      </w:r>
    </w:p>
    <w:p w14:paraId="5AA09A94" w14:textId="77777777" w:rsidR="003A42AC" w:rsidRDefault="003A42AC" w:rsidP="003A42AC">
      <w:pPr>
        <w:spacing w:line="360" w:lineRule="auto"/>
        <w:ind w:firstLineChars="200" w:firstLine="480"/>
        <w:rPr>
          <w:bCs/>
          <w:sz w:val="24"/>
        </w:rPr>
      </w:pPr>
      <w:r>
        <w:rPr>
          <w:bCs/>
          <w:sz w:val="24"/>
        </w:rPr>
        <w:t>（</w:t>
      </w:r>
      <w:r>
        <w:rPr>
          <w:bCs/>
          <w:sz w:val="24"/>
        </w:rPr>
        <w:t>6</w:t>
      </w:r>
      <w:r>
        <w:rPr>
          <w:bCs/>
          <w:sz w:val="24"/>
        </w:rPr>
        <w:t>）变更基金类别；</w:t>
      </w:r>
    </w:p>
    <w:p w14:paraId="5E5711A8" w14:textId="77777777" w:rsidR="003A42AC" w:rsidRDefault="003A42AC" w:rsidP="003A42AC">
      <w:pPr>
        <w:spacing w:line="360" w:lineRule="auto"/>
        <w:ind w:firstLineChars="200" w:firstLine="480"/>
        <w:rPr>
          <w:bCs/>
          <w:sz w:val="24"/>
        </w:rPr>
      </w:pPr>
      <w:r>
        <w:rPr>
          <w:bCs/>
          <w:sz w:val="24"/>
        </w:rPr>
        <w:t>（</w:t>
      </w:r>
      <w:r>
        <w:rPr>
          <w:bCs/>
          <w:sz w:val="24"/>
        </w:rPr>
        <w:t>7</w:t>
      </w:r>
      <w:r>
        <w:rPr>
          <w:bCs/>
          <w:sz w:val="24"/>
        </w:rPr>
        <w:t>）本基金与其他基金的合并；</w:t>
      </w:r>
    </w:p>
    <w:p w14:paraId="4D4D3777" w14:textId="77777777" w:rsidR="003A42AC" w:rsidRDefault="003A42AC" w:rsidP="003A42AC">
      <w:pPr>
        <w:spacing w:line="360" w:lineRule="auto"/>
        <w:ind w:firstLineChars="200" w:firstLine="480"/>
        <w:rPr>
          <w:bCs/>
          <w:sz w:val="24"/>
        </w:rPr>
      </w:pPr>
      <w:r>
        <w:rPr>
          <w:bCs/>
          <w:sz w:val="24"/>
        </w:rPr>
        <w:t>（</w:t>
      </w:r>
      <w:r>
        <w:rPr>
          <w:bCs/>
          <w:sz w:val="24"/>
        </w:rPr>
        <w:t>8</w:t>
      </w:r>
      <w:r>
        <w:rPr>
          <w:bCs/>
          <w:sz w:val="24"/>
        </w:rPr>
        <w:t>）变更基金投资目标、范围或策略；</w:t>
      </w:r>
    </w:p>
    <w:p w14:paraId="2655BD7A" w14:textId="77777777" w:rsidR="003A42AC" w:rsidRDefault="003A42AC" w:rsidP="003A42AC">
      <w:pPr>
        <w:spacing w:line="360" w:lineRule="auto"/>
        <w:ind w:firstLineChars="200" w:firstLine="480"/>
        <w:rPr>
          <w:bCs/>
          <w:sz w:val="24"/>
        </w:rPr>
      </w:pPr>
      <w:r>
        <w:rPr>
          <w:bCs/>
          <w:sz w:val="24"/>
        </w:rPr>
        <w:t>（</w:t>
      </w:r>
      <w:r>
        <w:rPr>
          <w:bCs/>
          <w:sz w:val="24"/>
        </w:rPr>
        <w:t>9</w:t>
      </w:r>
      <w:r>
        <w:rPr>
          <w:bCs/>
          <w:sz w:val="24"/>
        </w:rPr>
        <w:t>）变更基金份额持有人大会程序；</w:t>
      </w:r>
    </w:p>
    <w:p w14:paraId="4252C4B7" w14:textId="77777777" w:rsidR="003A42AC" w:rsidRDefault="003A42AC" w:rsidP="003A42AC">
      <w:pPr>
        <w:spacing w:line="360" w:lineRule="auto"/>
        <w:ind w:firstLineChars="200" w:firstLine="480"/>
        <w:rPr>
          <w:bCs/>
          <w:sz w:val="24"/>
        </w:rPr>
      </w:pPr>
      <w:r>
        <w:rPr>
          <w:bCs/>
          <w:sz w:val="24"/>
        </w:rPr>
        <w:lastRenderedPageBreak/>
        <w:t>（</w:t>
      </w:r>
      <w:r>
        <w:rPr>
          <w:bCs/>
          <w:sz w:val="24"/>
        </w:rPr>
        <w:t>10</w:t>
      </w:r>
      <w:r>
        <w:rPr>
          <w:bCs/>
          <w:sz w:val="24"/>
        </w:rPr>
        <w:t>）基金管理人或基金托管人要求召开基金份额持有人大会；</w:t>
      </w:r>
    </w:p>
    <w:p w14:paraId="7C5180AF" w14:textId="77777777" w:rsidR="003A42AC" w:rsidRDefault="003A42AC" w:rsidP="003A42AC">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DC2C277" w14:textId="77777777" w:rsidR="003A42AC" w:rsidRDefault="003A42AC" w:rsidP="003A42AC">
      <w:pPr>
        <w:spacing w:line="360" w:lineRule="auto"/>
        <w:ind w:firstLineChars="200" w:firstLine="480"/>
        <w:rPr>
          <w:bCs/>
          <w:sz w:val="24"/>
        </w:rPr>
      </w:pPr>
      <w:r>
        <w:rPr>
          <w:bCs/>
          <w:sz w:val="24"/>
        </w:rPr>
        <w:t>（</w:t>
      </w:r>
      <w:r>
        <w:rPr>
          <w:bCs/>
          <w:sz w:val="24"/>
        </w:rPr>
        <w:t>12</w:t>
      </w:r>
      <w:r>
        <w:rPr>
          <w:bCs/>
          <w:sz w:val="24"/>
        </w:rPr>
        <w:t>）对基金合同当事人权利和义务产生重大影响的其他事项；</w:t>
      </w:r>
    </w:p>
    <w:p w14:paraId="13AB4A0A" w14:textId="77777777" w:rsidR="003A42AC" w:rsidRDefault="003A42AC" w:rsidP="003A42AC">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D44304F" w14:textId="77777777" w:rsidR="003A42AC" w:rsidRDefault="003A42AC" w:rsidP="003A42AC">
      <w:pPr>
        <w:spacing w:line="360" w:lineRule="auto"/>
        <w:ind w:firstLineChars="200" w:firstLine="480"/>
        <w:rPr>
          <w:bCs/>
          <w:sz w:val="24"/>
        </w:rPr>
      </w:pPr>
      <w:r w:rsidRPr="003E029A">
        <w:rPr>
          <w:bCs/>
          <w:sz w:val="24"/>
        </w:rPr>
        <w:t>2</w:t>
      </w:r>
      <w:r w:rsidRPr="009C329A">
        <w:rPr>
          <w:bCs/>
          <w:sz w:val="24"/>
        </w:rPr>
        <w:t>、在法律法规</w:t>
      </w:r>
      <w:r w:rsidRPr="009C329A">
        <w:rPr>
          <w:rFonts w:hint="eastAsia"/>
          <w:bCs/>
          <w:sz w:val="24"/>
        </w:rPr>
        <w:t>规定</w:t>
      </w:r>
      <w:r w:rsidRPr="009C329A">
        <w:rPr>
          <w:bCs/>
          <w:sz w:val="24"/>
        </w:rPr>
        <w:t>和《基金合同》</w:t>
      </w:r>
      <w:r w:rsidRPr="009C329A">
        <w:rPr>
          <w:rFonts w:hint="eastAsia"/>
          <w:bCs/>
          <w:sz w:val="24"/>
        </w:rPr>
        <w:t>约</w:t>
      </w:r>
      <w:r w:rsidRPr="009C329A">
        <w:rPr>
          <w:bCs/>
          <w:sz w:val="24"/>
        </w:rPr>
        <w:t>定的范围内且对基金份额持有人利益无实质性不利影响的前提下</w:t>
      </w:r>
      <w:r w:rsidRPr="009C329A">
        <w:rPr>
          <w:rFonts w:hint="eastAsia"/>
          <w:bCs/>
          <w:sz w:val="24"/>
        </w:rPr>
        <w:t>，</w:t>
      </w:r>
      <w:r w:rsidRPr="009C329A">
        <w:rPr>
          <w:bCs/>
          <w:sz w:val="24"/>
        </w:rPr>
        <w:t>以下</w:t>
      </w:r>
      <w:r>
        <w:rPr>
          <w:bCs/>
          <w:sz w:val="24"/>
        </w:rPr>
        <w:t>情况可由基金管理人和基金托管人协商后修改，不需召开基金份额持有人大会：</w:t>
      </w:r>
    </w:p>
    <w:p w14:paraId="2BFE15E6" w14:textId="77777777" w:rsidR="003A42AC" w:rsidRDefault="003A42AC" w:rsidP="003A42AC">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D9AF22B" w14:textId="77777777" w:rsidR="003A42AC" w:rsidRDefault="003A42AC" w:rsidP="003A42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调整本基金的申购费率、调低赎回费率</w:t>
      </w:r>
      <w:r w:rsidRPr="00C71B30">
        <w:rPr>
          <w:rFonts w:hint="eastAsia"/>
          <w:bCs/>
          <w:sz w:val="24"/>
        </w:rPr>
        <w:t>、调低销售服务费率或变更收费方式</w:t>
      </w:r>
      <w:r>
        <w:rPr>
          <w:bCs/>
          <w:sz w:val="24"/>
        </w:rPr>
        <w:t>；</w:t>
      </w:r>
    </w:p>
    <w:p w14:paraId="4C493EC0" w14:textId="77777777" w:rsidR="003A42AC" w:rsidRDefault="003A42AC" w:rsidP="003A42AC">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30F93181" w14:textId="77777777" w:rsidR="003A42AC" w:rsidRDefault="003A42AC" w:rsidP="003A42AC">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62ECEEF6" w14:textId="77777777" w:rsidR="003A42AC" w:rsidRPr="00557FD3" w:rsidRDefault="003A42AC" w:rsidP="003A42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557FD3">
        <w:rPr>
          <w:rFonts w:hint="eastAsia"/>
          <w:bCs/>
          <w:sz w:val="24"/>
        </w:rPr>
        <w:t>增加、取消或调整基金份额类别设置；</w:t>
      </w:r>
    </w:p>
    <w:p w14:paraId="3698500C" w14:textId="77777777" w:rsidR="003A42AC" w:rsidRPr="00557FD3" w:rsidRDefault="003A42AC" w:rsidP="003A42AC">
      <w:pPr>
        <w:spacing w:line="360" w:lineRule="auto"/>
        <w:ind w:firstLineChars="200" w:firstLine="480"/>
        <w:rPr>
          <w:bCs/>
          <w:sz w:val="24"/>
        </w:rPr>
      </w:pPr>
      <w:r w:rsidRPr="00557FD3">
        <w:rPr>
          <w:rFonts w:hint="eastAsia"/>
          <w:bCs/>
          <w:sz w:val="24"/>
        </w:rPr>
        <w:t>（</w:t>
      </w:r>
      <w:r>
        <w:rPr>
          <w:rFonts w:hint="eastAsia"/>
          <w:bCs/>
          <w:sz w:val="24"/>
        </w:rPr>
        <w:t>6</w:t>
      </w:r>
      <w:r w:rsidRPr="00557FD3">
        <w:rPr>
          <w:rFonts w:hint="eastAsia"/>
          <w:bCs/>
          <w:sz w:val="24"/>
        </w:rPr>
        <w:t>）基金管理人、登记机构、基金销售机构调整有关认购、申购、赎回、转换、基金交易、非交易过户、转托管等业务规则；</w:t>
      </w:r>
    </w:p>
    <w:p w14:paraId="0C43BFCB" w14:textId="77777777" w:rsidR="003A42AC" w:rsidRDefault="003A42AC" w:rsidP="003A42AC">
      <w:pPr>
        <w:spacing w:line="360" w:lineRule="auto"/>
        <w:ind w:firstLineChars="200" w:firstLine="480"/>
        <w:rPr>
          <w:bCs/>
          <w:sz w:val="24"/>
        </w:rPr>
      </w:pPr>
      <w:r w:rsidRPr="00557FD3">
        <w:rPr>
          <w:rFonts w:hint="eastAsia"/>
          <w:bCs/>
          <w:sz w:val="24"/>
        </w:rPr>
        <w:t>（</w:t>
      </w:r>
      <w:r>
        <w:rPr>
          <w:rFonts w:hint="eastAsia"/>
          <w:bCs/>
          <w:sz w:val="24"/>
        </w:rPr>
        <w:t>7</w:t>
      </w:r>
      <w:r w:rsidRPr="00557FD3">
        <w:rPr>
          <w:rFonts w:hint="eastAsia"/>
          <w:bCs/>
          <w:sz w:val="24"/>
        </w:rPr>
        <w:t>）推出新业务或服务；</w:t>
      </w:r>
    </w:p>
    <w:p w14:paraId="4504D807" w14:textId="77777777" w:rsidR="00F976FF" w:rsidRDefault="003A42AC" w:rsidP="003A42AC">
      <w:pPr>
        <w:spacing w:line="360" w:lineRule="auto"/>
        <w:ind w:firstLineChars="200" w:firstLine="480"/>
        <w:rPr>
          <w:bCs/>
          <w:sz w:val="24"/>
        </w:rPr>
      </w:pPr>
      <w:r>
        <w:rPr>
          <w:bCs/>
          <w:sz w:val="24"/>
        </w:rPr>
        <w:t>（</w:t>
      </w:r>
      <w:r>
        <w:rPr>
          <w:rFonts w:hint="eastAsia"/>
          <w:bCs/>
          <w:sz w:val="24"/>
        </w:rPr>
        <w:t>8</w:t>
      </w:r>
      <w:r>
        <w:rPr>
          <w:bCs/>
          <w:sz w:val="24"/>
        </w:rPr>
        <w:t>）按照</w:t>
      </w:r>
      <w:r w:rsidR="00F976FF" w:rsidRPr="00F976FF">
        <w:rPr>
          <w:rFonts w:hint="eastAsia"/>
          <w:bCs/>
          <w:sz w:val="24"/>
        </w:rPr>
        <w:t>本基金合同的约定，变更本基金的标的指数和基金名称、调整业绩比较基准；</w:t>
      </w:r>
    </w:p>
    <w:p w14:paraId="1E2183A6" w14:textId="6B4168D9" w:rsidR="003A42AC" w:rsidRDefault="00F976FF" w:rsidP="003A42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）按照</w:t>
      </w:r>
      <w:r w:rsidR="003A42AC">
        <w:rPr>
          <w:bCs/>
          <w:sz w:val="24"/>
        </w:rPr>
        <w:t>法律法规和《基金合同》规定不需召开基金份额持有人大会的其他情形。</w:t>
      </w:r>
    </w:p>
    <w:p w14:paraId="06C433ED" w14:textId="77777777" w:rsidR="003A42AC" w:rsidRDefault="003A42AC" w:rsidP="003A42AC">
      <w:pPr>
        <w:spacing w:line="360" w:lineRule="auto"/>
        <w:ind w:firstLineChars="200" w:firstLine="480"/>
        <w:rPr>
          <w:bCs/>
          <w:sz w:val="24"/>
        </w:rPr>
      </w:pPr>
      <w:r>
        <w:rPr>
          <w:rFonts w:hint="eastAsia"/>
          <w:bCs/>
          <w:sz w:val="24"/>
        </w:rPr>
        <w:t>（二）</w:t>
      </w:r>
      <w:r>
        <w:rPr>
          <w:bCs/>
          <w:sz w:val="24"/>
        </w:rPr>
        <w:t>会议召集人及召集方式</w:t>
      </w:r>
    </w:p>
    <w:p w14:paraId="3008BC8D" w14:textId="77777777" w:rsidR="003A42AC" w:rsidRDefault="003A42AC" w:rsidP="003A42AC">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5A364291" w14:textId="77777777" w:rsidR="003A42AC" w:rsidRDefault="003A42AC" w:rsidP="003A42AC">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w:t>
      </w:r>
      <w:r>
        <w:rPr>
          <w:bCs/>
          <w:sz w:val="24"/>
        </w:rPr>
        <w:t>开时，由基金托管人召集；</w:t>
      </w:r>
    </w:p>
    <w:p w14:paraId="6EA48A3E" w14:textId="77777777" w:rsidR="003A42AC" w:rsidRDefault="003A42AC" w:rsidP="003A42AC">
      <w:pPr>
        <w:spacing w:line="360" w:lineRule="auto"/>
        <w:ind w:firstLineChars="200" w:firstLine="480"/>
        <w:rPr>
          <w:bCs/>
          <w:sz w:val="24"/>
        </w:rPr>
      </w:pPr>
      <w:r>
        <w:rPr>
          <w:bCs/>
          <w:sz w:val="24"/>
        </w:rPr>
        <w:t>3</w:t>
      </w:r>
      <w:r>
        <w:rPr>
          <w:bCs/>
          <w:sz w:val="24"/>
        </w:rPr>
        <w:t>、基金托管人认为有必要召开基金份额持有人大会的，应当向基金管理人</w:t>
      </w:r>
      <w:r>
        <w:rPr>
          <w:bCs/>
          <w:sz w:val="24"/>
        </w:rPr>
        <w:lastRenderedPageBreak/>
        <w:t>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395856FF" w14:textId="77777777" w:rsidR="003A42AC" w:rsidRDefault="003A42AC" w:rsidP="003A42AC">
      <w:pPr>
        <w:spacing w:line="360" w:lineRule="auto"/>
        <w:ind w:firstLineChars="200" w:firstLine="480"/>
        <w:rPr>
          <w:bCs/>
          <w:sz w:val="24"/>
        </w:rPr>
      </w:pPr>
      <w:r>
        <w:rPr>
          <w:rFonts w:hint="eastAsia"/>
          <w:bCs/>
          <w:sz w:val="24"/>
        </w:rPr>
        <w:t>4</w:t>
      </w:r>
      <w:r>
        <w:rPr>
          <w:rFonts w:hint="eastAsia"/>
          <w:bCs/>
          <w:sz w:val="24"/>
        </w:rPr>
        <w:t>、</w:t>
      </w:r>
      <w:r w:rsidRPr="004840D7">
        <w:rPr>
          <w:rFonts w:hint="eastAsia"/>
          <w:bCs/>
          <w:sz w:val="24"/>
        </w:rPr>
        <w:t>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）的基金份额持有人就同一事项书面要求召开基金份额持有人大会，应当向基金管理人提出书面提议。基金管理人应当自收到书面提议之日起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日内决定是否召集，并书面告知提出提议的基金份额持有人代表和基金托管人。基金管理人决定召集的，应当自出具书面决定之日起</w:t>
      </w:r>
      <w:r w:rsidRPr="004840D7">
        <w:rPr>
          <w:rFonts w:hint="eastAsia"/>
          <w:bCs/>
          <w:sz w:val="24"/>
        </w:rPr>
        <w:t>60</w:t>
      </w:r>
      <w:r w:rsidRPr="004840D7">
        <w:rPr>
          <w:rFonts w:hint="eastAsia"/>
          <w:bCs/>
          <w:sz w:val="24"/>
        </w:rPr>
        <w:t>日内召开；基金管理人决定不召集，代表基金份额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）的基金份额持有人仍认为有必要召开的，应当向基金托管人提出书面提议。基金托管人应当自收到书面提议之日起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日内决定是否召集，并书面告知提出提议的基金份额持有人代表和基金管理人；基金托管人决定召集的，应当自出具书面决定之日起</w:t>
      </w:r>
      <w:r w:rsidRPr="004840D7">
        <w:rPr>
          <w:rFonts w:hint="eastAsia"/>
          <w:bCs/>
          <w:sz w:val="24"/>
        </w:rPr>
        <w:t>60</w:t>
      </w:r>
      <w:r w:rsidRPr="004840D7">
        <w:rPr>
          <w:rFonts w:hint="eastAsia"/>
          <w:bCs/>
          <w:sz w:val="24"/>
        </w:rPr>
        <w:t>日内召开</w:t>
      </w:r>
      <w:r>
        <w:rPr>
          <w:rFonts w:hint="eastAsia"/>
          <w:bCs/>
          <w:sz w:val="24"/>
        </w:rPr>
        <w:t>，</w:t>
      </w:r>
      <w:r w:rsidRPr="004840D7">
        <w:rPr>
          <w:rFonts w:hint="eastAsia"/>
          <w:bCs/>
          <w:sz w:val="24"/>
        </w:rPr>
        <w:t>并告知基金管理人，基金管理人</w:t>
      </w:r>
      <w:r>
        <w:rPr>
          <w:rFonts w:hint="eastAsia"/>
          <w:bCs/>
          <w:sz w:val="24"/>
        </w:rPr>
        <w:t>应当配合；</w:t>
      </w:r>
    </w:p>
    <w:p w14:paraId="0D0E52D3" w14:textId="77777777" w:rsidR="003A42AC" w:rsidRDefault="003A42AC" w:rsidP="003A42AC">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798C287D" w14:textId="77777777" w:rsidR="003A42AC" w:rsidRDefault="003A42AC" w:rsidP="003A42A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0FA3A53" w14:textId="77777777" w:rsidR="003A42AC" w:rsidRDefault="003A42AC" w:rsidP="003A42AC">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6A9C3FD1" w14:textId="77777777" w:rsidR="003A42AC" w:rsidRDefault="003A42AC" w:rsidP="003A42AC">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07492193"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）会议召开的时间、地点和会议形式；</w:t>
      </w:r>
    </w:p>
    <w:p w14:paraId="1B99C66B"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755DAB51" w14:textId="77777777" w:rsidR="003A42AC" w:rsidRDefault="003A42AC" w:rsidP="003A42A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5824853" w14:textId="77777777" w:rsidR="003A42AC" w:rsidRDefault="003A42AC" w:rsidP="003A42AC">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21D6269" w14:textId="77777777" w:rsidR="003A42AC" w:rsidRDefault="003A42AC" w:rsidP="003A42AC">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14:paraId="0C5509D9" w14:textId="77777777" w:rsidR="003A42AC" w:rsidRDefault="003A42AC" w:rsidP="003A42A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5678A0C" w14:textId="77777777" w:rsidR="003A42AC" w:rsidRDefault="003A42AC" w:rsidP="003A42AC">
      <w:pPr>
        <w:spacing w:line="360" w:lineRule="auto"/>
        <w:ind w:firstLineChars="200" w:firstLine="480"/>
        <w:rPr>
          <w:bCs/>
          <w:sz w:val="24"/>
        </w:rPr>
      </w:pPr>
      <w:r>
        <w:rPr>
          <w:bCs/>
          <w:sz w:val="24"/>
        </w:rPr>
        <w:t>（</w:t>
      </w:r>
      <w:r>
        <w:rPr>
          <w:bCs/>
          <w:sz w:val="24"/>
        </w:rPr>
        <w:t>7</w:t>
      </w:r>
      <w:r>
        <w:rPr>
          <w:bCs/>
          <w:sz w:val="24"/>
        </w:rPr>
        <w:t>）召集人需要通知的其他事项。</w:t>
      </w:r>
    </w:p>
    <w:p w14:paraId="6027BB62" w14:textId="77777777" w:rsidR="003A42AC" w:rsidRDefault="003A42AC" w:rsidP="003A42A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F4C9450" w14:textId="77777777" w:rsidR="003A42AC" w:rsidRDefault="003A42AC" w:rsidP="003A42AC">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E2A89C" w14:textId="77777777" w:rsidR="003A42AC" w:rsidRDefault="003A42AC" w:rsidP="003A42AC">
      <w:pPr>
        <w:spacing w:line="360" w:lineRule="auto"/>
        <w:ind w:firstLineChars="200" w:firstLine="480"/>
        <w:rPr>
          <w:bCs/>
          <w:sz w:val="24"/>
        </w:rPr>
      </w:pPr>
      <w:r>
        <w:rPr>
          <w:rFonts w:hint="eastAsia"/>
          <w:bCs/>
          <w:sz w:val="24"/>
        </w:rPr>
        <w:t>（四）</w:t>
      </w:r>
      <w:r>
        <w:rPr>
          <w:bCs/>
          <w:sz w:val="24"/>
        </w:rPr>
        <w:t>基金份额持有人出席会议的方式</w:t>
      </w:r>
    </w:p>
    <w:p w14:paraId="7D6B6A12" w14:textId="77777777" w:rsidR="003A42AC" w:rsidRDefault="003A42AC" w:rsidP="003A42A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、网络开会方式等方式</w:t>
      </w:r>
      <w:r>
        <w:rPr>
          <w:bCs/>
          <w:sz w:val="24"/>
        </w:rPr>
        <w:t>或法律法规、监管机构允许的其他方式召开，会议的召开方式由会议召集人确定。</w:t>
      </w:r>
    </w:p>
    <w:p w14:paraId="1CD128FB" w14:textId="77777777" w:rsidR="003A42AC" w:rsidRDefault="003A42AC" w:rsidP="003A42AC">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F1DE327"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8A00AF6"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w:t>
      </w:r>
      <w:r>
        <w:rPr>
          <w:bCs/>
          <w:sz w:val="24"/>
        </w:rPr>
        <w:lastRenderedPageBreak/>
        <w:t>集的基金份额持有人大会到会者在权益登记日代表的有效的基金份额应不少于本基金在权益登记日基金总份额的三分之一（含三分之一）。</w:t>
      </w:r>
    </w:p>
    <w:p w14:paraId="0ED15743" w14:textId="77777777" w:rsidR="003A42AC" w:rsidRDefault="003A42AC" w:rsidP="003A42AC">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100D5B4B" w14:textId="77777777" w:rsidR="003A42AC" w:rsidRDefault="003A42AC" w:rsidP="003A42AC">
      <w:pPr>
        <w:spacing w:line="360" w:lineRule="auto"/>
        <w:ind w:firstLineChars="200" w:firstLine="480"/>
        <w:rPr>
          <w:bCs/>
          <w:sz w:val="24"/>
        </w:rPr>
      </w:pPr>
      <w:r>
        <w:rPr>
          <w:bCs/>
          <w:sz w:val="24"/>
        </w:rPr>
        <w:t>在同时符合以下条件时，通讯开会的方式视为有效：</w:t>
      </w:r>
    </w:p>
    <w:p w14:paraId="6B73F754"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AE43C5D"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0EC9687" w14:textId="77777777" w:rsidR="003A42AC" w:rsidRDefault="003A42AC" w:rsidP="003A42AC">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个月以内，就原定审议事项重新召集基金份额持有人大会。重新召集的基金份额持有人大会应当有代表三分之一以上（含三分之一）基金份额的基金份额持有人直接出具表决意见或授权他人代表出具</w:t>
      </w:r>
      <w:r>
        <w:rPr>
          <w:bCs/>
          <w:sz w:val="24"/>
        </w:rPr>
        <w:t>表决</w:t>
      </w:r>
      <w:r>
        <w:rPr>
          <w:rFonts w:hint="eastAsia"/>
          <w:bCs/>
          <w:sz w:val="24"/>
        </w:rPr>
        <w:t>意见</w:t>
      </w:r>
      <w:r>
        <w:rPr>
          <w:bCs/>
          <w:sz w:val="24"/>
        </w:rPr>
        <w:t>；</w:t>
      </w:r>
    </w:p>
    <w:p w14:paraId="0F576B40" w14:textId="77777777" w:rsidR="003A42AC" w:rsidRDefault="003A42AC" w:rsidP="003A42AC">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27BA1E31" w14:textId="77777777" w:rsidR="003A42AC" w:rsidRDefault="003A42AC" w:rsidP="003A42AC">
      <w:pPr>
        <w:spacing w:line="360" w:lineRule="auto"/>
        <w:ind w:firstLineChars="200" w:firstLine="480"/>
        <w:rPr>
          <w:bCs/>
          <w:sz w:val="24"/>
        </w:rPr>
      </w:pPr>
      <w:r w:rsidRPr="00557FD3">
        <w:rPr>
          <w:rFonts w:hint="eastAsia"/>
          <w:bCs/>
          <w:sz w:val="24"/>
        </w:rPr>
        <w:t>3</w:t>
      </w:r>
      <w:r w:rsidRPr="00557FD3">
        <w:rPr>
          <w:rFonts w:hint="eastAsia"/>
          <w:bCs/>
          <w:sz w:val="24"/>
        </w:rPr>
        <w:t>、在不与法律法规冲突的前提下，经会议通知载明，</w:t>
      </w:r>
      <w:r w:rsidRPr="00557FD3">
        <w:rPr>
          <w:bCs/>
          <w:sz w:val="24"/>
        </w:rPr>
        <w:t>基金份额持有人大会</w:t>
      </w:r>
      <w:r w:rsidRPr="00557FD3">
        <w:rPr>
          <w:rFonts w:hint="eastAsia"/>
          <w:bCs/>
          <w:sz w:val="24"/>
        </w:rPr>
        <w:t>可通过网络等方式召开，本基金亦可采用其他非现场方式或者以现场方式与非现场方式相结合的方式召开基金份额持有人大会，会议程序比照现场开会和通讯方式开会的程序进行，且除书面授权外，基金份额持有人之间的授权亦可根</w:t>
      </w:r>
      <w:r w:rsidRPr="00557FD3">
        <w:rPr>
          <w:rFonts w:hint="eastAsia"/>
          <w:bCs/>
          <w:sz w:val="24"/>
        </w:rPr>
        <w:lastRenderedPageBreak/>
        <w:t>据召集人在大会通知中规定的方式，通过电话、网络等方式进行。</w:t>
      </w:r>
    </w:p>
    <w:p w14:paraId="2A24F5A9" w14:textId="77777777" w:rsidR="003A42AC" w:rsidRDefault="003A42AC" w:rsidP="003A42AC">
      <w:pPr>
        <w:spacing w:line="360" w:lineRule="auto"/>
        <w:ind w:firstLineChars="200" w:firstLine="480"/>
        <w:rPr>
          <w:bCs/>
          <w:sz w:val="24"/>
        </w:rPr>
      </w:pPr>
      <w:r>
        <w:rPr>
          <w:rFonts w:hint="eastAsia"/>
          <w:bCs/>
          <w:sz w:val="24"/>
        </w:rPr>
        <w:t>（五）</w:t>
      </w:r>
      <w:r>
        <w:rPr>
          <w:bCs/>
          <w:sz w:val="24"/>
        </w:rPr>
        <w:t>议事内容与程序</w:t>
      </w:r>
    </w:p>
    <w:p w14:paraId="66F12AE6" w14:textId="77777777" w:rsidR="003A42AC" w:rsidRDefault="003A42AC" w:rsidP="003A42AC">
      <w:pPr>
        <w:spacing w:line="360" w:lineRule="auto"/>
        <w:ind w:firstLineChars="200" w:firstLine="480"/>
        <w:rPr>
          <w:bCs/>
          <w:sz w:val="24"/>
        </w:rPr>
      </w:pPr>
      <w:r>
        <w:rPr>
          <w:bCs/>
          <w:sz w:val="24"/>
        </w:rPr>
        <w:t>1</w:t>
      </w:r>
      <w:r>
        <w:rPr>
          <w:bCs/>
          <w:sz w:val="24"/>
        </w:rPr>
        <w:t>、议事内容及提案权</w:t>
      </w:r>
    </w:p>
    <w:p w14:paraId="4D079B39" w14:textId="77777777" w:rsidR="003A42AC" w:rsidRDefault="003A42AC" w:rsidP="003A42A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7DABDD0" w14:textId="77777777" w:rsidR="003A42AC" w:rsidRDefault="003A42AC" w:rsidP="003A42A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DB0A1D0" w14:textId="77777777" w:rsidR="003A42AC" w:rsidRDefault="003A42AC" w:rsidP="003A42AC">
      <w:pPr>
        <w:spacing w:line="360" w:lineRule="auto"/>
        <w:ind w:firstLineChars="200" w:firstLine="480"/>
        <w:rPr>
          <w:bCs/>
          <w:sz w:val="24"/>
        </w:rPr>
      </w:pPr>
      <w:r>
        <w:rPr>
          <w:bCs/>
          <w:sz w:val="24"/>
        </w:rPr>
        <w:t>基金份额持有人大会不得对未事先公告的议事内容进行表决。</w:t>
      </w:r>
    </w:p>
    <w:p w14:paraId="5C3C8CD1" w14:textId="77777777" w:rsidR="003A42AC" w:rsidRDefault="003A42AC" w:rsidP="003A42AC">
      <w:pPr>
        <w:spacing w:line="360" w:lineRule="auto"/>
        <w:ind w:firstLineChars="200" w:firstLine="480"/>
        <w:rPr>
          <w:bCs/>
          <w:sz w:val="24"/>
        </w:rPr>
      </w:pPr>
      <w:r>
        <w:rPr>
          <w:bCs/>
          <w:sz w:val="24"/>
        </w:rPr>
        <w:t>2</w:t>
      </w:r>
      <w:r>
        <w:rPr>
          <w:bCs/>
          <w:sz w:val="24"/>
        </w:rPr>
        <w:t>、议事程序</w:t>
      </w:r>
    </w:p>
    <w:p w14:paraId="19F3091E"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）现场开会</w:t>
      </w:r>
    </w:p>
    <w:p w14:paraId="1BB1798D" w14:textId="77777777" w:rsidR="003A42AC" w:rsidRDefault="003A42AC" w:rsidP="003A42AC">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290CBCD" w14:textId="77777777" w:rsidR="003A42AC" w:rsidRDefault="003A42AC" w:rsidP="003A42AC">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7E72615"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）通讯开会</w:t>
      </w:r>
    </w:p>
    <w:p w14:paraId="49ACA65C" w14:textId="77777777" w:rsidR="003A42AC" w:rsidRDefault="003A42AC" w:rsidP="003A42AC">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F76E0C4" w14:textId="77777777" w:rsidR="003A42AC" w:rsidRDefault="003A42AC" w:rsidP="003A42AC">
      <w:pPr>
        <w:spacing w:line="360" w:lineRule="auto"/>
        <w:ind w:firstLineChars="200" w:firstLine="480"/>
        <w:rPr>
          <w:bCs/>
          <w:sz w:val="24"/>
        </w:rPr>
      </w:pPr>
      <w:r>
        <w:rPr>
          <w:rFonts w:hint="eastAsia"/>
          <w:bCs/>
          <w:sz w:val="24"/>
        </w:rPr>
        <w:t>（六）</w:t>
      </w:r>
      <w:r>
        <w:rPr>
          <w:bCs/>
          <w:sz w:val="24"/>
        </w:rPr>
        <w:t>表决</w:t>
      </w:r>
    </w:p>
    <w:p w14:paraId="0E99A974" w14:textId="77777777" w:rsidR="003A42AC" w:rsidRDefault="003A42AC" w:rsidP="003A42AC">
      <w:pPr>
        <w:spacing w:line="360" w:lineRule="auto"/>
        <w:ind w:firstLineChars="200" w:firstLine="480"/>
        <w:rPr>
          <w:bCs/>
          <w:sz w:val="24"/>
        </w:rPr>
      </w:pPr>
      <w:r>
        <w:rPr>
          <w:bCs/>
          <w:sz w:val="24"/>
        </w:rPr>
        <w:lastRenderedPageBreak/>
        <w:t>基金份额持有人所持每份基金份额有一票表决权。</w:t>
      </w:r>
    </w:p>
    <w:p w14:paraId="3806907F" w14:textId="77777777" w:rsidR="003A42AC" w:rsidRDefault="003A42AC" w:rsidP="003A42AC">
      <w:pPr>
        <w:spacing w:line="360" w:lineRule="auto"/>
        <w:ind w:firstLineChars="200" w:firstLine="480"/>
        <w:rPr>
          <w:bCs/>
          <w:sz w:val="24"/>
        </w:rPr>
      </w:pPr>
      <w:r>
        <w:rPr>
          <w:bCs/>
          <w:sz w:val="24"/>
        </w:rPr>
        <w:t>基金份额持有人大会决议分为一般决议和特别决议：</w:t>
      </w:r>
    </w:p>
    <w:p w14:paraId="6EE22B4E" w14:textId="77777777" w:rsidR="003A42AC" w:rsidRDefault="003A42AC" w:rsidP="003A42AC">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75A44100" w14:textId="77777777" w:rsidR="003A42AC" w:rsidRDefault="003A42AC" w:rsidP="003A42A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395E8BF8" w14:textId="77777777" w:rsidR="003A42AC" w:rsidRDefault="003A42AC" w:rsidP="003A42AC">
      <w:pPr>
        <w:spacing w:line="360" w:lineRule="auto"/>
        <w:ind w:firstLineChars="200" w:firstLine="480"/>
        <w:rPr>
          <w:bCs/>
          <w:sz w:val="24"/>
        </w:rPr>
      </w:pPr>
      <w:r>
        <w:rPr>
          <w:bCs/>
          <w:sz w:val="24"/>
        </w:rPr>
        <w:t>基金份额持有人大会采取记名方式进行投票表决。</w:t>
      </w:r>
    </w:p>
    <w:p w14:paraId="7B2C8361" w14:textId="77777777" w:rsidR="003A42AC" w:rsidRDefault="003A42AC" w:rsidP="003A42AC">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w:t>
      </w:r>
      <w:r>
        <w:rPr>
          <w:rFonts w:hint="eastAsia"/>
          <w:bCs/>
          <w:sz w:val="24"/>
        </w:rPr>
        <w:t>表决</w:t>
      </w:r>
      <w:r>
        <w:rPr>
          <w:bCs/>
          <w:sz w:val="24"/>
        </w:rPr>
        <w:t>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5B91BB8" w14:textId="77777777" w:rsidR="003A42AC" w:rsidRDefault="003A42AC" w:rsidP="003A42AC">
      <w:pPr>
        <w:spacing w:line="360" w:lineRule="auto"/>
        <w:ind w:firstLineChars="200" w:firstLine="480"/>
        <w:rPr>
          <w:bCs/>
          <w:sz w:val="24"/>
        </w:rPr>
      </w:pPr>
      <w:r>
        <w:rPr>
          <w:bCs/>
          <w:sz w:val="24"/>
        </w:rPr>
        <w:t>基金份额持有人大会的各项提案或同一项提案内并列的各项议题应当分开审议、逐项表决。</w:t>
      </w:r>
    </w:p>
    <w:p w14:paraId="596948DE" w14:textId="77777777" w:rsidR="003A42AC" w:rsidRDefault="003A42AC" w:rsidP="003A42AC">
      <w:pPr>
        <w:spacing w:line="360" w:lineRule="auto"/>
        <w:ind w:firstLineChars="200" w:firstLine="480"/>
        <w:rPr>
          <w:bCs/>
          <w:sz w:val="24"/>
        </w:rPr>
      </w:pPr>
      <w:r>
        <w:rPr>
          <w:rFonts w:hint="eastAsia"/>
          <w:bCs/>
          <w:sz w:val="24"/>
        </w:rPr>
        <w:t>（七）</w:t>
      </w:r>
      <w:r>
        <w:rPr>
          <w:bCs/>
          <w:sz w:val="24"/>
        </w:rPr>
        <w:t>计票</w:t>
      </w:r>
    </w:p>
    <w:p w14:paraId="371D638F" w14:textId="77777777" w:rsidR="003A42AC" w:rsidRDefault="003A42AC" w:rsidP="003A42AC">
      <w:pPr>
        <w:spacing w:line="360" w:lineRule="auto"/>
        <w:ind w:firstLineChars="200" w:firstLine="480"/>
        <w:rPr>
          <w:bCs/>
          <w:sz w:val="24"/>
        </w:rPr>
      </w:pPr>
      <w:r>
        <w:rPr>
          <w:bCs/>
          <w:sz w:val="24"/>
        </w:rPr>
        <w:t>1</w:t>
      </w:r>
      <w:r>
        <w:rPr>
          <w:bCs/>
          <w:sz w:val="24"/>
        </w:rPr>
        <w:t>、现场开会</w:t>
      </w:r>
    </w:p>
    <w:p w14:paraId="7D8148E6" w14:textId="77777777" w:rsidR="003A42AC" w:rsidRDefault="003A42AC" w:rsidP="003A42A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3D6AB98" w14:textId="77777777" w:rsidR="003A42AC" w:rsidRDefault="003A42AC" w:rsidP="003A42A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D81D2CA" w14:textId="77777777" w:rsidR="003A42AC" w:rsidRDefault="003A42AC" w:rsidP="003A42A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w:t>
      </w:r>
      <w:r>
        <w:rPr>
          <w:bCs/>
          <w:sz w:val="24"/>
        </w:rPr>
        <w:lastRenderedPageBreak/>
        <w:t>疑，可以在宣布表决结果后立即对所投票数要求进行重新清点。监票人应当进行重新清点，重新清点以一次为限。重新清点后，大会主持人应当当场公布重新清点结果。</w:t>
      </w:r>
    </w:p>
    <w:p w14:paraId="388070CA" w14:textId="77777777" w:rsidR="003A42AC" w:rsidRDefault="003A42AC" w:rsidP="003A42AC">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273D451" w14:textId="77777777" w:rsidR="003A42AC" w:rsidRDefault="003A42AC" w:rsidP="003A42AC">
      <w:pPr>
        <w:spacing w:line="360" w:lineRule="auto"/>
        <w:ind w:firstLineChars="200" w:firstLine="480"/>
        <w:rPr>
          <w:bCs/>
          <w:sz w:val="24"/>
        </w:rPr>
      </w:pPr>
      <w:r>
        <w:rPr>
          <w:bCs/>
          <w:sz w:val="24"/>
        </w:rPr>
        <w:t>2</w:t>
      </w:r>
      <w:r>
        <w:rPr>
          <w:bCs/>
          <w:sz w:val="24"/>
        </w:rPr>
        <w:t>、通讯开会</w:t>
      </w:r>
    </w:p>
    <w:p w14:paraId="20A50696" w14:textId="77777777" w:rsidR="003A42AC" w:rsidRDefault="003A42AC" w:rsidP="003A42A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5FA7631" w14:textId="77777777" w:rsidR="003A42AC" w:rsidRDefault="003A42AC" w:rsidP="003A42AC">
      <w:pPr>
        <w:spacing w:line="360" w:lineRule="auto"/>
        <w:ind w:firstLineChars="200" w:firstLine="480"/>
        <w:rPr>
          <w:bCs/>
          <w:sz w:val="24"/>
        </w:rPr>
      </w:pPr>
      <w:r>
        <w:rPr>
          <w:rFonts w:hint="eastAsia"/>
          <w:bCs/>
          <w:sz w:val="24"/>
        </w:rPr>
        <w:t>（八）</w:t>
      </w:r>
      <w:r>
        <w:rPr>
          <w:bCs/>
          <w:sz w:val="24"/>
        </w:rPr>
        <w:t>生效与公告</w:t>
      </w:r>
    </w:p>
    <w:p w14:paraId="24951D81" w14:textId="77777777" w:rsidR="003A42AC" w:rsidRDefault="003A42AC" w:rsidP="003A42A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799A054" w14:textId="77777777" w:rsidR="003A42AC" w:rsidRDefault="003A42AC" w:rsidP="003A42AC">
      <w:pPr>
        <w:spacing w:line="360" w:lineRule="auto"/>
        <w:ind w:firstLineChars="200" w:firstLine="480"/>
        <w:rPr>
          <w:bCs/>
          <w:sz w:val="24"/>
        </w:rPr>
      </w:pPr>
      <w:r>
        <w:rPr>
          <w:bCs/>
          <w:sz w:val="24"/>
        </w:rPr>
        <w:t>基金份额持有人大会的决议自表决通过之日起生效。</w:t>
      </w:r>
    </w:p>
    <w:p w14:paraId="2BA86E6A" w14:textId="77777777" w:rsidR="003A42AC" w:rsidRDefault="003A42AC" w:rsidP="003A42AC">
      <w:pPr>
        <w:spacing w:line="360" w:lineRule="auto"/>
        <w:ind w:firstLineChars="200" w:firstLine="480"/>
        <w:rPr>
          <w:bCs/>
          <w:sz w:val="24"/>
        </w:rPr>
      </w:pPr>
      <w:r>
        <w:rPr>
          <w:bCs/>
          <w:sz w:val="24"/>
        </w:rPr>
        <w:t>基金份额持有人大会决议</w:t>
      </w:r>
      <w:r w:rsidRPr="001F2157">
        <w:rPr>
          <w:bCs/>
          <w:sz w:val="24"/>
        </w:rPr>
        <w:t>生效</w:t>
      </w:r>
      <w:r w:rsidRPr="001F2157">
        <w:rPr>
          <w:rFonts w:hint="eastAsia"/>
          <w:bCs/>
          <w:sz w:val="24"/>
        </w:rPr>
        <w:t>后依据《信息披露办法》的有关规定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77A09F50" w14:textId="77777777" w:rsidR="003A42AC" w:rsidRDefault="003A42AC" w:rsidP="003A42A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80CB2DA" w14:textId="77777777" w:rsidR="003A42AC" w:rsidRPr="00643C7C" w:rsidRDefault="003A42AC" w:rsidP="003A42AC">
      <w:pPr>
        <w:spacing w:line="360" w:lineRule="auto"/>
        <w:ind w:firstLineChars="200" w:firstLine="480"/>
        <w:rPr>
          <w:bCs/>
          <w:sz w:val="24"/>
        </w:rPr>
      </w:pPr>
      <w:r>
        <w:rPr>
          <w:rFonts w:hint="eastAsia"/>
          <w:bCs/>
          <w:sz w:val="24"/>
        </w:rPr>
        <w:t>（九）</w:t>
      </w:r>
      <w:r w:rsidRPr="00643C7C">
        <w:rPr>
          <w:rFonts w:hint="eastAsia"/>
          <w:bCs/>
          <w:sz w:val="24"/>
        </w:rPr>
        <w:t>实施侧袋机制期间基金份额持有人大会的特殊约定</w:t>
      </w:r>
    </w:p>
    <w:p w14:paraId="4A363986" w14:textId="77777777" w:rsidR="003A42AC" w:rsidRPr="00643C7C" w:rsidRDefault="003A42AC" w:rsidP="003A42AC">
      <w:pPr>
        <w:spacing w:line="360" w:lineRule="auto"/>
        <w:ind w:firstLineChars="200" w:firstLine="480"/>
        <w:rPr>
          <w:bCs/>
          <w:sz w:val="24"/>
        </w:rPr>
      </w:pPr>
      <w:r w:rsidRPr="00643C7C">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D49ABD7" w14:textId="77777777" w:rsidR="003A42AC" w:rsidRPr="00643C7C" w:rsidRDefault="003A42AC" w:rsidP="003A42AC">
      <w:pPr>
        <w:spacing w:line="360" w:lineRule="auto"/>
        <w:ind w:firstLineChars="200" w:firstLine="480"/>
        <w:rPr>
          <w:bCs/>
          <w:sz w:val="24"/>
        </w:rPr>
      </w:pPr>
      <w:r w:rsidRPr="00643C7C">
        <w:rPr>
          <w:rFonts w:hint="eastAsia"/>
          <w:bCs/>
          <w:sz w:val="24"/>
        </w:rPr>
        <w:t>1</w:t>
      </w:r>
      <w:r w:rsidRPr="00643C7C">
        <w:rPr>
          <w:rFonts w:hint="eastAsia"/>
          <w:bCs/>
          <w:sz w:val="24"/>
        </w:rPr>
        <w:t>、基金份额持有人行使提议权、召集权、提名权所需单独或合计代表相关基金份额</w:t>
      </w:r>
      <w:r w:rsidRPr="00643C7C">
        <w:rPr>
          <w:rFonts w:hint="eastAsia"/>
          <w:bCs/>
          <w:sz w:val="24"/>
        </w:rPr>
        <w:t>10%</w:t>
      </w:r>
      <w:r w:rsidRPr="00643C7C">
        <w:rPr>
          <w:rFonts w:hint="eastAsia"/>
          <w:bCs/>
          <w:sz w:val="24"/>
        </w:rPr>
        <w:t>以上（含</w:t>
      </w:r>
      <w:r w:rsidRPr="00643C7C">
        <w:rPr>
          <w:rFonts w:hint="eastAsia"/>
          <w:bCs/>
          <w:sz w:val="24"/>
        </w:rPr>
        <w:t>10%</w:t>
      </w:r>
      <w:r w:rsidRPr="00643C7C">
        <w:rPr>
          <w:rFonts w:hint="eastAsia"/>
          <w:bCs/>
          <w:sz w:val="24"/>
        </w:rPr>
        <w:t>）；</w:t>
      </w:r>
    </w:p>
    <w:p w14:paraId="2E5208A2" w14:textId="77777777" w:rsidR="003A42AC" w:rsidRPr="00643C7C" w:rsidRDefault="003A42AC" w:rsidP="003A42AC">
      <w:pPr>
        <w:spacing w:line="360" w:lineRule="auto"/>
        <w:ind w:firstLineChars="200" w:firstLine="480"/>
        <w:rPr>
          <w:bCs/>
          <w:sz w:val="24"/>
        </w:rPr>
      </w:pPr>
      <w:r w:rsidRPr="00643C7C">
        <w:rPr>
          <w:rFonts w:hint="eastAsia"/>
          <w:bCs/>
          <w:sz w:val="24"/>
        </w:rPr>
        <w:t>2</w:t>
      </w:r>
      <w:r w:rsidRPr="00643C7C">
        <w:rPr>
          <w:rFonts w:hint="eastAsia"/>
          <w:bCs/>
          <w:sz w:val="24"/>
        </w:rPr>
        <w:t>、现场开会的到会者在权益登记日代表的基金份额不少于本基金在权益登记日相关基金份额的二分之一（含二分之一）；</w:t>
      </w:r>
    </w:p>
    <w:p w14:paraId="1C220B2A" w14:textId="77777777" w:rsidR="003A42AC" w:rsidRPr="00643C7C" w:rsidRDefault="003A42AC" w:rsidP="003A42AC">
      <w:pPr>
        <w:spacing w:line="360" w:lineRule="auto"/>
        <w:ind w:firstLineChars="200" w:firstLine="480"/>
        <w:rPr>
          <w:bCs/>
          <w:sz w:val="24"/>
        </w:rPr>
      </w:pPr>
      <w:r w:rsidRPr="00643C7C">
        <w:rPr>
          <w:rFonts w:hint="eastAsia"/>
          <w:bCs/>
          <w:sz w:val="24"/>
        </w:rPr>
        <w:lastRenderedPageBreak/>
        <w:t>3</w:t>
      </w:r>
      <w:r w:rsidRPr="00643C7C">
        <w:rPr>
          <w:rFonts w:hint="eastAsia"/>
          <w:bCs/>
          <w:sz w:val="24"/>
        </w:rPr>
        <w:t>、通讯开会的直接出具表决意见或授权他人代表出具表决意见的基金份额持有人所持有的基金份额不小于在权益登记日相关基金份额的二分之一（含二分之一）；</w:t>
      </w:r>
    </w:p>
    <w:p w14:paraId="61131BB4" w14:textId="77777777" w:rsidR="003A42AC" w:rsidRPr="00643C7C" w:rsidRDefault="003A42AC" w:rsidP="003A42AC">
      <w:pPr>
        <w:spacing w:line="360" w:lineRule="auto"/>
        <w:ind w:firstLineChars="200" w:firstLine="480"/>
        <w:rPr>
          <w:bCs/>
          <w:sz w:val="24"/>
        </w:rPr>
      </w:pPr>
      <w:r w:rsidRPr="00643C7C">
        <w:rPr>
          <w:rFonts w:hint="eastAsia"/>
          <w:bCs/>
          <w:sz w:val="24"/>
        </w:rPr>
        <w:t>4</w:t>
      </w:r>
      <w:r w:rsidRPr="00643C7C">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643C7C">
        <w:rPr>
          <w:rFonts w:hint="eastAsia"/>
          <w:bCs/>
          <w:sz w:val="24"/>
        </w:rPr>
        <w:t>3</w:t>
      </w:r>
      <w:r w:rsidRPr="00643C7C">
        <w:rPr>
          <w:rFonts w:hint="eastAsia"/>
          <w:bCs/>
          <w:sz w:val="24"/>
        </w:rPr>
        <w:t>个月以后、</w:t>
      </w:r>
      <w:r w:rsidRPr="00643C7C">
        <w:rPr>
          <w:rFonts w:hint="eastAsia"/>
          <w:bCs/>
          <w:sz w:val="24"/>
        </w:rPr>
        <w:t>6</w:t>
      </w:r>
      <w:r w:rsidRPr="00643C7C">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51AB33D" w14:textId="77777777" w:rsidR="003A42AC" w:rsidRPr="00643C7C" w:rsidRDefault="003A42AC" w:rsidP="003A42AC">
      <w:pPr>
        <w:spacing w:line="360" w:lineRule="auto"/>
        <w:ind w:firstLineChars="200" w:firstLine="480"/>
        <w:rPr>
          <w:bCs/>
          <w:sz w:val="24"/>
        </w:rPr>
      </w:pPr>
      <w:r w:rsidRPr="00643C7C">
        <w:rPr>
          <w:rFonts w:hint="eastAsia"/>
          <w:bCs/>
          <w:sz w:val="24"/>
        </w:rPr>
        <w:t>5</w:t>
      </w:r>
      <w:r w:rsidRPr="00643C7C">
        <w:rPr>
          <w:rFonts w:hint="eastAsia"/>
          <w:bCs/>
          <w:sz w:val="24"/>
        </w:rPr>
        <w:t>、现场开会由出席大会的基金份额持有人和代理人所持表决权的</w:t>
      </w:r>
      <w:r w:rsidRPr="00643C7C">
        <w:rPr>
          <w:rFonts w:hint="eastAsia"/>
          <w:bCs/>
          <w:sz w:val="24"/>
        </w:rPr>
        <w:t>50%</w:t>
      </w:r>
      <w:r w:rsidRPr="00643C7C">
        <w:rPr>
          <w:rFonts w:hint="eastAsia"/>
          <w:bCs/>
          <w:sz w:val="24"/>
        </w:rPr>
        <w:t>以上（含</w:t>
      </w:r>
      <w:r w:rsidRPr="00643C7C">
        <w:rPr>
          <w:rFonts w:hint="eastAsia"/>
          <w:bCs/>
          <w:sz w:val="24"/>
        </w:rPr>
        <w:t>50%</w:t>
      </w:r>
      <w:r w:rsidRPr="00643C7C">
        <w:rPr>
          <w:rFonts w:hint="eastAsia"/>
          <w:bCs/>
          <w:sz w:val="24"/>
        </w:rPr>
        <w:t>）选举产生一名基金份额持有人作为该次基金份额持有人大会的主持人；</w:t>
      </w:r>
    </w:p>
    <w:p w14:paraId="5C5B05BF" w14:textId="77777777" w:rsidR="003A42AC" w:rsidRPr="00643C7C" w:rsidRDefault="003A42AC" w:rsidP="003A42AC">
      <w:pPr>
        <w:spacing w:line="360" w:lineRule="auto"/>
        <w:ind w:firstLineChars="200" w:firstLine="480"/>
        <w:rPr>
          <w:bCs/>
          <w:sz w:val="24"/>
        </w:rPr>
      </w:pPr>
      <w:r w:rsidRPr="00643C7C">
        <w:rPr>
          <w:rFonts w:hint="eastAsia"/>
          <w:bCs/>
          <w:sz w:val="24"/>
        </w:rPr>
        <w:t>6</w:t>
      </w:r>
      <w:r w:rsidRPr="00643C7C">
        <w:rPr>
          <w:rFonts w:hint="eastAsia"/>
          <w:bCs/>
          <w:sz w:val="24"/>
        </w:rPr>
        <w:t>、一般决议须经参加大会的基金份额持有人或其代理人所持表决权的二分之一以上（含二分之一）通过；</w:t>
      </w:r>
    </w:p>
    <w:p w14:paraId="2AF86161" w14:textId="77777777" w:rsidR="003A42AC" w:rsidRPr="00643C7C" w:rsidRDefault="003A42AC" w:rsidP="003A42AC">
      <w:pPr>
        <w:spacing w:line="360" w:lineRule="auto"/>
        <w:ind w:firstLineChars="200" w:firstLine="480"/>
        <w:rPr>
          <w:bCs/>
          <w:sz w:val="24"/>
        </w:rPr>
      </w:pPr>
      <w:r w:rsidRPr="00643C7C">
        <w:rPr>
          <w:rFonts w:hint="eastAsia"/>
          <w:bCs/>
          <w:sz w:val="24"/>
        </w:rPr>
        <w:t>7</w:t>
      </w:r>
      <w:r w:rsidRPr="00643C7C">
        <w:rPr>
          <w:rFonts w:hint="eastAsia"/>
          <w:bCs/>
          <w:sz w:val="24"/>
        </w:rPr>
        <w:t>、特别决议应当经参加大会的基金份额持有人或其代理人所持表决权的三分之二以上（含三分之二）通过。</w:t>
      </w:r>
    </w:p>
    <w:p w14:paraId="15BC9CC9" w14:textId="77777777" w:rsidR="003A42AC" w:rsidRDefault="003A42AC" w:rsidP="003A42AC">
      <w:pPr>
        <w:spacing w:line="360" w:lineRule="auto"/>
        <w:ind w:firstLineChars="200" w:firstLine="480"/>
        <w:rPr>
          <w:bCs/>
          <w:sz w:val="24"/>
        </w:rPr>
      </w:pPr>
      <w:r w:rsidRPr="00643C7C">
        <w:rPr>
          <w:rFonts w:hint="eastAsia"/>
          <w:bCs/>
          <w:sz w:val="24"/>
        </w:rPr>
        <w:t>同一主侧袋账户内的每份基金份额具有平等的表决权。</w:t>
      </w:r>
    </w:p>
    <w:p w14:paraId="7FD776A0" w14:textId="77777777" w:rsidR="003A42AC" w:rsidRDefault="003A42AC" w:rsidP="003A42AC">
      <w:pPr>
        <w:spacing w:line="360" w:lineRule="auto"/>
        <w:ind w:firstLineChars="200" w:firstLine="480"/>
        <w:rPr>
          <w:bCs/>
          <w:sz w:val="24"/>
        </w:rPr>
      </w:pPr>
      <w:r>
        <w:rPr>
          <w:rFonts w:hint="eastAsia"/>
          <w:bCs/>
          <w:sz w:val="24"/>
        </w:rPr>
        <w:t>（十）</w:t>
      </w:r>
      <w:r w:rsidRPr="00557FD3">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7EECD64" w14:textId="77777777" w:rsidR="003A42AC" w:rsidRDefault="003A42AC" w:rsidP="003A42AC">
      <w:pPr>
        <w:spacing w:line="360" w:lineRule="auto"/>
        <w:ind w:firstLineChars="200" w:firstLine="480"/>
        <w:rPr>
          <w:bCs/>
          <w:sz w:val="24"/>
        </w:rPr>
      </w:pPr>
    </w:p>
    <w:p w14:paraId="6F4A3324" w14:textId="77777777" w:rsidR="003A42AC" w:rsidRPr="009F515C" w:rsidRDefault="003A42AC" w:rsidP="003A42AC">
      <w:pPr>
        <w:spacing w:line="360" w:lineRule="auto"/>
        <w:ind w:firstLineChars="200" w:firstLine="480"/>
        <w:rPr>
          <w:bCs/>
          <w:color w:val="000000"/>
          <w:sz w:val="24"/>
        </w:rPr>
      </w:pPr>
      <w:r>
        <w:rPr>
          <w:rFonts w:hint="eastAsia"/>
          <w:bCs/>
          <w:sz w:val="24"/>
        </w:rPr>
        <w:t>三、</w:t>
      </w:r>
      <w:r w:rsidRPr="00AD2385">
        <w:rPr>
          <w:rFonts w:hint="eastAsia"/>
          <w:bCs/>
          <w:color w:val="000000"/>
          <w:sz w:val="24"/>
        </w:rPr>
        <w:t>基金收益分配原则、执行方式</w:t>
      </w:r>
    </w:p>
    <w:p w14:paraId="0C98E6AA" w14:textId="77777777" w:rsidR="003A42AC" w:rsidRPr="00582572" w:rsidRDefault="003A42AC" w:rsidP="003A42AC">
      <w:pPr>
        <w:spacing w:line="360" w:lineRule="auto"/>
        <w:ind w:firstLineChars="200" w:firstLine="480"/>
        <w:rPr>
          <w:bCs/>
          <w:sz w:val="24"/>
        </w:rPr>
      </w:pPr>
      <w:r>
        <w:rPr>
          <w:rFonts w:hint="eastAsia"/>
          <w:bCs/>
          <w:sz w:val="24"/>
        </w:rPr>
        <w:t>（一）</w:t>
      </w:r>
      <w:r w:rsidRPr="00582572">
        <w:rPr>
          <w:rFonts w:hint="eastAsia"/>
          <w:bCs/>
          <w:sz w:val="24"/>
        </w:rPr>
        <w:t>基金利润的构成</w:t>
      </w:r>
    </w:p>
    <w:p w14:paraId="60D5C187" w14:textId="77777777" w:rsidR="003A42AC" w:rsidRPr="00582572" w:rsidRDefault="003A42AC" w:rsidP="003A42AC">
      <w:pPr>
        <w:spacing w:line="360" w:lineRule="auto"/>
        <w:ind w:firstLineChars="200" w:firstLine="480"/>
        <w:rPr>
          <w:bCs/>
          <w:sz w:val="24"/>
        </w:rPr>
      </w:pPr>
      <w:r w:rsidRPr="00582572">
        <w:rPr>
          <w:rFonts w:hint="eastAsia"/>
          <w:bCs/>
          <w:sz w:val="24"/>
        </w:rPr>
        <w:t>基金利润指基金利息收入、投资收益、公允价值变动收益和其他收入扣除相关费用后的余额，基金已实现收益指基金利润减去公允价值变动收益后的余额。</w:t>
      </w:r>
    </w:p>
    <w:p w14:paraId="036E339C" w14:textId="77777777" w:rsidR="003A42AC" w:rsidRPr="00582572" w:rsidRDefault="003A42AC" w:rsidP="003A42AC">
      <w:pPr>
        <w:spacing w:line="360" w:lineRule="auto"/>
        <w:ind w:firstLineChars="200" w:firstLine="480"/>
        <w:rPr>
          <w:bCs/>
          <w:sz w:val="24"/>
        </w:rPr>
      </w:pPr>
      <w:r>
        <w:rPr>
          <w:rFonts w:hint="eastAsia"/>
          <w:bCs/>
          <w:sz w:val="24"/>
        </w:rPr>
        <w:t>（二）</w:t>
      </w:r>
      <w:r w:rsidRPr="00582572">
        <w:rPr>
          <w:rFonts w:hint="eastAsia"/>
          <w:bCs/>
          <w:sz w:val="24"/>
        </w:rPr>
        <w:t>基金可供分配利润</w:t>
      </w:r>
    </w:p>
    <w:p w14:paraId="35BE99CD" w14:textId="77777777" w:rsidR="003A42AC" w:rsidRPr="00582572" w:rsidRDefault="003A42AC" w:rsidP="003A42AC">
      <w:pPr>
        <w:spacing w:line="360" w:lineRule="auto"/>
        <w:ind w:firstLineChars="200" w:firstLine="480"/>
        <w:rPr>
          <w:bCs/>
          <w:sz w:val="24"/>
        </w:rPr>
      </w:pPr>
      <w:r w:rsidRPr="00582572">
        <w:rPr>
          <w:rFonts w:hint="eastAsia"/>
          <w:bCs/>
          <w:sz w:val="24"/>
        </w:rPr>
        <w:t>基金可供分配利润指截至收益分配基准日基金未分配利润与未分配利润中</w:t>
      </w:r>
      <w:r w:rsidRPr="00582572">
        <w:rPr>
          <w:rFonts w:hint="eastAsia"/>
          <w:bCs/>
          <w:sz w:val="24"/>
        </w:rPr>
        <w:lastRenderedPageBreak/>
        <w:t>已实现收益的孰低数。</w:t>
      </w:r>
    </w:p>
    <w:p w14:paraId="6C1F14CD" w14:textId="77777777" w:rsidR="003A42AC" w:rsidRPr="00582572" w:rsidRDefault="003A42AC" w:rsidP="003A42AC">
      <w:pPr>
        <w:spacing w:line="360" w:lineRule="auto"/>
        <w:ind w:firstLineChars="200" w:firstLine="480"/>
        <w:rPr>
          <w:bCs/>
          <w:sz w:val="24"/>
        </w:rPr>
      </w:pPr>
      <w:r>
        <w:rPr>
          <w:rFonts w:hint="eastAsia"/>
          <w:bCs/>
          <w:sz w:val="24"/>
        </w:rPr>
        <w:t>（三）</w:t>
      </w:r>
      <w:r w:rsidRPr="00582572">
        <w:rPr>
          <w:rFonts w:hint="eastAsia"/>
          <w:bCs/>
          <w:sz w:val="24"/>
        </w:rPr>
        <w:t>基金收益分配原则</w:t>
      </w:r>
    </w:p>
    <w:p w14:paraId="7F6DF9AD" w14:textId="77777777" w:rsidR="003A42AC" w:rsidRPr="00582572" w:rsidRDefault="003A42AC" w:rsidP="003A42AC">
      <w:pPr>
        <w:spacing w:line="360" w:lineRule="auto"/>
        <w:ind w:firstLineChars="200" w:firstLine="480"/>
        <w:rPr>
          <w:bCs/>
          <w:sz w:val="24"/>
        </w:rPr>
      </w:pPr>
      <w:r w:rsidRPr="00582572">
        <w:rPr>
          <w:rFonts w:hint="eastAsia"/>
          <w:bCs/>
          <w:sz w:val="24"/>
        </w:rPr>
        <w:t>1</w:t>
      </w:r>
      <w:r w:rsidRPr="00582572">
        <w:rPr>
          <w:rFonts w:hint="eastAsia"/>
          <w:bCs/>
          <w:sz w:val="24"/>
        </w:rPr>
        <w:t>、在符合有关基金分红条件的前提下，本基金可以进行收益分配，若《基金合同》生效不满</w:t>
      </w:r>
      <w:r w:rsidRPr="00582572">
        <w:rPr>
          <w:rFonts w:hint="eastAsia"/>
          <w:bCs/>
          <w:sz w:val="24"/>
        </w:rPr>
        <w:t>3</w:t>
      </w:r>
      <w:r w:rsidRPr="00582572">
        <w:rPr>
          <w:rFonts w:hint="eastAsia"/>
          <w:bCs/>
          <w:sz w:val="24"/>
        </w:rPr>
        <w:t>个月可不进行收益分配；</w:t>
      </w:r>
    </w:p>
    <w:p w14:paraId="39104FC5" w14:textId="77777777" w:rsidR="003A42AC" w:rsidRPr="00582572" w:rsidRDefault="003A42AC" w:rsidP="003A42AC">
      <w:pPr>
        <w:spacing w:line="360" w:lineRule="auto"/>
        <w:ind w:firstLineChars="200" w:firstLine="480"/>
        <w:rPr>
          <w:bCs/>
          <w:sz w:val="24"/>
        </w:rPr>
      </w:pPr>
      <w:r w:rsidRPr="00582572">
        <w:rPr>
          <w:rFonts w:hint="eastAsia"/>
          <w:bCs/>
          <w:sz w:val="24"/>
        </w:rPr>
        <w:t>2</w:t>
      </w:r>
      <w:r w:rsidRPr="00582572">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582572">
        <w:rPr>
          <w:rFonts w:hint="eastAsia"/>
          <w:bCs/>
          <w:sz w:val="24"/>
        </w:rPr>
        <w:t xml:space="preserve">A </w:t>
      </w:r>
      <w:r w:rsidRPr="00582572">
        <w:rPr>
          <w:rFonts w:hint="eastAsia"/>
          <w:bCs/>
          <w:sz w:val="24"/>
        </w:rPr>
        <w:t>类基金份额和</w:t>
      </w:r>
      <w:r w:rsidRPr="00582572">
        <w:rPr>
          <w:rFonts w:hint="eastAsia"/>
          <w:bCs/>
          <w:sz w:val="24"/>
        </w:rPr>
        <w:t xml:space="preserve">C </w:t>
      </w:r>
      <w:r w:rsidRPr="00582572">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41D0FE06" w14:textId="3782714B" w:rsidR="003A42AC" w:rsidRPr="00582572" w:rsidRDefault="003A42AC" w:rsidP="003A42AC">
      <w:pPr>
        <w:spacing w:line="360" w:lineRule="auto"/>
        <w:ind w:firstLineChars="200" w:firstLine="480"/>
        <w:rPr>
          <w:bCs/>
          <w:sz w:val="24"/>
        </w:rPr>
      </w:pPr>
      <w:r w:rsidRPr="00582572">
        <w:rPr>
          <w:rFonts w:hint="eastAsia"/>
          <w:bCs/>
          <w:sz w:val="24"/>
        </w:rPr>
        <w:t>3</w:t>
      </w:r>
      <w:r w:rsidRPr="00582572">
        <w:rPr>
          <w:rFonts w:hint="eastAsia"/>
          <w:bCs/>
          <w:sz w:val="24"/>
        </w:rPr>
        <w:t>、基金收益分配后各类基金份额的基金份额净值不能低于该类基金份额的面值，即基金收益分配基准日的各类基金份额的</w:t>
      </w:r>
      <w:r w:rsidR="00390EAD">
        <w:rPr>
          <w:rFonts w:hint="eastAsia"/>
          <w:bCs/>
          <w:sz w:val="24"/>
        </w:rPr>
        <w:t>基金</w:t>
      </w:r>
      <w:r w:rsidRPr="00582572">
        <w:rPr>
          <w:rFonts w:hint="eastAsia"/>
          <w:bCs/>
          <w:sz w:val="24"/>
        </w:rPr>
        <w:t>份额净值减去每单位该类基金份额收益分配金额后不能低于面值；</w:t>
      </w:r>
    </w:p>
    <w:p w14:paraId="09AE14A2" w14:textId="77777777" w:rsidR="003A42AC" w:rsidRPr="00582572" w:rsidRDefault="003A42AC" w:rsidP="003A42AC">
      <w:pPr>
        <w:spacing w:line="360" w:lineRule="auto"/>
        <w:ind w:firstLineChars="200" w:firstLine="480"/>
        <w:rPr>
          <w:bCs/>
          <w:sz w:val="24"/>
        </w:rPr>
      </w:pPr>
      <w:r w:rsidRPr="00582572">
        <w:rPr>
          <w:rFonts w:hint="eastAsia"/>
          <w:bCs/>
          <w:sz w:val="24"/>
        </w:rPr>
        <w:t>4</w:t>
      </w:r>
      <w:r w:rsidRPr="00582572">
        <w:rPr>
          <w:rFonts w:hint="eastAsia"/>
          <w:bCs/>
          <w:sz w:val="24"/>
        </w:rPr>
        <w:t>、本基金各类基金份额在费用收取上不同，其对应的可分配收益可能有所不同。同一类别每一基金份额享有同等分配权；</w:t>
      </w:r>
    </w:p>
    <w:p w14:paraId="765A4644" w14:textId="77777777" w:rsidR="003A42AC" w:rsidRPr="00582572" w:rsidRDefault="003A42AC" w:rsidP="003A42AC">
      <w:pPr>
        <w:spacing w:line="360" w:lineRule="auto"/>
        <w:ind w:firstLineChars="200" w:firstLine="480"/>
        <w:rPr>
          <w:bCs/>
          <w:sz w:val="24"/>
        </w:rPr>
      </w:pPr>
      <w:r w:rsidRPr="00582572">
        <w:rPr>
          <w:rFonts w:hint="eastAsia"/>
          <w:bCs/>
          <w:sz w:val="24"/>
        </w:rPr>
        <w:t>5</w:t>
      </w:r>
      <w:r w:rsidRPr="00582572">
        <w:rPr>
          <w:rFonts w:hint="eastAsia"/>
          <w:bCs/>
          <w:sz w:val="24"/>
        </w:rPr>
        <w:t>、法律法规或监管机关另有规定的，从其规定。</w:t>
      </w:r>
    </w:p>
    <w:p w14:paraId="0046A07C" w14:textId="77777777" w:rsidR="003A42AC" w:rsidRPr="00582572" w:rsidRDefault="003A42AC" w:rsidP="003A42AC">
      <w:pPr>
        <w:spacing w:line="360" w:lineRule="auto"/>
        <w:ind w:firstLineChars="200" w:firstLine="480"/>
        <w:rPr>
          <w:bCs/>
          <w:sz w:val="24"/>
        </w:rPr>
      </w:pPr>
      <w:r w:rsidRPr="00582572">
        <w:rPr>
          <w:rFonts w:hint="eastAsia"/>
          <w:bCs/>
          <w:sz w:val="24"/>
        </w:rPr>
        <w:t>在对基金份额持有人利益无实质性不利影响的情况下，基金管理人可在法律法规允许的前提下酌情调整以上基金收益分配原则，此项调整不需要召开基金份额持有人大会，但应于变更实施日前在规定媒介公告。</w:t>
      </w:r>
    </w:p>
    <w:p w14:paraId="3087593D" w14:textId="77777777" w:rsidR="003A42AC" w:rsidRPr="00582572" w:rsidRDefault="003A42AC" w:rsidP="003A42AC">
      <w:pPr>
        <w:spacing w:line="360" w:lineRule="auto"/>
        <w:ind w:firstLineChars="200" w:firstLine="480"/>
        <w:rPr>
          <w:bCs/>
          <w:sz w:val="24"/>
        </w:rPr>
      </w:pPr>
      <w:r>
        <w:rPr>
          <w:rFonts w:hint="eastAsia"/>
          <w:bCs/>
          <w:sz w:val="24"/>
        </w:rPr>
        <w:t>（四）</w:t>
      </w:r>
      <w:r w:rsidRPr="00582572">
        <w:rPr>
          <w:rFonts w:hint="eastAsia"/>
          <w:bCs/>
          <w:sz w:val="24"/>
        </w:rPr>
        <w:t>收益分配方案</w:t>
      </w:r>
    </w:p>
    <w:p w14:paraId="537748BC" w14:textId="77777777" w:rsidR="003A42AC" w:rsidRPr="00582572" w:rsidRDefault="003A42AC" w:rsidP="003A42AC">
      <w:pPr>
        <w:spacing w:line="360" w:lineRule="auto"/>
        <w:ind w:firstLineChars="200" w:firstLine="480"/>
        <w:rPr>
          <w:bCs/>
          <w:sz w:val="24"/>
        </w:rPr>
      </w:pPr>
      <w:r w:rsidRPr="00582572">
        <w:rPr>
          <w:rFonts w:hint="eastAsia"/>
          <w:bCs/>
          <w:sz w:val="24"/>
        </w:rPr>
        <w:t>基金收益分配方案中应载明截止收益分配基准日的可供分配利润、基金收益分配对象、分配时间、分配数额及比例、分配方式等内容。</w:t>
      </w:r>
    </w:p>
    <w:p w14:paraId="222E38C7" w14:textId="77777777" w:rsidR="003A42AC" w:rsidRPr="00582572" w:rsidRDefault="003A42AC" w:rsidP="003A42AC">
      <w:pPr>
        <w:spacing w:line="360" w:lineRule="auto"/>
        <w:ind w:firstLineChars="200" w:firstLine="480"/>
        <w:rPr>
          <w:bCs/>
          <w:sz w:val="24"/>
        </w:rPr>
      </w:pPr>
      <w:r>
        <w:rPr>
          <w:rFonts w:hint="eastAsia"/>
          <w:bCs/>
          <w:sz w:val="24"/>
        </w:rPr>
        <w:t>（五）</w:t>
      </w:r>
      <w:r w:rsidRPr="00582572">
        <w:rPr>
          <w:rFonts w:hint="eastAsia"/>
          <w:bCs/>
          <w:sz w:val="24"/>
        </w:rPr>
        <w:t>收益分配方案的确定、公告与实施</w:t>
      </w:r>
    </w:p>
    <w:p w14:paraId="6244F405" w14:textId="77777777" w:rsidR="003A42AC" w:rsidRPr="00582572" w:rsidRDefault="003A42AC" w:rsidP="003A42AC">
      <w:pPr>
        <w:spacing w:line="360" w:lineRule="auto"/>
        <w:ind w:firstLineChars="200" w:firstLine="480"/>
        <w:rPr>
          <w:bCs/>
          <w:sz w:val="24"/>
        </w:rPr>
      </w:pPr>
      <w:r w:rsidRPr="00582572">
        <w:rPr>
          <w:rFonts w:hint="eastAsia"/>
          <w:bCs/>
          <w:sz w:val="24"/>
        </w:rPr>
        <w:t>本基金收益分配方案由基金管理人拟定，并由基金托管人复核，由基金管理人依照《信息披露办法》的有关规定在规定媒介公告。</w:t>
      </w:r>
    </w:p>
    <w:p w14:paraId="0A5259D5" w14:textId="77777777" w:rsidR="003A42AC" w:rsidRPr="00582572" w:rsidRDefault="003A42AC" w:rsidP="003A42AC">
      <w:pPr>
        <w:spacing w:line="360" w:lineRule="auto"/>
        <w:ind w:firstLineChars="200" w:firstLine="480"/>
        <w:rPr>
          <w:bCs/>
          <w:sz w:val="24"/>
        </w:rPr>
      </w:pPr>
      <w:r>
        <w:rPr>
          <w:rFonts w:hint="eastAsia"/>
          <w:bCs/>
          <w:sz w:val="24"/>
        </w:rPr>
        <w:t>（六）</w:t>
      </w:r>
      <w:r w:rsidRPr="00582572">
        <w:rPr>
          <w:rFonts w:hint="eastAsia"/>
          <w:bCs/>
          <w:sz w:val="24"/>
        </w:rPr>
        <w:t>基金收益分配中发生的费用</w:t>
      </w:r>
    </w:p>
    <w:p w14:paraId="144CF714" w14:textId="77777777" w:rsidR="003A42AC" w:rsidRPr="00582572" w:rsidRDefault="003A42AC" w:rsidP="003A42AC">
      <w:pPr>
        <w:spacing w:line="360" w:lineRule="auto"/>
        <w:ind w:firstLineChars="200" w:firstLine="480"/>
        <w:rPr>
          <w:bCs/>
          <w:sz w:val="24"/>
        </w:rPr>
      </w:pPr>
      <w:r w:rsidRPr="00582572">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w:t>
      </w:r>
      <w:r w:rsidRPr="00582572">
        <w:rPr>
          <w:rFonts w:hint="eastAsia"/>
          <w:bCs/>
          <w:sz w:val="24"/>
        </w:rPr>
        <w:lastRenderedPageBreak/>
        <w:t>利再投资的计算方法，依照《业务规则》执行。</w:t>
      </w:r>
    </w:p>
    <w:p w14:paraId="67AF84AB" w14:textId="77777777" w:rsidR="003A42AC" w:rsidRPr="00582572" w:rsidRDefault="003A42AC" w:rsidP="003A42AC">
      <w:pPr>
        <w:spacing w:line="360" w:lineRule="auto"/>
        <w:ind w:firstLineChars="200" w:firstLine="480"/>
        <w:rPr>
          <w:bCs/>
          <w:sz w:val="24"/>
        </w:rPr>
      </w:pPr>
      <w:r>
        <w:rPr>
          <w:rFonts w:hint="eastAsia"/>
          <w:bCs/>
          <w:sz w:val="24"/>
        </w:rPr>
        <w:t>（七）</w:t>
      </w:r>
      <w:r w:rsidRPr="00582572">
        <w:rPr>
          <w:rFonts w:hint="eastAsia"/>
          <w:bCs/>
          <w:sz w:val="24"/>
        </w:rPr>
        <w:t>实施侧袋机制期间的收益分配</w:t>
      </w:r>
    </w:p>
    <w:p w14:paraId="53817C1F" w14:textId="77777777" w:rsidR="003A42AC" w:rsidRDefault="003A42AC" w:rsidP="003A42AC">
      <w:pPr>
        <w:spacing w:line="360" w:lineRule="auto"/>
        <w:ind w:firstLineChars="200" w:firstLine="480"/>
        <w:rPr>
          <w:bCs/>
          <w:sz w:val="24"/>
        </w:rPr>
      </w:pPr>
      <w:r w:rsidRPr="00582572">
        <w:rPr>
          <w:rFonts w:hint="eastAsia"/>
          <w:bCs/>
          <w:sz w:val="24"/>
        </w:rPr>
        <w:t>本基金实施侧袋机制的，侧袋账户不进行收益分配，详见招募说明书的规定。</w:t>
      </w:r>
    </w:p>
    <w:p w14:paraId="29838F99" w14:textId="77777777" w:rsidR="003A42AC" w:rsidRDefault="003A42AC" w:rsidP="003A42AC">
      <w:pPr>
        <w:spacing w:line="360" w:lineRule="auto"/>
        <w:ind w:firstLineChars="200" w:firstLine="480"/>
        <w:rPr>
          <w:bCs/>
          <w:sz w:val="24"/>
        </w:rPr>
      </w:pPr>
    </w:p>
    <w:p w14:paraId="6CEFC4CE" w14:textId="44D10821" w:rsidR="003A42AC" w:rsidRDefault="00EC5269" w:rsidP="003A42AC">
      <w:pPr>
        <w:spacing w:line="360" w:lineRule="auto"/>
        <w:ind w:firstLineChars="200" w:firstLine="480"/>
        <w:rPr>
          <w:bCs/>
          <w:sz w:val="24"/>
        </w:rPr>
      </w:pPr>
      <w:r>
        <w:rPr>
          <w:rFonts w:hint="eastAsia"/>
          <w:bCs/>
          <w:sz w:val="24"/>
        </w:rPr>
        <w:t>四</w:t>
      </w:r>
      <w:r w:rsidR="003A42AC">
        <w:rPr>
          <w:rFonts w:hint="eastAsia"/>
          <w:bCs/>
          <w:sz w:val="24"/>
        </w:rPr>
        <w:t>、争议的处理</w:t>
      </w:r>
    </w:p>
    <w:p w14:paraId="455E08D9" w14:textId="77777777" w:rsidR="003A42AC" w:rsidRPr="004F6AFA" w:rsidRDefault="003A42AC" w:rsidP="003A42AC">
      <w:pPr>
        <w:widowControl/>
        <w:autoSpaceDE w:val="0"/>
        <w:autoSpaceDN w:val="0"/>
        <w:adjustRightInd w:val="0"/>
        <w:spacing w:line="360" w:lineRule="auto"/>
        <w:ind w:firstLine="480"/>
        <w:rPr>
          <w:kern w:val="0"/>
          <w:sz w:val="24"/>
        </w:rPr>
      </w:pPr>
      <w:r w:rsidRPr="004F6AFA">
        <w:rPr>
          <w:rFonts w:ascii="宋体" w:hint="eastAsia"/>
          <w:kern w:val="0"/>
          <w:sz w:val="24"/>
          <w:lang w:val="zh-CN"/>
        </w:rPr>
        <w:t>各方当事人同意，因《基金合同》而产生的或与《基金合同》有关的一切争议，</w:t>
      </w:r>
      <w:r w:rsidRPr="00CF6CE1">
        <w:rPr>
          <w:rFonts w:ascii="宋体" w:cs="宋体" w:hint="eastAsia"/>
          <w:kern w:val="0"/>
          <w:sz w:val="24"/>
          <w:lang w:val="zh-CN"/>
        </w:rPr>
        <w:t>基金合同各方当事人应尽量通过协商、调解途径解决。</w:t>
      </w:r>
      <w:r w:rsidRPr="004F6AFA">
        <w:rPr>
          <w:rFonts w:ascii="宋体" w:hint="eastAsia"/>
          <w:kern w:val="0"/>
          <w:sz w:val="24"/>
          <w:lang w:val="zh-CN"/>
        </w:rPr>
        <w:t>如经友好协商</w:t>
      </w:r>
      <w:r w:rsidRPr="006A2B50">
        <w:rPr>
          <w:rFonts w:ascii="宋体" w:cs="宋体" w:hint="eastAsia"/>
          <w:kern w:val="0"/>
          <w:sz w:val="24"/>
          <w:lang w:val="zh-CN"/>
        </w:rPr>
        <w:t>、调解</w:t>
      </w:r>
      <w:r w:rsidRPr="004F6AFA">
        <w:rPr>
          <w:rFonts w:ascii="宋体" w:hint="eastAsia"/>
          <w:kern w:val="0"/>
          <w:sz w:val="24"/>
          <w:lang w:val="zh-CN"/>
        </w:rPr>
        <w:t>未能解决的，任何一方均有权将争议提交深圳国际仲裁院，按照深圳国际仲裁院届时有效的仲裁规则进行仲裁。仲裁地点为深圳市。仲裁裁决是终局的，对</w:t>
      </w:r>
      <w:r>
        <w:rPr>
          <w:rFonts w:ascii="宋体" w:cs="宋体" w:hint="eastAsia"/>
          <w:kern w:val="0"/>
          <w:sz w:val="24"/>
          <w:lang w:val="zh-CN"/>
        </w:rPr>
        <w:t>各方</w:t>
      </w:r>
      <w:r w:rsidRPr="004F6AFA">
        <w:rPr>
          <w:rFonts w:ascii="宋体" w:hint="eastAsia"/>
          <w:kern w:val="0"/>
          <w:sz w:val="24"/>
          <w:lang w:val="zh-CN"/>
        </w:rPr>
        <w:t>当事人均有约束力</w:t>
      </w:r>
      <w:r>
        <w:rPr>
          <w:rFonts w:ascii="宋体" w:cs="宋体" w:hint="eastAsia"/>
          <w:kern w:val="0"/>
          <w:sz w:val="24"/>
          <w:lang w:val="zh-CN"/>
        </w:rPr>
        <w:t>，</w:t>
      </w:r>
      <w:r w:rsidRPr="004F6AFA">
        <w:rPr>
          <w:rFonts w:ascii="宋体" w:hint="eastAsia"/>
          <w:kern w:val="0"/>
          <w:sz w:val="24"/>
          <w:lang w:val="zh-CN"/>
        </w:rPr>
        <w:t>除非仲裁裁决另有</w:t>
      </w:r>
      <w:r>
        <w:rPr>
          <w:rFonts w:ascii="宋体" w:cs="宋体" w:hint="eastAsia"/>
          <w:kern w:val="0"/>
          <w:sz w:val="24"/>
          <w:lang w:val="zh-CN"/>
        </w:rPr>
        <w:t>规定</w:t>
      </w:r>
      <w:r w:rsidRPr="004F6AFA">
        <w:rPr>
          <w:rFonts w:ascii="宋体" w:hint="eastAsia"/>
          <w:kern w:val="0"/>
          <w:sz w:val="24"/>
          <w:lang w:val="zh-CN"/>
        </w:rPr>
        <w:t>，仲裁费用由败诉方承担。</w:t>
      </w:r>
    </w:p>
    <w:p w14:paraId="438649F8" w14:textId="77777777" w:rsidR="003A42AC" w:rsidRPr="004F6AFA" w:rsidRDefault="003A42AC" w:rsidP="003A42AC">
      <w:pPr>
        <w:widowControl/>
        <w:autoSpaceDE w:val="0"/>
        <w:autoSpaceDN w:val="0"/>
        <w:adjustRightInd w:val="0"/>
        <w:spacing w:line="360" w:lineRule="auto"/>
        <w:ind w:firstLine="480"/>
        <w:rPr>
          <w:kern w:val="0"/>
          <w:sz w:val="24"/>
        </w:rPr>
      </w:pPr>
      <w:r w:rsidRPr="004F6AFA">
        <w:rPr>
          <w:rFonts w:ascii="宋体" w:hint="eastAsia"/>
          <w:kern w:val="0"/>
          <w:sz w:val="24"/>
          <w:lang w:val="zh-CN"/>
        </w:rPr>
        <w:t>争议处理期间，基金合同当事人应恪守各自的职责，继续忠实、勤勉、尽责地履行</w:t>
      </w:r>
      <w:r w:rsidRPr="00CF572E">
        <w:rPr>
          <w:rFonts w:ascii="宋体" w:cs="宋体" w:hint="eastAsia"/>
          <w:kern w:val="0"/>
          <w:sz w:val="24"/>
          <w:lang w:val="zh-CN"/>
        </w:rPr>
        <w:t>《基金合同》和托管协议</w:t>
      </w:r>
      <w:r w:rsidRPr="004F6AFA">
        <w:rPr>
          <w:rFonts w:ascii="宋体" w:hint="eastAsia"/>
          <w:kern w:val="0"/>
          <w:sz w:val="24"/>
          <w:lang w:val="zh-CN"/>
        </w:rPr>
        <w:t>规定的义务，维护基金份额持有人的合法权益。</w:t>
      </w:r>
    </w:p>
    <w:p w14:paraId="11D08078" w14:textId="77777777" w:rsidR="003A42AC" w:rsidRDefault="003A42AC" w:rsidP="003A42AC">
      <w:pPr>
        <w:spacing w:line="360" w:lineRule="auto"/>
        <w:ind w:firstLineChars="200" w:firstLine="480"/>
        <w:rPr>
          <w:bCs/>
          <w:sz w:val="24"/>
        </w:rPr>
      </w:pPr>
      <w:r w:rsidRPr="00F677C8">
        <w:rPr>
          <w:rFonts w:ascii="宋体" w:cs="宋体" w:hint="eastAsia"/>
          <w:kern w:val="0"/>
          <w:sz w:val="24"/>
          <w:lang w:val="zh-CN"/>
        </w:rPr>
        <w:t>《基金合同》适用中华人民共和国法律</w:t>
      </w:r>
      <w:r w:rsidRPr="007C4F8B">
        <w:rPr>
          <w:rFonts w:ascii="宋体" w:cs="宋体" w:hint="eastAsia"/>
          <w:kern w:val="0"/>
          <w:sz w:val="24"/>
          <w:lang w:val="zh-CN"/>
        </w:rPr>
        <w:t>（不含港澳台立法）</w:t>
      </w:r>
      <w:r w:rsidRPr="00F677C8">
        <w:rPr>
          <w:rFonts w:ascii="宋体" w:cs="宋体" w:hint="eastAsia"/>
          <w:kern w:val="0"/>
          <w:sz w:val="24"/>
          <w:lang w:val="zh-CN"/>
        </w:rPr>
        <w:t>并从其解释。</w:t>
      </w:r>
    </w:p>
    <w:p w14:paraId="06DD391D" w14:textId="77777777" w:rsidR="003A42AC" w:rsidRDefault="003A42AC" w:rsidP="003A42AC">
      <w:pPr>
        <w:spacing w:line="360" w:lineRule="auto"/>
        <w:ind w:firstLineChars="200" w:firstLine="480"/>
        <w:rPr>
          <w:bCs/>
          <w:sz w:val="24"/>
        </w:rPr>
      </w:pPr>
    </w:p>
    <w:p w14:paraId="6FE4C5E1" w14:textId="1B153F1F" w:rsidR="003A42AC" w:rsidRDefault="00EC5269" w:rsidP="003A42AC">
      <w:pPr>
        <w:spacing w:line="360" w:lineRule="auto"/>
        <w:ind w:firstLineChars="200" w:firstLine="480"/>
        <w:rPr>
          <w:rFonts w:ascii="宋体" w:hAnsi="宋体"/>
          <w:color w:val="000000"/>
          <w:sz w:val="24"/>
        </w:rPr>
      </w:pPr>
      <w:r>
        <w:rPr>
          <w:rFonts w:hint="eastAsia"/>
          <w:bCs/>
          <w:sz w:val="24"/>
        </w:rPr>
        <w:t>五</w:t>
      </w:r>
      <w:r w:rsidR="003A42AC">
        <w:rPr>
          <w:rFonts w:hint="eastAsia"/>
          <w:bCs/>
          <w:sz w:val="24"/>
        </w:rPr>
        <w:t>、</w:t>
      </w:r>
      <w:r w:rsidR="003A42AC" w:rsidRPr="00AD2385">
        <w:rPr>
          <w:rFonts w:ascii="宋体" w:hAnsi="宋体" w:hint="eastAsia"/>
          <w:color w:val="000000"/>
          <w:sz w:val="24"/>
        </w:rPr>
        <w:t>基金合同存放地和投资者取得合同的方式</w:t>
      </w:r>
    </w:p>
    <w:p w14:paraId="65C1C6E1" w14:textId="118FF1D2" w:rsidR="005662DE" w:rsidRDefault="003A42AC" w:rsidP="005662DE">
      <w:pPr>
        <w:spacing w:line="360" w:lineRule="auto"/>
        <w:ind w:firstLineChars="200" w:firstLine="480"/>
        <w:rPr>
          <w:bCs/>
          <w:color w:val="000000"/>
          <w:sz w:val="24"/>
        </w:rPr>
      </w:pPr>
      <w:r>
        <w:rPr>
          <w:bCs/>
          <w:sz w:val="24"/>
        </w:rPr>
        <w:t>《基金合同》可印制成册，供投资者在基金管理人、基金托管人、销售机构的办公场所和营业场所查阅。</w:t>
      </w:r>
    </w:p>
    <w:p w14:paraId="55F79B4D" w14:textId="77777777" w:rsidR="005662DE" w:rsidRPr="00B761DA" w:rsidRDefault="005662DE" w:rsidP="00CE2E78">
      <w:pPr>
        <w:spacing w:line="360" w:lineRule="auto"/>
        <w:ind w:firstLineChars="200" w:firstLine="420"/>
      </w:pPr>
    </w:p>
    <w:p w14:paraId="170DB297" w14:textId="77777777" w:rsidR="00864704" w:rsidRPr="00312177" w:rsidRDefault="00EB35F3" w:rsidP="0045391E">
      <w:pPr>
        <w:pStyle w:val="1"/>
        <w:spacing w:line="360" w:lineRule="auto"/>
        <w:jc w:val="center"/>
        <w:rPr>
          <w:rFonts w:ascii="宋体" w:hAnsi="宋体"/>
          <w:color w:val="000000"/>
          <w:sz w:val="30"/>
          <w:szCs w:val="30"/>
        </w:rPr>
      </w:pPr>
      <w:r w:rsidRPr="00312177">
        <w:rPr>
          <w:rFonts w:ascii="宋体" w:hAnsi="宋体"/>
          <w:color w:val="000000"/>
          <w:kern w:val="0"/>
          <w:sz w:val="24"/>
        </w:rPr>
        <w:br w:type="page"/>
      </w:r>
      <w:bookmarkStart w:id="112" w:name="_Toc366219873"/>
      <w:bookmarkStart w:id="113" w:name="_Toc367191642"/>
      <w:bookmarkStart w:id="114" w:name="_Toc99707317"/>
      <w:bookmarkStart w:id="115" w:name="_Hlk80915164"/>
      <w:r w:rsidR="009102BF" w:rsidRPr="00312177">
        <w:rPr>
          <w:rFonts w:ascii="宋体" w:hAnsi="宋体" w:hint="eastAsia"/>
          <w:color w:val="000000"/>
          <w:sz w:val="30"/>
          <w:szCs w:val="30"/>
        </w:rPr>
        <w:lastRenderedPageBreak/>
        <w:t>第</w:t>
      </w:r>
      <w:r w:rsidR="00F72E79" w:rsidRPr="00312177">
        <w:rPr>
          <w:rFonts w:ascii="宋体" w:hAnsi="宋体" w:hint="eastAsia"/>
          <w:color w:val="000000"/>
          <w:sz w:val="30"/>
          <w:szCs w:val="30"/>
          <w:lang w:eastAsia="zh-CN"/>
        </w:rPr>
        <w:t>二十</w:t>
      </w:r>
      <w:r w:rsidR="009102BF" w:rsidRPr="00312177">
        <w:rPr>
          <w:rFonts w:ascii="宋体" w:hAnsi="宋体" w:hint="eastAsia"/>
          <w:color w:val="000000"/>
          <w:sz w:val="30"/>
          <w:szCs w:val="30"/>
        </w:rPr>
        <w:t>部分、基金托管协议的内容摘要</w:t>
      </w:r>
      <w:bookmarkEnd w:id="112"/>
      <w:bookmarkEnd w:id="113"/>
      <w:bookmarkEnd w:id="114"/>
    </w:p>
    <w:p w14:paraId="038907A0" w14:textId="77777777" w:rsidR="00864704" w:rsidRPr="00B476EB" w:rsidRDefault="00864704" w:rsidP="00B476EB">
      <w:pPr>
        <w:spacing w:line="360" w:lineRule="auto"/>
        <w:ind w:firstLineChars="200" w:firstLine="480"/>
        <w:jc w:val="left"/>
        <w:rPr>
          <w:color w:val="000000"/>
          <w:sz w:val="24"/>
        </w:rPr>
      </w:pPr>
      <w:bookmarkStart w:id="116" w:name="_Toc116900096"/>
      <w:bookmarkStart w:id="117" w:name="_Toc350506774"/>
      <w:r w:rsidRPr="00B476EB">
        <w:rPr>
          <w:rFonts w:hint="eastAsia"/>
          <w:color w:val="000000"/>
          <w:sz w:val="24"/>
        </w:rPr>
        <w:t>一、</w:t>
      </w:r>
      <w:r w:rsidR="00D26667" w:rsidRPr="00B476EB">
        <w:rPr>
          <w:rFonts w:hint="eastAsia"/>
          <w:color w:val="000000"/>
          <w:sz w:val="24"/>
        </w:rPr>
        <w:t>基金</w:t>
      </w:r>
      <w:r w:rsidRPr="00B476EB">
        <w:rPr>
          <w:rFonts w:hint="eastAsia"/>
          <w:color w:val="000000"/>
          <w:sz w:val="24"/>
        </w:rPr>
        <w:t>托管协议当事人</w:t>
      </w:r>
      <w:bookmarkEnd w:id="116"/>
      <w:bookmarkEnd w:id="117"/>
    </w:p>
    <w:p w14:paraId="00AC2F7B" w14:textId="77777777" w:rsidR="00A12548" w:rsidRPr="00A12548" w:rsidRDefault="00A12548" w:rsidP="00A12548">
      <w:pPr>
        <w:spacing w:line="360" w:lineRule="auto"/>
        <w:ind w:firstLineChars="200" w:firstLine="480"/>
        <w:jc w:val="left"/>
        <w:rPr>
          <w:color w:val="000000"/>
          <w:sz w:val="24"/>
        </w:rPr>
      </w:pPr>
      <w:bookmarkStart w:id="118" w:name="_Toc48703885"/>
      <w:bookmarkStart w:id="119" w:name="_Toc22454433"/>
      <w:bookmarkStart w:id="120" w:name="_Hlk4796932"/>
      <w:r w:rsidRPr="00A12548">
        <w:rPr>
          <w:rFonts w:hint="eastAsia"/>
          <w:color w:val="000000"/>
          <w:sz w:val="24"/>
        </w:rPr>
        <w:t>（一）基金管理人（也可称资产管理人）</w:t>
      </w:r>
    </w:p>
    <w:p w14:paraId="68A62FEA"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名称：景顺长城基金管理有限公司</w:t>
      </w:r>
    </w:p>
    <w:p w14:paraId="4A89009F"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住所：深圳市福田区中心四路</w:t>
      </w:r>
      <w:r w:rsidRPr="00A12548">
        <w:rPr>
          <w:rFonts w:hint="eastAsia"/>
          <w:color w:val="000000"/>
          <w:sz w:val="24"/>
        </w:rPr>
        <w:t>1</w:t>
      </w:r>
      <w:r w:rsidRPr="00A12548">
        <w:rPr>
          <w:rFonts w:hint="eastAsia"/>
          <w:color w:val="000000"/>
          <w:sz w:val="24"/>
        </w:rPr>
        <w:t>号嘉里建设广场第</w:t>
      </w:r>
      <w:r w:rsidRPr="00A12548">
        <w:rPr>
          <w:rFonts w:hint="eastAsia"/>
          <w:color w:val="000000"/>
          <w:sz w:val="24"/>
        </w:rPr>
        <w:t>1</w:t>
      </w:r>
      <w:r w:rsidRPr="00A12548">
        <w:rPr>
          <w:rFonts w:hint="eastAsia"/>
          <w:color w:val="000000"/>
          <w:sz w:val="24"/>
        </w:rPr>
        <w:t>座</w:t>
      </w:r>
      <w:r w:rsidRPr="00A12548">
        <w:rPr>
          <w:rFonts w:hint="eastAsia"/>
          <w:color w:val="000000"/>
          <w:sz w:val="24"/>
        </w:rPr>
        <w:t>21</w:t>
      </w:r>
      <w:r w:rsidRPr="00A12548">
        <w:rPr>
          <w:rFonts w:hint="eastAsia"/>
          <w:color w:val="000000"/>
          <w:sz w:val="24"/>
        </w:rPr>
        <w:t>层</w:t>
      </w:r>
    </w:p>
    <w:p w14:paraId="04E9A630"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办公地址：深圳市福田区中心四路</w:t>
      </w:r>
      <w:r w:rsidRPr="00A12548">
        <w:rPr>
          <w:rFonts w:hint="eastAsia"/>
          <w:color w:val="000000"/>
          <w:sz w:val="24"/>
        </w:rPr>
        <w:t>1</w:t>
      </w:r>
      <w:r w:rsidRPr="00A12548">
        <w:rPr>
          <w:rFonts w:hint="eastAsia"/>
          <w:color w:val="000000"/>
          <w:sz w:val="24"/>
        </w:rPr>
        <w:t>号嘉里建设广场第</w:t>
      </w:r>
      <w:r w:rsidRPr="00A12548">
        <w:rPr>
          <w:rFonts w:hint="eastAsia"/>
          <w:color w:val="000000"/>
          <w:sz w:val="24"/>
        </w:rPr>
        <w:t>1</w:t>
      </w:r>
      <w:r w:rsidRPr="00A12548">
        <w:rPr>
          <w:rFonts w:hint="eastAsia"/>
          <w:color w:val="000000"/>
          <w:sz w:val="24"/>
        </w:rPr>
        <w:t>座</w:t>
      </w:r>
      <w:r w:rsidRPr="00A12548">
        <w:rPr>
          <w:rFonts w:hint="eastAsia"/>
          <w:color w:val="000000"/>
          <w:sz w:val="24"/>
        </w:rPr>
        <w:t>21</w:t>
      </w:r>
      <w:r w:rsidRPr="00A12548">
        <w:rPr>
          <w:rFonts w:hint="eastAsia"/>
          <w:color w:val="000000"/>
          <w:sz w:val="24"/>
        </w:rPr>
        <w:t>层</w:t>
      </w:r>
    </w:p>
    <w:p w14:paraId="12992B6C"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邮政编码：</w:t>
      </w:r>
      <w:r w:rsidRPr="00A12548">
        <w:rPr>
          <w:rFonts w:hint="eastAsia"/>
          <w:color w:val="000000"/>
          <w:sz w:val="24"/>
        </w:rPr>
        <w:t>518048</w:t>
      </w:r>
    </w:p>
    <w:p w14:paraId="1923999D"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法定代表人：</w:t>
      </w:r>
      <w:r w:rsidRPr="00A12548">
        <w:rPr>
          <w:rFonts w:hint="eastAsia"/>
          <w:color w:val="000000"/>
          <w:sz w:val="24"/>
        </w:rPr>
        <w:t xml:space="preserve"> </w:t>
      </w:r>
      <w:r w:rsidRPr="00A12548">
        <w:rPr>
          <w:rFonts w:hint="eastAsia"/>
          <w:color w:val="000000"/>
          <w:sz w:val="24"/>
        </w:rPr>
        <w:t>李进</w:t>
      </w:r>
    </w:p>
    <w:p w14:paraId="05C8EB8A"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成立时间：</w:t>
      </w:r>
      <w:r w:rsidRPr="00A12548">
        <w:rPr>
          <w:rFonts w:hint="eastAsia"/>
          <w:color w:val="000000"/>
          <w:sz w:val="24"/>
        </w:rPr>
        <w:t xml:space="preserve"> 2003</w:t>
      </w:r>
      <w:r w:rsidRPr="00A12548">
        <w:rPr>
          <w:rFonts w:hint="eastAsia"/>
          <w:color w:val="000000"/>
          <w:sz w:val="24"/>
        </w:rPr>
        <w:t>年</w:t>
      </w:r>
      <w:r w:rsidRPr="00A12548">
        <w:rPr>
          <w:rFonts w:hint="eastAsia"/>
          <w:color w:val="000000"/>
          <w:sz w:val="24"/>
        </w:rPr>
        <w:t>6</w:t>
      </w:r>
      <w:r w:rsidRPr="00A12548">
        <w:rPr>
          <w:rFonts w:hint="eastAsia"/>
          <w:color w:val="000000"/>
          <w:sz w:val="24"/>
        </w:rPr>
        <w:t>月</w:t>
      </w:r>
      <w:r w:rsidRPr="00A12548">
        <w:rPr>
          <w:rFonts w:hint="eastAsia"/>
          <w:color w:val="000000"/>
          <w:sz w:val="24"/>
        </w:rPr>
        <w:t>12</w:t>
      </w:r>
      <w:r w:rsidRPr="00A12548">
        <w:rPr>
          <w:rFonts w:hint="eastAsia"/>
          <w:color w:val="000000"/>
          <w:sz w:val="24"/>
        </w:rPr>
        <w:t>日</w:t>
      </w:r>
    </w:p>
    <w:p w14:paraId="0800B5E6"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批准设立机关：中国证券监督管理委员会</w:t>
      </w:r>
    </w:p>
    <w:p w14:paraId="1E4EE4D7"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批准设立文号：证监基金字［</w:t>
      </w:r>
      <w:r w:rsidRPr="00A12548">
        <w:rPr>
          <w:rFonts w:hint="eastAsia"/>
          <w:color w:val="000000"/>
          <w:sz w:val="24"/>
        </w:rPr>
        <w:t>2003</w:t>
      </w:r>
      <w:r w:rsidRPr="00A12548">
        <w:rPr>
          <w:rFonts w:hint="eastAsia"/>
          <w:color w:val="000000"/>
          <w:sz w:val="24"/>
        </w:rPr>
        <w:t>］</w:t>
      </w:r>
      <w:r w:rsidRPr="00A12548">
        <w:rPr>
          <w:rFonts w:hint="eastAsia"/>
          <w:color w:val="000000"/>
          <w:sz w:val="24"/>
        </w:rPr>
        <w:t>76</w:t>
      </w:r>
      <w:r w:rsidRPr="00A12548">
        <w:rPr>
          <w:rFonts w:hint="eastAsia"/>
          <w:color w:val="000000"/>
          <w:sz w:val="24"/>
        </w:rPr>
        <w:t>号</w:t>
      </w:r>
    </w:p>
    <w:p w14:paraId="53ADCCFE"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组织形式：有限责任公司</w:t>
      </w:r>
    </w:p>
    <w:p w14:paraId="4D9E11A7"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注册资本：</w:t>
      </w:r>
      <w:r w:rsidRPr="00A12548">
        <w:rPr>
          <w:rFonts w:hint="eastAsia"/>
          <w:color w:val="000000"/>
          <w:sz w:val="24"/>
        </w:rPr>
        <w:t xml:space="preserve"> 1.3</w:t>
      </w:r>
      <w:r w:rsidRPr="00A12548">
        <w:rPr>
          <w:rFonts w:hint="eastAsia"/>
          <w:color w:val="000000"/>
          <w:sz w:val="24"/>
        </w:rPr>
        <w:t>亿元人民币</w:t>
      </w:r>
    </w:p>
    <w:p w14:paraId="4418044A"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存续期间：持续经营</w:t>
      </w:r>
    </w:p>
    <w:p w14:paraId="686975CE"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经营范围：基金募集；基金销售；资产管理以及中国证监会许可的其它业务。</w:t>
      </w:r>
    </w:p>
    <w:p w14:paraId="30D94165"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（二）基金托管人（也可称资产托管人）</w:t>
      </w:r>
    </w:p>
    <w:p w14:paraId="19AE8634" w14:textId="41CCF94B"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名称：</w:t>
      </w:r>
      <w:r w:rsidR="00082977">
        <w:rPr>
          <w:rFonts w:hint="eastAsia"/>
          <w:color w:val="000000"/>
          <w:sz w:val="24"/>
        </w:rPr>
        <w:t>中信建投证券股份有限公司</w:t>
      </w:r>
      <w:r w:rsidRPr="00A12548">
        <w:rPr>
          <w:rFonts w:hint="eastAsia"/>
          <w:color w:val="000000"/>
          <w:sz w:val="24"/>
        </w:rPr>
        <w:t>(</w:t>
      </w:r>
      <w:r w:rsidRPr="00A12548">
        <w:rPr>
          <w:rFonts w:hint="eastAsia"/>
          <w:color w:val="000000"/>
          <w:sz w:val="24"/>
        </w:rPr>
        <w:t>简称：招商银行</w:t>
      </w:r>
      <w:r w:rsidRPr="00A12548">
        <w:rPr>
          <w:rFonts w:hint="eastAsia"/>
          <w:color w:val="000000"/>
          <w:sz w:val="24"/>
        </w:rPr>
        <w:t>)</w:t>
      </w:r>
    </w:p>
    <w:p w14:paraId="4E359B34" w14:textId="77777777" w:rsidR="002B36E0" w:rsidRPr="002B36E0" w:rsidRDefault="002B36E0" w:rsidP="002B36E0">
      <w:pPr>
        <w:spacing w:line="360" w:lineRule="auto"/>
        <w:ind w:firstLineChars="200" w:firstLine="480"/>
        <w:jc w:val="left"/>
        <w:rPr>
          <w:color w:val="000000"/>
          <w:sz w:val="24"/>
        </w:rPr>
      </w:pPr>
      <w:r w:rsidRPr="002B36E0">
        <w:rPr>
          <w:rFonts w:hint="eastAsia"/>
          <w:bCs/>
          <w:color w:val="000000"/>
          <w:sz w:val="24"/>
        </w:rPr>
        <w:t>住所：</w:t>
      </w:r>
      <w:r w:rsidRPr="002B36E0">
        <w:rPr>
          <w:color w:val="000000"/>
          <w:sz w:val="24"/>
        </w:rPr>
        <w:t>北京市朝阳区安立路</w:t>
      </w:r>
      <w:r w:rsidRPr="002B36E0">
        <w:rPr>
          <w:color w:val="000000"/>
          <w:sz w:val="24"/>
        </w:rPr>
        <w:t xml:space="preserve"> 66 </w:t>
      </w:r>
      <w:r w:rsidRPr="002B36E0">
        <w:rPr>
          <w:color w:val="000000"/>
          <w:sz w:val="24"/>
        </w:rPr>
        <w:t>号</w:t>
      </w:r>
      <w:r w:rsidRPr="002B36E0">
        <w:rPr>
          <w:color w:val="000000"/>
          <w:sz w:val="24"/>
        </w:rPr>
        <w:t xml:space="preserve"> 4 </w:t>
      </w:r>
      <w:r w:rsidRPr="002B36E0">
        <w:rPr>
          <w:color w:val="000000"/>
          <w:sz w:val="24"/>
        </w:rPr>
        <w:t>号楼</w:t>
      </w:r>
    </w:p>
    <w:p w14:paraId="798FF2AD"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法定代表人：</w:t>
      </w:r>
      <w:r w:rsidRPr="002B36E0">
        <w:rPr>
          <w:color w:val="000000"/>
          <w:sz w:val="24"/>
        </w:rPr>
        <w:t>王常青</w:t>
      </w:r>
    </w:p>
    <w:p w14:paraId="225DE06B"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成立时间：</w:t>
      </w:r>
      <w:r w:rsidRPr="002B36E0">
        <w:rPr>
          <w:color w:val="000000"/>
          <w:sz w:val="24"/>
        </w:rPr>
        <w:t xml:space="preserve">2005 </w:t>
      </w:r>
      <w:r w:rsidRPr="002B36E0">
        <w:rPr>
          <w:color w:val="000000"/>
          <w:sz w:val="24"/>
        </w:rPr>
        <w:t>年</w:t>
      </w:r>
      <w:r w:rsidRPr="002B36E0">
        <w:rPr>
          <w:color w:val="000000"/>
          <w:sz w:val="24"/>
        </w:rPr>
        <w:t xml:space="preserve"> 11 </w:t>
      </w:r>
      <w:r w:rsidRPr="002B36E0">
        <w:rPr>
          <w:color w:val="000000"/>
          <w:sz w:val="24"/>
        </w:rPr>
        <w:t>月</w:t>
      </w:r>
      <w:r w:rsidRPr="002B36E0">
        <w:rPr>
          <w:color w:val="000000"/>
          <w:sz w:val="24"/>
        </w:rPr>
        <w:t xml:space="preserve"> 02 </w:t>
      </w:r>
      <w:r w:rsidRPr="002B36E0">
        <w:rPr>
          <w:color w:val="000000"/>
          <w:sz w:val="24"/>
        </w:rPr>
        <w:t>日</w:t>
      </w:r>
    </w:p>
    <w:p w14:paraId="06772F3C"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基金托管业务批准文号：</w:t>
      </w:r>
      <w:r w:rsidRPr="002B36E0">
        <w:rPr>
          <w:color w:val="000000"/>
          <w:sz w:val="24"/>
        </w:rPr>
        <w:t>证监许可【</w:t>
      </w:r>
      <w:r w:rsidRPr="002B36E0">
        <w:rPr>
          <w:color w:val="000000"/>
          <w:sz w:val="24"/>
        </w:rPr>
        <w:t>2015</w:t>
      </w:r>
      <w:r w:rsidRPr="002B36E0">
        <w:rPr>
          <w:color w:val="000000"/>
          <w:sz w:val="24"/>
        </w:rPr>
        <w:t>】</w:t>
      </w:r>
      <w:r w:rsidRPr="002B36E0">
        <w:rPr>
          <w:color w:val="000000"/>
          <w:sz w:val="24"/>
        </w:rPr>
        <w:t xml:space="preserve">219 </w:t>
      </w:r>
      <w:r w:rsidRPr="002B36E0">
        <w:rPr>
          <w:color w:val="000000"/>
          <w:sz w:val="24"/>
        </w:rPr>
        <w:t>号</w:t>
      </w:r>
    </w:p>
    <w:p w14:paraId="255BB36A"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组织形式：股份有限公司</w:t>
      </w:r>
    </w:p>
    <w:p w14:paraId="49FEC033"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注册资本：</w:t>
      </w:r>
      <w:r w:rsidRPr="002B36E0">
        <w:rPr>
          <w:color w:val="000000"/>
          <w:sz w:val="24"/>
        </w:rPr>
        <w:t>人民币</w:t>
      </w:r>
      <w:r w:rsidRPr="002B36E0">
        <w:rPr>
          <w:color w:val="000000"/>
          <w:sz w:val="24"/>
        </w:rPr>
        <w:t xml:space="preserve"> </w:t>
      </w:r>
      <w:r w:rsidRPr="002B36E0">
        <w:rPr>
          <w:rFonts w:hint="eastAsia"/>
          <w:color w:val="000000"/>
          <w:sz w:val="24"/>
        </w:rPr>
        <w:t>77.57</w:t>
      </w:r>
      <w:r w:rsidRPr="002B36E0">
        <w:rPr>
          <w:color w:val="000000"/>
          <w:sz w:val="24"/>
        </w:rPr>
        <w:t xml:space="preserve"> </w:t>
      </w:r>
      <w:r w:rsidRPr="002B36E0">
        <w:rPr>
          <w:color w:val="000000"/>
          <w:sz w:val="24"/>
        </w:rPr>
        <w:t>亿元</w:t>
      </w:r>
    </w:p>
    <w:p w14:paraId="4D20446F"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存续期间：持续经营</w:t>
      </w:r>
    </w:p>
    <w:p w14:paraId="349FD6E5" w14:textId="77777777" w:rsidR="00411794" w:rsidRPr="00B476EB" w:rsidRDefault="00411794" w:rsidP="00B476EB">
      <w:pPr>
        <w:spacing w:line="360" w:lineRule="auto"/>
        <w:ind w:firstLineChars="200" w:firstLine="480"/>
        <w:jc w:val="left"/>
        <w:rPr>
          <w:color w:val="000000"/>
          <w:sz w:val="24"/>
        </w:rPr>
      </w:pPr>
    </w:p>
    <w:bookmarkEnd w:id="118"/>
    <w:bookmarkEnd w:id="119"/>
    <w:bookmarkEnd w:id="120"/>
    <w:p w14:paraId="7303D519" w14:textId="77777777" w:rsidR="000D2B6D" w:rsidRPr="00B476EB" w:rsidRDefault="00A4382E" w:rsidP="00B476EB">
      <w:pPr>
        <w:spacing w:line="360" w:lineRule="auto"/>
        <w:ind w:firstLineChars="200" w:firstLine="480"/>
        <w:jc w:val="left"/>
        <w:rPr>
          <w:color w:val="000000"/>
          <w:sz w:val="24"/>
        </w:rPr>
      </w:pPr>
      <w:r w:rsidRPr="00B476EB">
        <w:rPr>
          <w:rFonts w:hint="eastAsia"/>
          <w:color w:val="000000"/>
          <w:sz w:val="24"/>
        </w:rPr>
        <w:t>二、</w:t>
      </w:r>
      <w:r w:rsidR="00BE668F" w:rsidRPr="00B476EB">
        <w:rPr>
          <w:rFonts w:hint="eastAsia"/>
          <w:color w:val="000000"/>
          <w:sz w:val="24"/>
        </w:rPr>
        <w:t>基金托管人对基金管理人的业务监督和核查</w:t>
      </w:r>
    </w:p>
    <w:p w14:paraId="47FD221F" w14:textId="77777777" w:rsidR="00A12548" w:rsidRPr="00A12548" w:rsidRDefault="00A12548" w:rsidP="00A12548">
      <w:pPr>
        <w:spacing w:line="360" w:lineRule="auto"/>
        <w:ind w:firstLineChars="200" w:firstLine="480"/>
        <w:jc w:val="left"/>
        <w:rPr>
          <w:color w:val="000000"/>
          <w:sz w:val="24"/>
        </w:rPr>
      </w:pPr>
      <w:r w:rsidRPr="00A12548">
        <w:rPr>
          <w:rFonts w:hint="eastAsia"/>
          <w:color w:val="000000"/>
          <w:sz w:val="24"/>
        </w:rPr>
        <w:t>（一）基金托管人根据有关法律法规的规定以及《基金合同》的约定，对</w:t>
      </w:r>
      <w:r w:rsidRPr="00A12548">
        <w:rPr>
          <w:rFonts w:hint="eastAsia"/>
          <w:color w:val="000000"/>
          <w:sz w:val="24"/>
        </w:rPr>
        <w:lastRenderedPageBreak/>
        <w:t>基金投资范围、投资比例、投资限制、关联方交易等进行监督。</w:t>
      </w:r>
    </w:p>
    <w:p w14:paraId="3127A6D1"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1</w:t>
      </w:r>
      <w:r w:rsidRPr="002B36E0">
        <w:rPr>
          <w:rFonts w:hint="eastAsia"/>
          <w:color w:val="000000"/>
          <w:sz w:val="24"/>
        </w:rPr>
        <w:t>、对基金的投资范围、投资对象进行监督。</w:t>
      </w:r>
    </w:p>
    <w:p w14:paraId="59377185"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本基金的投资范围包括国内依法发行上市的股票</w:t>
      </w:r>
      <w:r w:rsidRPr="002B36E0">
        <w:rPr>
          <w:rFonts w:hint="eastAsia"/>
          <w:bCs/>
          <w:color w:val="000000"/>
          <w:sz w:val="24"/>
        </w:rPr>
        <w:t>(</w:t>
      </w:r>
      <w:r w:rsidRPr="002B36E0">
        <w:rPr>
          <w:rFonts w:hint="eastAsia"/>
          <w:bCs/>
          <w:color w:val="000000"/>
          <w:sz w:val="24"/>
        </w:rPr>
        <w:t>包含创业板、科创板及其他经中国证监会核准或注册上市的股票及存托凭证</w:t>
      </w:r>
      <w:r w:rsidRPr="002B36E0">
        <w:rPr>
          <w:rFonts w:hint="eastAsia"/>
          <w:bCs/>
          <w:color w:val="000000"/>
          <w:sz w:val="24"/>
        </w:rPr>
        <w:t>)</w:t>
      </w:r>
      <w:r w:rsidRPr="002B36E0">
        <w:rPr>
          <w:rFonts w:hint="eastAsia"/>
          <w:bCs/>
          <w:color w:val="000000"/>
          <w:sz w:val="24"/>
        </w:rPr>
        <w:t>、债券</w:t>
      </w:r>
      <w:r w:rsidRPr="002B36E0">
        <w:rPr>
          <w:rFonts w:hint="eastAsia"/>
          <w:bCs/>
          <w:color w:val="000000"/>
          <w:sz w:val="24"/>
        </w:rPr>
        <w:t>(</w:t>
      </w:r>
      <w:r w:rsidRPr="002B36E0">
        <w:rPr>
          <w:rFonts w:hint="eastAsia"/>
          <w:bCs/>
          <w:color w:val="000000"/>
          <w:sz w:val="24"/>
        </w:rPr>
        <w:t>包括国内依法发行和上市交易的国债、央行票据、金融债券、企业债券、公司债券、中期票据、短期融资券、超短期融资券、公开发行的次级债券、政府支持机构债券、政府支持债券、地方政府债券、可转换债券、可交换公司债</w:t>
      </w:r>
      <w:r w:rsidRPr="002B36E0">
        <w:rPr>
          <w:rFonts w:hint="eastAsia"/>
          <w:bCs/>
          <w:color w:val="000000"/>
          <w:sz w:val="24"/>
        </w:rPr>
        <w:t>)</w:t>
      </w:r>
      <w:r w:rsidRPr="002B36E0">
        <w:rPr>
          <w:rFonts w:hint="eastAsia"/>
          <w:bCs/>
          <w:color w:val="000000"/>
          <w:sz w:val="24"/>
        </w:rPr>
        <w:t>、资产支持证券、债券回购、银行存款</w:t>
      </w:r>
      <w:r w:rsidRPr="002B36E0">
        <w:rPr>
          <w:rFonts w:hint="eastAsia"/>
          <w:bCs/>
          <w:color w:val="000000"/>
          <w:sz w:val="24"/>
        </w:rPr>
        <w:t>(</w:t>
      </w:r>
      <w:r w:rsidRPr="002B36E0">
        <w:rPr>
          <w:rFonts w:hint="eastAsia"/>
          <w:bCs/>
          <w:color w:val="000000"/>
          <w:sz w:val="24"/>
        </w:rPr>
        <w:t>包括协议存款、定期存款及其他银行存款</w:t>
      </w:r>
      <w:r w:rsidRPr="002B36E0">
        <w:rPr>
          <w:rFonts w:hint="eastAsia"/>
          <w:bCs/>
          <w:color w:val="000000"/>
          <w:sz w:val="24"/>
        </w:rPr>
        <w:t>)</w:t>
      </w:r>
      <w:r w:rsidRPr="002B36E0">
        <w:rPr>
          <w:rFonts w:hint="eastAsia"/>
          <w:bCs/>
          <w:color w:val="000000"/>
          <w:sz w:val="24"/>
        </w:rPr>
        <w:t>、同业存单、货币市场工具、股指期货、国债期货、股票期权、信用衍生品以及经中国证监会允许基金投资的其他金融工具，但需符合中国证监会的相关规定。本基金将根据法律法规的规定参与转融通证券出借及融资业务。</w:t>
      </w:r>
    </w:p>
    <w:p w14:paraId="3F0AF41A"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如法律法规或监管机构以后允许基金投资其他品种，基金管理人在履行适当程序后，可以将其纳入投资范围。</w:t>
      </w:r>
    </w:p>
    <w:p w14:paraId="22435BCB"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基金的投资组合比例为：本基金股票资产占基金资产的比例为</w:t>
      </w:r>
      <w:r w:rsidRPr="002B36E0">
        <w:rPr>
          <w:rFonts w:hint="eastAsia"/>
          <w:bCs/>
          <w:color w:val="000000"/>
          <w:sz w:val="24"/>
        </w:rPr>
        <w:t xml:space="preserve"> 90%-95%</w:t>
      </w:r>
      <w:r w:rsidRPr="002B36E0">
        <w:rPr>
          <w:rFonts w:hint="eastAsia"/>
          <w:bCs/>
          <w:color w:val="000000"/>
          <w:sz w:val="24"/>
        </w:rPr>
        <w:t>，投资于标的指数成份股及其备选成份股（含存托凭证，下同）的比例不低于非现金基金资产的</w:t>
      </w:r>
      <w:r w:rsidRPr="002B36E0">
        <w:rPr>
          <w:rFonts w:hint="eastAsia"/>
          <w:bCs/>
          <w:color w:val="000000"/>
          <w:sz w:val="24"/>
        </w:rPr>
        <w:t>80</w:t>
      </w:r>
      <w:r w:rsidRPr="002B36E0">
        <w:rPr>
          <w:rFonts w:hint="eastAsia"/>
          <w:bCs/>
          <w:color w:val="000000"/>
          <w:sz w:val="24"/>
        </w:rPr>
        <w:t>％。每个交易日日终在扣除股指期货、国债期货、股票期权合约需缴纳的交易保证金后，基金保留的现金或投资于到期日在一年以内的政府债券的比例合计不低于基金资产净值的</w:t>
      </w:r>
      <w:r w:rsidRPr="002B36E0">
        <w:rPr>
          <w:rFonts w:hint="eastAsia"/>
          <w:bCs/>
          <w:color w:val="000000"/>
          <w:sz w:val="24"/>
        </w:rPr>
        <w:t>5%</w:t>
      </w:r>
      <w:r w:rsidRPr="002B36E0">
        <w:rPr>
          <w:rFonts w:hint="eastAsia"/>
          <w:bCs/>
          <w:color w:val="000000"/>
          <w:sz w:val="24"/>
        </w:rPr>
        <w:t>，其中现金不包括结算备付金、存出保证金、应收申购款等。股指期货、国债期货、股票期权及其他金融工具的投资比例依照法律法规或监管机构的规定执行。</w:t>
      </w:r>
    </w:p>
    <w:p w14:paraId="0D254621" w14:textId="77777777" w:rsidR="002B36E0" w:rsidRPr="002B36E0" w:rsidRDefault="002B36E0" w:rsidP="002B36E0">
      <w:pPr>
        <w:spacing w:line="360" w:lineRule="auto"/>
        <w:ind w:firstLineChars="200" w:firstLine="480"/>
        <w:jc w:val="left"/>
        <w:rPr>
          <w:color w:val="000000"/>
          <w:sz w:val="24"/>
        </w:rPr>
      </w:pPr>
      <w:r w:rsidRPr="002B36E0">
        <w:rPr>
          <w:rFonts w:hint="eastAsia"/>
          <w:bCs/>
          <w:color w:val="000000"/>
          <w:sz w:val="24"/>
        </w:rPr>
        <w:t>如法律法规或中国证监会变更投资品种的投资比例限制，基金管理人在履行适当程序后，可以调整上述投资品种的投资比例。</w:t>
      </w:r>
    </w:p>
    <w:p w14:paraId="6A00091F"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2</w:t>
      </w:r>
      <w:r w:rsidRPr="002B36E0">
        <w:rPr>
          <w:rFonts w:hint="eastAsia"/>
          <w:color w:val="000000"/>
          <w:sz w:val="24"/>
        </w:rPr>
        <w:t>、对基金投融资比例进行监督。</w:t>
      </w:r>
    </w:p>
    <w:p w14:paraId="1E6ADFC0"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基金的投资组合应遵循以下限制：</w:t>
      </w:r>
    </w:p>
    <w:p w14:paraId="05169B66"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bCs/>
          <w:color w:val="000000"/>
          <w:sz w:val="24"/>
        </w:rPr>
        <w:t>1</w:t>
      </w:r>
      <w:r w:rsidRPr="002B36E0">
        <w:rPr>
          <w:bCs/>
          <w:color w:val="000000"/>
          <w:sz w:val="24"/>
        </w:rPr>
        <w:t>）</w:t>
      </w:r>
      <w:r w:rsidRPr="002B36E0">
        <w:rPr>
          <w:rFonts w:hint="eastAsia"/>
          <w:bCs/>
          <w:color w:val="000000"/>
          <w:sz w:val="24"/>
        </w:rPr>
        <w:t>本基金股票投资比例范围为基金资产的</w:t>
      </w:r>
      <w:r w:rsidRPr="002B36E0">
        <w:rPr>
          <w:rFonts w:hint="eastAsia"/>
          <w:bCs/>
          <w:color w:val="000000"/>
          <w:sz w:val="24"/>
        </w:rPr>
        <w:t>90%</w:t>
      </w:r>
      <w:r w:rsidRPr="002B36E0">
        <w:rPr>
          <w:rFonts w:hint="eastAsia"/>
          <w:bCs/>
          <w:color w:val="000000"/>
          <w:sz w:val="24"/>
        </w:rPr>
        <w:t>－</w:t>
      </w:r>
      <w:r w:rsidRPr="002B36E0">
        <w:rPr>
          <w:rFonts w:hint="eastAsia"/>
          <w:bCs/>
          <w:color w:val="000000"/>
          <w:sz w:val="24"/>
        </w:rPr>
        <w:t>95</w:t>
      </w:r>
      <w:r w:rsidRPr="002B36E0">
        <w:rPr>
          <w:rFonts w:hint="eastAsia"/>
          <w:bCs/>
          <w:color w:val="000000"/>
          <w:sz w:val="24"/>
        </w:rPr>
        <w:t>％，投资于标的指数成份股及其备选成份股的比例不低于非现金基金资产的</w:t>
      </w:r>
      <w:r w:rsidRPr="002B36E0">
        <w:rPr>
          <w:rFonts w:hint="eastAsia"/>
          <w:bCs/>
          <w:color w:val="000000"/>
          <w:sz w:val="24"/>
        </w:rPr>
        <w:t>80</w:t>
      </w:r>
      <w:r w:rsidRPr="002B36E0">
        <w:rPr>
          <w:rFonts w:hint="eastAsia"/>
          <w:bCs/>
          <w:color w:val="000000"/>
          <w:sz w:val="24"/>
        </w:rPr>
        <w:t>％；</w:t>
      </w:r>
    </w:p>
    <w:p w14:paraId="4F5458F1"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2</w:t>
      </w:r>
      <w:r w:rsidRPr="002B36E0">
        <w:rPr>
          <w:bCs/>
          <w:color w:val="000000"/>
          <w:sz w:val="24"/>
        </w:rPr>
        <w:t>）</w:t>
      </w:r>
      <w:r w:rsidRPr="002B36E0">
        <w:rPr>
          <w:rFonts w:hint="eastAsia"/>
          <w:bCs/>
          <w:color w:val="000000"/>
          <w:sz w:val="24"/>
        </w:rPr>
        <w:t>本基金每个交易日日终在扣除股指期货合约、国债期货合约和股票期权合约需缴纳的交易保证金后，应当保持不低于基金资产净值</w:t>
      </w:r>
      <w:r w:rsidRPr="002B36E0">
        <w:rPr>
          <w:rFonts w:hint="eastAsia"/>
          <w:bCs/>
          <w:color w:val="000000"/>
          <w:sz w:val="24"/>
        </w:rPr>
        <w:t>5%</w:t>
      </w:r>
      <w:r w:rsidRPr="002B36E0">
        <w:rPr>
          <w:rFonts w:hint="eastAsia"/>
          <w:bCs/>
          <w:color w:val="000000"/>
          <w:sz w:val="24"/>
        </w:rPr>
        <w:t>的现金或者到期日在一年以内的政府债券，其中现金不包括结算备付金、存出保证金、应收</w:t>
      </w:r>
      <w:r w:rsidRPr="002B36E0">
        <w:rPr>
          <w:rFonts w:hint="eastAsia"/>
          <w:bCs/>
          <w:color w:val="000000"/>
          <w:sz w:val="24"/>
        </w:rPr>
        <w:lastRenderedPageBreak/>
        <w:t>申购款等；</w:t>
      </w:r>
    </w:p>
    <w:p w14:paraId="71E4FAED"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3</w:t>
      </w:r>
      <w:r w:rsidRPr="002B36E0">
        <w:rPr>
          <w:bCs/>
          <w:color w:val="000000"/>
          <w:sz w:val="24"/>
        </w:rPr>
        <w:t>）本基金持有一家公司</w:t>
      </w:r>
      <w:r w:rsidRPr="002B36E0">
        <w:rPr>
          <w:rFonts w:hint="eastAsia"/>
          <w:bCs/>
          <w:color w:val="000000"/>
          <w:sz w:val="24"/>
        </w:rPr>
        <w:t>发行</w:t>
      </w:r>
      <w:r w:rsidRPr="002B36E0">
        <w:rPr>
          <w:bCs/>
          <w:color w:val="000000"/>
          <w:sz w:val="24"/>
        </w:rPr>
        <w:t>的</w:t>
      </w:r>
      <w:r w:rsidRPr="002B36E0">
        <w:rPr>
          <w:rFonts w:hint="eastAsia"/>
          <w:bCs/>
          <w:color w:val="000000"/>
          <w:sz w:val="24"/>
        </w:rPr>
        <w:t>证券</w:t>
      </w:r>
      <w:r w:rsidRPr="002B36E0">
        <w:rPr>
          <w:bCs/>
          <w:color w:val="000000"/>
          <w:sz w:val="24"/>
        </w:rPr>
        <w:t>，其市值不超过基金资产净值的</w:t>
      </w:r>
      <w:r w:rsidRPr="002B36E0">
        <w:rPr>
          <w:bCs/>
          <w:color w:val="000000"/>
          <w:sz w:val="24"/>
        </w:rPr>
        <w:t>10</w:t>
      </w:r>
      <w:r w:rsidRPr="002B36E0">
        <w:rPr>
          <w:bCs/>
          <w:color w:val="000000"/>
          <w:sz w:val="24"/>
        </w:rPr>
        <w:t>％；</w:t>
      </w:r>
    </w:p>
    <w:p w14:paraId="787B4D15"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4</w:t>
      </w:r>
      <w:r w:rsidRPr="002B36E0">
        <w:rPr>
          <w:bCs/>
          <w:color w:val="000000"/>
          <w:sz w:val="24"/>
        </w:rPr>
        <w:t>）本基金管理人管理的全部基金持有一家公司发行的证券，不超过该证券的</w:t>
      </w:r>
      <w:r w:rsidRPr="002B36E0">
        <w:rPr>
          <w:bCs/>
          <w:color w:val="000000"/>
          <w:sz w:val="24"/>
        </w:rPr>
        <w:t>10</w:t>
      </w:r>
      <w:r w:rsidRPr="002B36E0">
        <w:rPr>
          <w:bCs/>
          <w:color w:val="000000"/>
          <w:sz w:val="24"/>
        </w:rPr>
        <w:t>％</w:t>
      </w:r>
      <w:r w:rsidRPr="002B36E0">
        <w:rPr>
          <w:rFonts w:hint="eastAsia"/>
          <w:bCs/>
          <w:color w:val="000000"/>
          <w:sz w:val="24"/>
        </w:rPr>
        <w:t>，完全按照有关指数的构成比例进行证券投资的基金品种可以不受此条款规定的比例限制</w:t>
      </w:r>
      <w:r w:rsidRPr="002B36E0">
        <w:rPr>
          <w:bCs/>
          <w:color w:val="000000"/>
          <w:sz w:val="24"/>
        </w:rPr>
        <w:t>；</w:t>
      </w:r>
    </w:p>
    <w:p w14:paraId="2D49098E"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5</w:t>
      </w:r>
      <w:r w:rsidRPr="002B36E0">
        <w:rPr>
          <w:bCs/>
          <w:color w:val="000000"/>
          <w:sz w:val="24"/>
        </w:rPr>
        <w:t>）本基金投资于同一原始权益人的各类资产支持证券的比例，不得超过基金资产净值的</w:t>
      </w:r>
      <w:r w:rsidRPr="002B36E0">
        <w:rPr>
          <w:bCs/>
          <w:color w:val="000000"/>
          <w:sz w:val="24"/>
        </w:rPr>
        <w:t>10</w:t>
      </w:r>
      <w:r w:rsidRPr="002B36E0">
        <w:rPr>
          <w:bCs/>
          <w:color w:val="000000"/>
          <w:sz w:val="24"/>
        </w:rPr>
        <w:t>％；</w:t>
      </w:r>
    </w:p>
    <w:p w14:paraId="660047DA"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6</w:t>
      </w:r>
      <w:r w:rsidRPr="002B36E0">
        <w:rPr>
          <w:bCs/>
          <w:color w:val="000000"/>
          <w:sz w:val="24"/>
        </w:rPr>
        <w:t>）本基金持有的全部资产支持证券，其市值不得超过基金资产净值的</w:t>
      </w:r>
      <w:r w:rsidRPr="002B36E0">
        <w:rPr>
          <w:bCs/>
          <w:color w:val="000000"/>
          <w:sz w:val="24"/>
        </w:rPr>
        <w:t>20</w:t>
      </w:r>
      <w:r w:rsidRPr="002B36E0">
        <w:rPr>
          <w:bCs/>
          <w:color w:val="000000"/>
          <w:sz w:val="24"/>
        </w:rPr>
        <w:t>％；</w:t>
      </w:r>
    </w:p>
    <w:p w14:paraId="33D16A09"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7</w:t>
      </w:r>
      <w:r w:rsidRPr="002B36E0">
        <w:rPr>
          <w:bCs/>
          <w:color w:val="000000"/>
          <w:sz w:val="24"/>
        </w:rPr>
        <w:t>）本基金持有的同一</w:t>
      </w:r>
      <w:r w:rsidRPr="002B36E0">
        <w:rPr>
          <w:bCs/>
          <w:color w:val="000000"/>
          <w:sz w:val="24"/>
        </w:rPr>
        <w:t>(</w:t>
      </w:r>
      <w:r w:rsidRPr="002B36E0">
        <w:rPr>
          <w:bCs/>
          <w:color w:val="000000"/>
          <w:sz w:val="24"/>
        </w:rPr>
        <w:t>指同一信用级别</w:t>
      </w:r>
      <w:r w:rsidRPr="002B36E0">
        <w:rPr>
          <w:bCs/>
          <w:color w:val="000000"/>
          <w:sz w:val="24"/>
        </w:rPr>
        <w:t>)</w:t>
      </w:r>
      <w:r w:rsidRPr="002B36E0">
        <w:rPr>
          <w:bCs/>
          <w:color w:val="000000"/>
          <w:sz w:val="24"/>
        </w:rPr>
        <w:t>资产支持证券的比例，不得超过该资产支持证券规模的</w:t>
      </w:r>
      <w:r w:rsidRPr="002B36E0">
        <w:rPr>
          <w:bCs/>
          <w:color w:val="000000"/>
          <w:sz w:val="24"/>
        </w:rPr>
        <w:t>10</w:t>
      </w:r>
      <w:r w:rsidRPr="002B36E0">
        <w:rPr>
          <w:bCs/>
          <w:color w:val="000000"/>
          <w:sz w:val="24"/>
        </w:rPr>
        <w:t>％；</w:t>
      </w:r>
    </w:p>
    <w:p w14:paraId="03DDAE12"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8</w:t>
      </w:r>
      <w:r w:rsidRPr="002B36E0">
        <w:rPr>
          <w:bCs/>
          <w:color w:val="000000"/>
          <w:sz w:val="24"/>
        </w:rPr>
        <w:t>）本基金管理人管理的全部基金投资于同一原始权益人的各类资产支持证券，不得超过其各类资产支持证券合计规模的</w:t>
      </w:r>
      <w:r w:rsidRPr="002B36E0">
        <w:rPr>
          <w:bCs/>
          <w:color w:val="000000"/>
          <w:sz w:val="24"/>
        </w:rPr>
        <w:t>10</w:t>
      </w:r>
      <w:r w:rsidRPr="002B36E0">
        <w:rPr>
          <w:bCs/>
          <w:color w:val="000000"/>
          <w:sz w:val="24"/>
        </w:rPr>
        <w:t>％；</w:t>
      </w:r>
    </w:p>
    <w:p w14:paraId="6A6B9100"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9</w:t>
      </w:r>
      <w:r w:rsidRPr="002B36E0">
        <w:rPr>
          <w:bCs/>
          <w:color w:val="000000"/>
          <w:sz w:val="24"/>
        </w:rPr>
        <w:t>）本基金应投资于信用级别评级为</w:t>
      </w:r>
      <w:r w:rsidRPr="002B36E0">
        <w:rPr>
          <w:bCs/>
          <w:color w:val="000000"/>
          <w:sz w:val="24"/>
        </w:rPr>
        <w:t>BBB</w:t>
      </w:r>
      <w:r w:rsidRPr="002B36E0">
        <w:rPr>
          <w:bCs/>
          <w:color w:val="000000"/>
          <w:sz w:val="24"/>
        </w:rPr>
        <w:t>以上</w:t>
      </w:r>
      <w:r w:rsidRPr="002B36E0">
        <w:rPr>
          <w:bCs/>
          <w:color w:val="000000"/>
          <w:sz w:val="24"/>
        </w:rPr>
        <w:t>(</w:t>
      </w:r>
      <w:r w:rsidRPr="002B36E0">
        <w:rPr>
          <w:bCs/>
          <w:color w:val="000000"/>
          <w:sz w:val="24"/>
        </w:rPr>
        <w:t>含</w:t>
      </w:r>
      <w:r w:rsidRPr="002B36E0">
        <w:rPr>
          <w:bCs/>
          <w:color w:val="000000"/>
          <w:sz w:val="24"/>
        </w:rPr>
        <w:t>BBB)</w:t>
      </w:r>
      <w:r w:rsidRPr="002B36E0">
        <w:rPr>
          <w:bCs/>
          <w:color w:val="000000"/>
          <w:sz w:val="24"/>
        </w:rPr>
        <w:t>的资产支持证券。基金持有资产支持证券期间，如果其信用等级下降、不再符合投资标准，应在评级报告发布之日起</w:t>
      </w:r>
      <w:r w:rsidRPr="002B36E0">
        <w:rPr>
          <w:bCs/>
          <w:color w:val="000000"/>
          <w:sz w:val="24"/>
        </w:rPr>
        <w:t>3</w:t>
      </w:r>
      <w:r w:rsidRPr="002B36E0">
        <w:rPr>
          <w:bCs/>
          <w:color w:val="000000"/>
          <w:sz w:val="24"/>
        </w:rPr>
        <w:t>个月内予以全部卖出；</w:t>
      </w:r>
    </w:p>
    <w:p w14:paraId="3BA68A23"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10</w:t>
      </w:r>
      <w:r w:rsidRPr="002B36E0">
        <w:rPr>
          <w:bCs/>
          <w:color w:val="000000"/>
          <w:sz w:val="24"/>
        </w:rPr>
        <w:t>）基金财产参与股票发行申购，本基金所申报的金额不超过本基金的总资产，本基金所申报的股票数量不超过拟发行股票公司本次发行股票的总量；</w:t>
      </w:r>
    </w:p>
    <w:p w14:paraId="7F0E3215"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bCs/>
          <w:color w:val="000000"/>
          <w:sz w:val="24"/>
        </w:rPr>
        <w:t>1</w:t>
      </w:r>
      <w:r w:rsidRPr="002B36E0">
        <w:rPr>
          <w:rFonts w:hint="eastAsia"/>
          <w:bCs/>
          <w:color w:val="000000"/>
          <w:sz w:val="24"/>
        </w:rPr>
        <w:t>1</w:t>
      </w:r>
      <w:r w:rsidRPr="002B36E0">
        <w:rPr>
          <w:bCs/>
          <w:color w:val="000000"/>
          <w:sz w:val="24"/>
        </w:rPr>
        <w:t>）</w:t>
      </w:r>
      <w:r w:rsidRPr="002B36E0">
        <w:rPr>
          <w:rFonts w:hint="eastAsia"/>
          <w:bCs/>
          <w:color w:val="000000"/>
          <w:sz w:val="24"/>
        </w:rPr>
        <w:t>进入全国银行间同业市场进行债券回购的最长期限为</w:t>
      </w:r>
      <w:r w:rsidRPr="002B36E0">
        <w:rPr>
          <w:rFonts w:hint="eastAsia"/>
          <w:bCs/>
          <w:color w:val="000000"/>
          <w:sz w:val="24"/>
        </w:rPr>
        <w:t>1</w:t>
      </w:r>
      <w:r w:rsidRPr="002B36E0">
        <w:rPr>
          <w:rFonts w:hint="eastAsia"/>
          <w:bCs/>
          <w:color w:val="000000"/>
          <w:sz w:val="24"/>
        </w:rPr>
        <w:t>年，债券回购到期后不得展期</w:t>
      </w:r>
      <w:r w:rsidRPr="002B36E0">
        <w:rPr>
          <w:bCs/>
          <w:color w:val="000000"/>
          <w:sz w:val="24"/>
        </w:rPr>
        <w:t>；</w:t>
      </w:r>
    </w:p>
    <w:p w14:paraId="5EA459DF"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12</w:t>
      </w:r>
      <w:r w:rsidRPr="002B36E0">
        <w:rPr>
          <w:bCs/>
          <w:color w:val="000000"/>
          <w:sz w:val="24"/>
        </w:rPr>
        <w:t>）本基金</w:t>
      </w:r>
      <w:r w:rsidRPr="002B36E0">
        <w:rPr>
          <w:rFonts w:hint="eastAsia"/>
          <w:bCs/>
          <w:color w:val="000000"/>
          <w:sz w:val="24"/>
        </w:rPr>
        <w:t>管理人管理的全部开放式基金（包括开放式基金以及处于开放期的定期开放基金）持有一家上市公司发行的可流通股票，不得超过该上市公司可流通股票的</w:t>
      </w:r>
      <w:r w:rsidRPr="002B36E0">
        <w:rPr>
          <w:rFonts w:hint="eastAsia"/>
          <w:bCs/>
          <w:color w:val="000000"/>
          <w:sz w:val="24"/>
        </w:rPr>
        <w:t>15%</w:t>
      </w:r>
      <w:r w:rsidRPr="002B36E0">
        <w:rPr>
          <w:bCs/>
          <w:color w:val="000000"/>
          <w:sz w:val="24"/>
        </w:rPr>
        <w:t>；</w:t>
      </w:r>
      <w:r w:rsidRPr="002B36E0">
        <w:rPr>
          <w:rFonts w:hint="eastAsia"/>
          <w:bCs/>
          <w:color w:val="000000"/>
          <w:sz w:val="24"/>
        </w:rPr>
        <w:t>本基金管理人管理的全部投资组合持有一家上市公司发行的可流通股票，不得超过该上市公司可流通股票的</w:t>
      </w:r>
      <w:r w:rsidRPr="002B36E0">
        <w:rPr>
          <w:rFonts w:hint="eastAsia"/>
          <w:bCs/>
          <w:color w:val="000000"/>
          <w:sz w:val="24"/>
        </w:rPr>
        <w:t>30%</w:t>
      </w:r>
      <w:r w:rsidRPr="002B36E0">
        <w:rPr>
          <w:rFonts w:hint="eastAsia"/>
          <w:bCs/>
          <w:color w:val="000000"/>
          <w:sz w:val="24"/>
        </w:rPr>
        <w:t>；完全按照有关指数的构成比例进行证券投资的开放式基金以及中国证监会认定的特殊投资组合可不受前述比例限制；</w:t>
      </w:r>
    </w:p>
    <w:p w14:paraId="62189ECB"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 xml:space="preserve">    </w:t>
      </w:r>
      <w:r w:rsidRPr="002B36E0">
        <w:rPr>
          <w:bCs/>
          <w:color w:val="000000"/>
          <w:sz w:val="24"/>
        </w:rPr>
        <w:t>（</w:t>
      </w:r>
      <w:r w:rsidRPr="002B36E0">
        <w:rPr>
          <w:bCs/>
          <w:color w:val="000000"/>
          <w:sz w:val="24"/>
        </w:rPr>
        <w:t>1</w:t>
      </w:r>
      <w:r w:rsidRPr="002B36E0">
        <w:rPr>
          <w:rFonts w:hint="eastAsia"/>
          <w:bCs/>
          <w:color w:val="000000"/>
          <w:sz w:val="24"/>
        </w:rPr>
        <w:t>3</w:t>
      </w:r>
      <w:r w:rsidRPr="002B36E0">
        <w:rPr>
          <w:bCs/>
          <w:color w:val="000000"/>
          <w:sz w:val="24"/>
        </w:rPr>
        <w:t>）本基金主动投资于流动性受限资产的市值合计不得超过</w:t>
      </w:r>
      <w:r w:rsidRPr="002B36E0">
        <w:rPr>
          <w:rFonts w:hint="eastAsia"/>
          <w:bCs/>
          <w:color w:val="000000"/>
          <w:sz w:val="24"/>
        </w:rPr>
        <w:t>本</w:t>
      </w:r>
      <w:r w:rsidRPr="002B36E0">
        <w:rPr>
          <w:bCs/>
          <w:color w:val="000000"/>
          <w:sz w:val="24"/>
        </w:rPr>
        <w:t>基金资</w:t>
      </w:r>
      <w:r w:rsidRPr="002B36E0">
        <w:rPr>
          <w:bCs/>
          <w:color w:val="000000"/>
          <w:sz w:val="24"/>
        </w:rPr>
        <w:lastRenderedPageBreak/>
        <w:t>产净值的</w:t>
      </w:r>
      <w:r w:rsidRPr="002B36E0">
        <w:rPr>
          <w:bCs/>
          <w:color w:val="000000"/>
          <w:sz w:val="24"/>
        </w:rPr>
        <w:t>15%</w:t>
      </w:r>
      <w:r w:rsidRPr="002B36E0">
        <w:rPr>
          <w:bCs/>
          <w:color w:val="000000"/>
          <w:sz w:val="24"/>
        </w:rPr>
        <w:t>；因证券市场波动、上市公司股票停牌、基金规模变动等基金管理人之外的因素致使基金不符合该比例限制的，基金管理人不得主动新增流动性受限资产的投资；</w:t>
      </w:r>
    </w:p>
    <w:p w14:paraId="6590C954"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14</w:t>
      </w:r>
      <w:r w:rsidRPr="002B36E0">
        <w:rPr>
          <w:bCs/>
          <w:color w:val="000000"/>
          <w:sz w:val="24"/>
        </w:rPr>
        <w:t>）本基金与私募类证券资管产品及中国证监会认定的其他主体为交易对手开展逆回购交易的，可接受质押品的资质要求应当与基金合同约定的投资范围保持一致；</w:t>
      </w:r>
    </w:p>
    <w:p w14:paraId="7E8897D1"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rFonts w:hint="eastAsia"/>
          <w:bCs/>
          <w:color w:val="000000"/>
          <w:sz w:val="24"/>
        </w:rPr>
        <w:t>15</w:t>
      </w:r>
      <w:r w:rsidRPr="002B36E0">
        <w:rPr>
          <w:bCs/>
          <w:color w:val="000000"/>
          <w:sz w:val="24"/>
        </w:rPr>
        <w:t>）本基金资产总值不超过基金资产净值的</w:t>
      </w:r>
      <w:r w:rsidRPr="002B36E0">
        <w:rPr>
          <w:bCs/>
          <w:color w:val="000000"/>
          <w:sz w:val="24"/>
        </w:rPr>
        <w:t>140%</w:t>
      </w:r>
      <w:r w:rsidRPr="002B36E0">
        <w:rPr>
          <w:bCs/>
          <w:color w:val="000000"/>
          <w:sz w:val="24"/>
        </w:rPr>
        <w:t>；</w:t>
      </w:r>
      <w:r w:rsidRPr="002B36E0" w:rsidDel="00B86D87">
        <w:rPr>
          <w:rFonts w:hint="eastAsia"/>
          <w:bCs/>
          <w:color w:val="000000"/>
          <w:sz w:val="24"/>
        </w:rPr>
        <w:t xml:space="preserve"> </w:t>
      </w:r>
    </w:p>
    <w:p w14:paraId="59353A3D"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16</w:t>
      </w:r>
      <w:r w:rsidRPr="002B36E0">
        <w:rPr>
          <w:rFonts w:hint="eastAsia"/>
          <w:bCs/>
          <w:color w:val="000000"/>
          <w:sz w:val="24"/>
        </w:rPr>
        <w:t>）本基金若参与股指期货交易，依据下列标准建构组合：</w:t>
      </w:r>
    </w:p>
    <w:p w14:paraId="6A08262D"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 xml:space="preserve">16.1 </w:t>
      </w:r>
      <w:r w:rsidRPr="002B36E0">
        <w:rPr>
          <w:rFonts w:hint="eastAsia"/>
          <w:bCs/>
          <w:color w:val="000000"/>
          <w:sz w:val="24"/>
        </w:rPr>
        <w:t>本基金在任何交易日日终，持有的买入股指期货合约价值，不得超过基金资产净值的</w:t>
      </w:r>
      <w:r w:rsidRPr="002B36E0">
        <w:rPr>
          <w:rFonts w:hint="eastAsia"/>
          <w:bCs/>
          <w:color w:val="000000"/>
          <w:sz w:val="24"/>
        </w:rPr>
        <w:t>10%</w:t>
      </w:r>
      <w:r w:rsidRPr="002B36E0">
        <w:rPr>
          <w:rFonts w:hint="eastAsia"/>
          <w:bCs/>
          <w:color w:val="000000"/>
          <w:sz w:val="24"/>
        </w:rPr>
        <w:t>；</w:t>
      </w:r>
    </w:p>
    <w:p w14:paraId="55AD7B64"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 xml:space="preserve">16.2 </w:t>
      </w:r>
      <w:r w:rsidRPr="002B36E0">
        <w:rPr>
          <w:bCs/>
          <w:color w:val="000000"/>
          <w:sz w:val="24"/>
        </w:rPr>
        <w:t>本基金在任何交易日日终，</w:t>
      </w:r>
      <w:r w:rsidRPr="002B36E0">
        <w:rPr>
          <w:rFonts w:hint="eastAsia"/>
          <w:bCs/>
          <w:color w:val="000000"/>
          <w:sz w:val="24"/>
        </w:rPr>
        <w:t>持有的买入股指期货合约及国债期货合约价值与有价证券市值之和不得超过基金资产净值的</w:t>
      </w:r>
      <w:r w:rsidRPr="002B36E0">
        <w:rPr>
          <w:rFonts w:hint="eastAsia"/>
          <w:bCs/>
          <w:color w:val="000000"/>
          <w:sz w:val="24"/>
        </w:rPr>
        <w:t>95%</w:t>
      </w:r>
      <w:r w:rsidRPr="002B36E0">
        <w:rPr>
          <w:rFonts w:hint="eastAsia"/>
          <w:bCs/>
          <w:color w:val="000000"/>
          <w:sz w:val="24"/>
        </w:rPr>
        <w:t>，其中，有价证券指股票、债券（不含到期日在一年以内的政府债券）、资产支持证券、买入返售金融资产（不含质押式回购）等；</w:t>
      </w:r>
    </w:p>
    <w:p w14:paraId="7B638C82"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 xml:space="preserve">16.3 </w:t>
      </w:r>
      <w:r w:rsidRPr="002B36E0">
        <w:rPr>
          <w:rFonts w:hint="eastAsia"/>
          <w:bCs/>
          <w:color w:val="000000"/>
          <w:sz w:val="24"/>
        </w:rPr>
        <w:t>本基金在任何交易日日终，持有的卖出股指期货合约价值不得超过本基金持有的股票总市值的</w:t>
      </w:r>
      <w:r w:rsidRPr="002B36E0">
        <w:rPr>
          <w:rFonts w:hint="eastAsia"/>
          <w:bCs/>
          <w:color w:val="000000"/>
          <w:sz w:val="24"/>
        </w:rPr>
        <w:t>20%</w:t>
      </w:r>
      <w:r w:rsidRPr="002B36E0">
        <w:rPr>
          <w:rFonts w:hint="eastAsia"/>
          <w:bCs/>
          <w:color w:val="000000"/>
          <w:sz w:val="24"/>
        </w:rPr>
        <w:t>；</w:t>
      </w:r>
    </w:p>
    <w:p w14:paraId="3512479F"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 xml:space="preserve">16.4 </w:t>
      </w:r>
      <w:r w:rsidRPr="002B36E0">
        <w:rPr>
          <w:rFonts w:hint="eastAsia"/>
          <w:bCs/>
          <w:color w:val="000000"/>
          <w:sz w:val="24"/>
        </w:rPr>
        <w:t>本基金所持有的股票市值和买入、卖出股指期货合约价值，合计（轧差计算）应当符合基金合同关于股票投资比例的有关约定；</w:t>
      </w:r>
    </w:p>
    <w:p w14:paraId="195263EC"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 xml:space="preserve">16.5 </w:t>
      </w:r>
      <w:r w:rsidRPr="002B36E0">
        <w:rPr>
          <w:rFonts w:hint="eastAsia"/>
          <w:bCs/>
          <w:color w:val="000000"/>
          <w:sz w:val="24"/>
        </w:rPr>
        <w:t>本基金在任何交易日内交易（不包括平仓）的股指期货合约的成交金额不得超过上一交易日基金资产净值的</w:t>
      </w:r>
      <w:r w:rsidRPr="002B36E0">
        <w:rPr>
          <w:rFonts w:hint="eastAsia"/>
          <w:bCs/>
          <w:color w:val="000000"/>
          <w:sz w:val="24"/>
        </w:rPr>
        <w:t>20%</w:t>
      </w:r>
      <w:r w:rsidRPr="002B36E0">
        <w:rPr>
          <w:rFonts w:hint="eastAsia"/>
          <w:bCs/>
          <w:color w:val="000000"/>
          <w:sz w:val="24"/>
        </w:rPr>
        <w:t>；</w:t>
      </w:r>
    </w:p>
    <w:p w14:paraId="08D02151"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1</w:t>
      </w:r>
      <w:r w:rsidRPr="002B36E0">
        <w:rPr>
          <w:bCs/>
          <w:color w:val="000000"/>
          <w:sz w:val="24"/>
        </w:rPr>
        <w:t>7</w:t>
      </w:r>
      <w:r w:rsidRPr="002B36E0">
        <w:rPr>
          <w:rFonts w:hint="eastAsia"/>
          <w:bCs/>
          <w:color w:val="000000"/>
          <w:sz w:val="24"/>
        </w:rPr>
        <w:t>）</w:t>
      </w:r>
      <w:r w:rsidRPr="002B36E0">
        <w:rPr>
          <w:bCs/>
          <w:color w:val="000000"/>
          <w:sz w:val="24"/>
        </w:rPr>
        <w:t>本基金若参与国债期货交易，需遵守下列投资比例限制：</w:t>
      </w:r>
    </w:p>
    <w:p w14:paraId="339AC5F7"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17.1</w:t>
      </w:r>
      <w:r w:rsidRPr="002B36E0">
        <w:rPr>
          <w:bCs/>
          <w:color w:val="000000"/>
          <w:sz w:val="24"/>
        </w:rPr>
        <w:t>本基金在任何交易日日终，持有的买入国债期货合约价值，不得超过基金资产净值的</w:t>
      </w:r>
      <w:r w:rsidRPr="002B36E0">
        <w:rPr>
          <w:bCs/>
          <w:color w:val="000000"/>
          <w:sz w:val="24"/>
        </w:rPr>
        <w:t>15%</w:t>
      </w:r>
      <w:r w:rsidRPr="002B36E0">
        <w:rPr>
          <w:bCs/>
          <w:color w:val="000000"/>
          <w:sz w:val="24"/>
        </w:rPr>
        <w:t>；</w:t>
      </w:r>
    </w:p>
    <w:p w14:paraId="53A96EA5"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17.2</w:t>
      </w:r>
      <w:r w:rsidRPr="002B36E0">
        <w:rPr>
          <w:bCs/>
          <w:color w:val="000000"/>
          <w:sz w:val="24"/>
        </w:rPr>
        <w:t>本基金在任何交易日日终，持有的卖出国债期货合约价值不得超过基金持有的债券总市值的</w:t>
      </w:r>
      <w:r w:rsidRPr="002B36E0">
        <w:rPr>
          <w:bCs/>
          <w:color w:val="000000"/>
          <w:sz w:val="24"/>
        </w:rPr>
        <w:t>30%</w:t>
      </w:r>
      <w:r w:rsidRPr="002B36E0">
        <w:rPr>
          <w:bCs/>
          <w:color w:val="000000"/>
          <w:sz w:val="24"/>
        </w:rPr>
        <w:t>；</w:t>
      </w:r>
    </w:p>
    <w:p w14:paraId="26068895"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17.3</w:t>
      </w:r>
      <w:r w:rsidRPr="002B36E0">
        <w:rPr>
          <w:bCs/>
          <w:color w:val="000000"/>
          <w:sz w:val="24"/>
        </w:rPr>
        <w:t>本基金在任何交易日内交易（不包括平仓）的国债期货合约的成交金额不得超过上一交易日基金资产净值的</w:t>
      </w:r>
      <w:r w:rsidRPr="002B36E0">
        <w:rPr>
          <w:bCs/>
          <w:color w:val="000000"/>
          <w:sz w:val="24"/>
        </w:rPr>
        <w:t>30%</w:t>
      </w:r>
      <w:r w:rsidRPr="002B36E0">
        <w:rPr>
          <w:bCs/>
          <w:color w:val="000000"/>
          <w:sz w:val="24"/>
        </w:rPr>
        <w:t>；</w:t>
      </w:r>
    </w:p>
    <w:p w14:paraId="63B29165"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17.4</w:t>
      </w:r>
      <w:r w:rsidRPr="002B36E0">
        <w:rPr>
          <w:bCs/>
          <w:color w:val="000000"/>
          <w:sz w:val="24"/>
        </w:rPr>
        <w:t>本基金所持有的债券（不含到期日在一年以内的政府债券）市值和买入、卖出国债期货合约价值，合计（轧差计算）应当符合基金合同关于债券投</w:t>
      </w:r>
      <w:r w:rsidRPr="002B36E0">
        <w:rPr>
          <w:bCs/>
          <w:color w:val="000000"/>
          <w:sz w:val="24"/>
        </w:rPr>
        <w:lastRenderedPageBreak/>
        <w:t>资比例的有关约定；</w:t>
      </w:r>
    </w:p>
    <w:p w14:paraId="5480C4A7"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1</w:t>
      </w:r>
      <w:r w:rsidRPr="002B36E0">
        <w:rPr>
          <w:bCs/>
          <w:color w:val="000000"/>
          <w:sz w:val="24"/>
        </w:rPr>
        <w:t>8</w:t>
      </w:r>
      <w:r w:rsidRPr="002B36E0">
        <w:rPr>
          <w:rFonts w:hint="eastAsia"/>
          <w:bCs/>
          <w:color w:val="000000"/>
          <w:sz w:val="24"/>
        </w:rPr>
        <w:t>）因未平仓的股票期权合约支付和收取的权利金总额不得超过基金资产净值的</w:t>
      </w:r>
      <w:r w:rsidRPr="002B36E0">
        <w:rPr>
          <w:rFonts w:hint="eastAsia"/>
          <w:bCs/>
          <w:color w:val="000000"/>
          <w:sz w:val="24"/>
        </w:rPr>
        <w:t>10%</w:t>
      </w:r>
      <w:r w:rsidRPr="002B36E0">
        <w:rPr>
          <w:rFonts w:hint="eastAsia"/>
          <w:bCs/>
          <w:color w:val="000000"/>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B36E0">
        <w:rPr>
          <w:rFonts w:hint="eastAsia"/>
          <w:bCs/>
          <w:color w:val="000000"/>
          <w:sz w:val="24"/>
        </w:rPr>
        <w:t>20%</w:t>
      </w:r>
      <w:r w:rsidRPr="002B36E0">
        <w:rPr>
          <w:rFonts w:hint="eastAsia"/>
          <w:bCs/>
          <w:color w:val="000000"/>
          <w:sz w:val="24"/>
        </w:rPr>
        <w:t>。其中，合约面值按照行权价乘以合约乘数计算；</w:t>
      </w:r>
      <w:r w:rsidRPr="002B36E0">
        <w:rPr>
          <w:bCs/>
          <w:color w:val="000000"/>
          <w:sz w:val="24"/>
        </w:rPr>
        <w:t xml:space="preserve"> </w:t>
      </w:r>
    </w:p>
    <w:p w14:paraId="6B052943"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1</w:t>
      </w:r>
      <w:r w:rsidRPr="002B36E0">
        <w:rPr>
          <w:bCs/>
          <w:color w:val="000000"/>
          <w:sz w:val="24"/>
        </w:rPr>
        <w:t>9</w:t>
      </w:r>
      <w:r w:rsidRPr="002B36E0">
        <w:rPr>
          <w:rFonts w:hint="eastAsia"/>
          <w:bCs/>
          <w:color w:val="000000"/>
          <w:sz w:val="24"/>
        </w:rPr>
        <w:t>）本基金参与融资业务后，在任何交易日日终，持有的融资买入股票与其他有价证券市值之和，不得超过基金资产净值的</w:t>
      </w:r>
      <w:r w:rsidRPr="002B36E0">
        <w:rPr>
          <w:rFonts w:hint="eastAsia"/>
          <w:bCs/>
          <w:color w:val="000000"/>
          <w:sz w:val="24"/>
        </w:rPr>
        <w:t>95%</w:t>
      </w:r>
      <w:r w:rsidRPr="002B36E0">
        <w:rPr>
          <w:rFonts w:hint="eastAsia"/>
          <w:bCs/>
          <w:color w:val="000000"/>
          <w:sz w:val="24"/>
        </w:rPr>
        <w:t>；</w:t>
      </w:r>
    </w:p>
    <w:p w14:paraId="400CCD13"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w:t>
      </w:r>
      <w:r w:rsidRPr="002B36E0">
        <w:rPr>
          <w:bCs/>
          <w:color w:val="000000"/>
          <w:sz w:val="24"/>
        </w:rPr>
        <w:t>0</w:t>
      </w:r>
      <w:r w:rsidRPr="002B36E0">
        <w:rPr>
          <w:rFonts w:hint="eastAsia"/>
          <w:bCs/>
          <w:color w:val="000000"/>
          <w:sz w:val="24"/>
        </w:rPr>
        <w:t>）本基金投资存托凭证的比例限制依照境内上市交易的股票执行，与境内上市交易的股票合并计算；</w:t>
      </w:r>
    </w:p>
    <w:p w14:paraId="462434BC"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21</w:t>
      </w:r>
      <w:r w:rsidRPr="002B36E0">
        <w:rPr>
          <w:rFonts w:hint="eastAsia"/>
          <w:bCs/>
          <w:color w:val="000000"/>
          <w:sz w:val="24"/>
        </w:rPr>
        <w:t>）本基金不得持有信用保护卖方属性的信用衍生品，不得持有合约类信用衍生品。本基金持有的信用衍生品的名义本金不得超过本基金对应受保护债券面值的</w:t>
      </w:r>
      <w:r w:rsidRPr="002B36E0">
        <w:rPr>
          <w:rFonts w:hint="eastAsia"/>
          <w:bCs/>
          <w:color w:val="000000"/>
          <w:sz w:val="24"/>
        </w:rPr>
        <w:t>100%</w:t>
      </w:r>
      <w:r w:rsidRPr="002B36E0">
        <w:rPr>
          <w:rFonts w:hint="eastAsia"/>
          <w:bCs/>
          <w:color w:val="000000"/>
          <w:sz w:val="24"/>
        </w:rPr>
        <w:t>；</w:t>
      </w:r>
    </w:p>
    <w:p w14:paraId="7607DA2C"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22</w:t>
      </w:r>
      <w:r w:rsidRPr="002B36E0">
        <w:rPr>
          <w:rFonts w:hint="eastAsia"/>
          <w:bCs/>
          <w:color w:val="000000"/>
          <w:sz w:val="24"/>
        </w:rPr>
        <w:t>）本基金投资于同一信用保护卖方的各类信用衍生品的名义本金合计不得超过基金资产净值的</w:t>
      </w:r>
      <w:r w:rsidRPr="002B36E0">
        <w:rPr>
          <w:rFonts w:hint="eastAsia"/>
          <w:bCs/>
          <w:color w:val="000000"/>
          <w:sz w:val="24"/>
        </w:rPr>
        <w:t>10%</w:t>
      </w:r>
      <w:r w:rsidRPr="002B36E0">
        <w:rPr>
          <w:rFonts w:hint="eastAsia"/>
          <w:bCs/>
          <w:color w:val="000000"/>
          <w:sz w:val="24"/>
        </w:rPr>
        <w:t>；</w:t>
      </w:r>
    </w:p>
    <w:p w14:paraId="2649CDEF"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因证券、期货市场波动、证券发行人合并、基金规模变动等基金管理人之外的因素致使基金不符合前述（</w:t>
      </w:r>
      <w:r w:rsidRPr="002B36E0">
        <w:rPr>
          <w:rFonts w:hint="eastAsia"/>
          <w:bCs/>
          <w:color w:val="000000"/>
          <w:sz w:val="24"/>
        </w:rPr>
        <w:t>21</w:t>
      </w:r>
      <w:r w:rsidRPr="002B36E0">
        <w:rPr>
          <w:rFonts w:hint="eastAsia"/>
          <w:bCs/>
          <w:color w:val="000000"/>
          <w:sz w:val="24"/>
        </w:rPr>
        <w:t>）、（</w:t>
      </w:r>
      <w:r w:rsidRPr="002B36E0">
        <w:rPr>
          <w:rFonts w:hint="eastAsia"/>
          <w:bCs/>
          <w:color w:val="000000"/>
          <w:sz w:val="24"/>
        </w:rPr>
        <w:t>22</w:t>
      </w:r>
      <w:r w:rsidRPr="002B36E0">
        <w:rPr>
          <w:rFonts w:hint="eastAsia"/>
          <w:bCs/>
          <w:color w:val="000000"/>
          <w:sz w:val="24"/>
        </w:rPr>
        <w:t>）所规定比例限制的，基金管理人应在</w:t>
      </w:r>
      <w:r w:rsidRPr="002B36E0">
        <w:rPr>
          <w:rFonts w:hint="eastAsia"/>
          <w:bCs/>
          <w:color w:val="000000"/>
          <w:sz w:val="24"/>
        </w:rPr>
        <w:t>3</w:t>
      </w:r>
      <w:r w:rsidRPr="002B36E0">
        <w:rPr>
          <w:rFonts w:hint="eastAsia"/>
          <w:bCs/>
          <w:color w:val="000000"/>
          <w:sz w:val="24"/>
        </w:rPr>
        <w:t>个月之内进行调整；</w:t>
      </w:r>
    </w:p>
    <w:p w14:paraId="786E1EB7"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w:t>
      </w:r>
      <w:r w:rsidRPr="002B36E0">
        <w:rPr>
          <w:bCs/>
          <w:color w:val="000000"/>
          <w:sz w:val="24"/>
        </w:rPr>
        <w:t>23</w:t>
      </w:r>
      <w:r w:rsidRPr="002B36E0">
        <w:rPr>
          <w:bCs/>
          <w:color w:val="000000"/>
          <w:sz w:val="24"/>
        </w:rPr>
        <w:t>）</w:t>
      </w:r>
      <w:r w:rsidRPr="002B36E0">
        <w:rPr>
          <w:rFonts w:hint="eastAsia"/>
          <w:bCs/>
          <w:color w:val="000000"/>
          <w:sz w:val="24"/>
        </w:rPr>
        <w:t>本基金参与转融通证券出借业务，应当遵守以下交易限制：</w:t>
      </w:r>
    </w:p>
    <w:p w14:paraId="339D4AF7"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23.1</w:t>
      </w:r>
      <w:r w:rsidRPr="002B36E0">
        <w:rPr>
          <w:rFonts w:hint="eastAsia"/>
          <w:bCs/>
          <w:color w:val="000000"/>
          <w:sz w:val="24"/>
        </w:rPr>
        <w:t>）参与转融通证券出借业务的资产不得超过基金资产净值的</w:t>
      </w:r>
      <w:r w:rsidRPr="002B36E0">
        <w:rPr>
          <w:rFonts w:hint="eastAsia"/>
          <w:bCs/>
          <w:color w:val="000000"/>
          <w:sz w:val="24"/>
        </w:rPr>
        <w:t>30%</w:t>
      </w:r>
      <w:r w:rsidRPr="002B36E0">
        <w:rPr>
          <w:rFonts w:hint="eastAsia"/>
          <w:bCs/>
          <w:color w:val="000000"/>
          <w:sz w:val="24"/>
        </w:rPr>
        <w:t>，其中出借期限在</w:t>
      </w:r>
      <w:r w:rsidRPr="002B36E0">
        <w:rPr>
          <w:rFonts w:hint="eastAsia"/>
          <w:bCs/>
          <w:color w:val="000000"/>
          <w:sz w:val="24"/>
        </w:rPr>
        <w:t>10</w:t>
      </w:r>
      <w:r w:rsidRPr="002B36E0">
        <w:rPr>
          <w:rFonts w:hint="eastAsia"/>
          <w:bCs/>
          <w:color w:val="000000"/>
          <w:sz w:val="24"/>
        </w:rPr>
        <w:t>个交易日以上的出借证券应纳入《流动性风险管理规定》所述流动性受限证券的范围；</w:t>
      </w:r>
    </w:p>
    <w:p w14:paraId="3451C291"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23.2</w:t>
      </w:r>
      <w:r w:rsidRPr="002B36E0">
        <w:rPr>
          <w:rFonts w:hint="eastAsia"/>
          <w:bCs/>
          <w:color w:val="000000"/>
          <w:sz w:val="24"/>
        </w:rPr>
        <w:t>）参与转融通证券出借业务的单只证券不得超过基金持有该证券总量的</w:t>
      </w:r>
      <w:r w:rsidRPr="002B36E0">
        <w:rPr>
          <w:rFonts w:hint="eastAsia"/>
          <w:bCs/>
          <w:color w:val="000000"/>
          <w:sz w:val="24"/>
        </w:rPr>
        <w:t>50%</w:t>
      </w:r>
      <w:r w:rsidRPr="002B36E0">
        <w:rPr>
          <w:rFonts w:hint="eastAsia"/>
          <w:bCs/>
          <w:color w:val="000000"/>
          <w:sz w:val="24"/>
        </w:rPr>
        <w:t>；</w:t>
      </w:r>
    </w:p>
    <w:p w14:paraId="3FA2108A"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23.3</w:t>
      </w:r>
      <w:r w:rsidRPr="002B36E0">
        <w:rPr>
          <w:rFonts w:hint="eastAsia"/>
          <w:bCs/>
          <w:color w:val="000000"/>
          <w:sz w:val="24"/>
        </w:rPr>
        <w:t>）最近</w:t>
      </w:r>
      <w:r w:rsidRPr="002B36E0">
        <w:rPr>
          <w:rFonts w:hint="eastAsia"/>
          <w:bCs/>
          <w:color w:val="000000"/>
          <w:sz w:val="24"/>
        </w:rPr>
        <w:t>6</w:t>
      </w:r>
      <w:r w:rsidRPr="002B36E0">
        <w:rPr>
          <w:rFonts w:hint="eastAsia"/>
          <w:bCs/>
          <w:color w:val="000000"/>
          <w:sz w:val="24"/>
        </w:rPr>
        <w:t>个月内日均基金资产净值不低于</w:t>
      </w:r>
      <w:r w:rsidRPr="002B36E0">
        <w:rPr>
          <w:rFonts w:hint="eastAsia"/>
          <w:bCs/>
          <w:color w:val="000000"/>
          <w:sz w:val="24"/>
        </w:rPr>
        <w:t>2</w:t>
      </w:r>
      <w:r w:rsidRPr="002B36E0">
        <w:rPr>
          <w:rFonts w:hint="eastAsia"/>
          <w:bCs/>
          <w:color w:val="000000"/>
          <w:sz w:val="24"/>
        </w:rPr>
        <w:t>亿元；</w:t>
      </w:r>
    </w:p>
    <w:p w14:paraId="47614C22"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23.4</w:t>
      </w:r>
      <w:r w:rsidRPr="002B36E0">
        <w:rPr>
          <w:rFonts w:hint="eastAsia"/>
          <w:bCs/>
          <w:color w:val="000000"/>
          <w:sz w:val="24"/>
        </w:rPr>
        <w:t>）证券出借的平均剩余期限不得超过</w:t>
      </w:r>
      <w:r w:rsidRPr="002B36E0">
        <w:rPr>
          <w:rFonts w:hint="eastAsia"/>
          <w:bCs/>
          <w:color w:val="000000"/>
          <w:sz w:val="24"/>
        </w:rPr>
        <w:t>30</w:t>
      </w:r>
      <w:r w:rsidRPr="002B36E0">
        <w:rPr>
          <w:rFonts w:hint="eastAsia"/>
          <w:bCs/>
          <w:color w:val="000000"/>
          <w:sz w:val="24"/>
        </w:rPr>
        <w:t>天，平均剩余期限按照市值加权平均计算；</w:t>
      </w:r>
    </w:p>
    <w:p w14:paraId="7AB2918F"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因证券、期货市场波动、证券发行人合并、基金规模变动等基金管理人之外的因素致使基金投资不符合前述第（</w:t>
      </w:r>
      <w:r w:rsidRPr="002B36E0">
        <w:rPr>
          <w:rFonts w:hint="eastAsia"/>
          <w:bCs/>
          <w:color w:val="000000"/>
          <w:sz w:val="24"/>
        </w:rPr>
        <w:t>23</w:t>
      </w:r>
      <w:r w:rsidRPr="002B36E0">
        <w:rPr>
          <w:rFonts w:hint="eastAsia"/>
          <w:bCs/>
          <w:color w:val="000000"/>
          <w:sz w:val="24"/>
        </w:rPr>
        <w:t>）所规定比例限制的，基金管理人不</w:t>
      </w:r>
      <w:r w:rsidRPr="002B36E0">
        <w:rPr>
          <w:rFonts w:hint="eastAsia"/>
          <w:bCs/>
          <w:color w:val="000000"/>
          <w:sz w:val="24"/>
        </w:rPr>
        <w:lastRenderedPageBreak/>
        <w:t>得新增转融通证券出借业务；</w:t>
      </w:r>
    </w:p>
    <w:p w14:paraId="2F8719A7"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24</w:t>
      </w:r>
      <w:r w:rsidRPr="002B36E0">
        <w:rPr>
          <w:rFonts w:hint="eastAsia"/>
          <w:bCs/>
          <w:color w:val="000000"/>
          <w:sz w:val="24"/>
        </w:rPr>
        <w:t>）法律法规及中国证监会规定的和《基金合同》约定的其他投资限制。</w:t>
      </w:r>
    </w:p>
    <w:p w14:paraId="6CEFFB80"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除上述（</w:t>
      </w:r>
      <w:r w:rsidRPr="002B36E0">
        <w:rPr>
          <w:bCs/>
          <w:color w:val="000000"/>
          <w:sz w:val="24"/>
        </w:rPr>
        <w:t>2</w:t>
      </w:r>
      <w:r w:rsidRPr="002B36E0">
        <w:rPr>
          <w:bCs/>
          <w:color w:val="000000"/>
          <w:sz w:val="24"/>
        </w:rPr>
        <w:t>）、</w:t>
      </w:r>
      <w:r w:rsidRPr="002B36E0">
        <w:rPr>
          <w:rFonts w:hint="eastAsia"/>
          <w:bCs/>
          <w:color w:val="000000"/>
          <w:sz w:val="24"/>
        </w:rPr>
        <w:t>（</w:t>
      </w:r>
      <w:r w:rsidRPr="002B36E0">
        <w:rPr>
          <w:rFonts w:hint="eastAsia"/>
          <w:bCs/>
          <w:color w:val="000000"/>
          <w:sz w:val="24"/>
        </w:rPr>
        <w:t>9</w:t>
      </w:r>
      <w:r w:rsidRPr="002B36E0">
        <w:rPr>
          <w:rFonts w:hint="eastAsia"/>
          <w:bCs/>
          <w:color w:val="000000"/>
          <w:sz w:val="24"/>
        </w:rPr>
        <w:t>）、</w:t>
      </w:r>
      <w:r w:rsidRPr="002B36E0">
        <w:rPr>
          <w:bCs/>
          <w:color w:val="000000"/>
          <w:sz w:val="24"/>
        </w:rPr>
        <w:t>（</w:t>
      </w:r>
      <w:r w:rsidRPr="002B36E0">
        <w:rPr>
          <w:bCs/>
          <w:color w:val="000000"/>
          <w:sz w:val="24"/>
        </w:rPr>
        <w:t>1</w:t>
      </w:r>
      <w:r w:rsidRPr="002B36E0">
        <w:rPr>
          <w:rFonts w:hint="eastAsia"/>
          <w:bCs/>
          <w:color w:val="000000"/>
          <w:sz w:val="24"/>
        </w:rPr>
        <w:t>3</w:t>
      </w:r>
      <w:r w:rsidRPr="002B36E0">
        <w:rPr>
          <w:bCs/>
          <w:color w:val="000000"/>
          <w:sz w:val="24"/>
        </w:rPr>
        <w:t>）、（</w:t>
      </w:r>
      <w:r w:rsidRPr="002B36E0">
        <w:rPr>
          <w:rFonts w:hint="eastAsia"/>
          <w:bCs/>
          <w:color w:val="000000"/>
          <w:sz w:val="24"/>
        </w:rPr>
        <w:t>14</w:t>
      </w:r>
      <w:r w:rsidRPr="002B36E0">
        <w:rPr>
          <w:bCs/>
          <w:color w:val="000000"/>
          <w:sz w:val="24"/>
        </w:rPr>
        <w:t>）</w:t>
      </w:r>
      <w:r w:rsidRPr="002B36E0">
        <w:rPr>
          <w:rFonts w:hint="eastAsia"/>
          <w:bCs/>
          <w:color w:val="000000"/>
          <w:sz w:val="24"/>
        </w:rPr>
        <w:t>、（</w:t>
      </w:r>
      <w:r w:rsidRPr="002B36E0">
        <w:rPr>
          <w:rFonts w:hint="eastAsia"/>
          <w:bCs/>
          <w:color w:val="000000"/>
          <w:sz w:val="24"/>
        </w:rPr>
        <w:t>21</w:t>
      </w:r>
      <w:r w:rsidRPr="002B36E0">
        <w:rPr>
          <w:rFonts w:hint="eastAsia"/>
          <w:bCs/>
          <w:color w:val="000000"/>
          <w:sz w:val="24"/>
        </w:rPr>
        <w:t>）、（</w:t>
      </w:r>
      <w:r w:rsidRPr="002B36E0">
        <w:rPr>
          <w:rFonts w:hint="eastAsia"/>
          <w:bCs/>
          <w:color w:val="000000"/>
          <w:sz w:val="24"/>
        </w:rPr>
        <w:t>22</w:t>
      </w:r>
      <w:r w:rsidRPr="002B36E0">
        <w:rPr>
          <w:rFonts w:hint="eastAsia"/>
          <w:bCs/>
          <w:color w:val="000000"/>
          <w:sz w:val="24"/>
        </w:rPr>
        <w:t>）、（</w:t>
      </w:r>
      <w:r w:rsidRPr="002B36E0">
        <w:rPr>
          <w:rFonts w:hint="eastAsia"/>
          <w:bCs/>
          <w:color w:val="000000"/>
          <w:sz w:val="24"/>
        </w:rPr>
        <w:t>2</w:t>
      </w:r>
      <w:r w:rsidRPr="002B36E0">
        <w:rPr>
          <w:bCs/>
          <w:color w:val="000000"/>
          <w:sz w:val="24"/>
        </w:rPr>
        <w:t>3</w:t>
      </w:r>
      <w:r w:rsidRPr="002B36E0">
        <w:rPr>
          <w:rFonts w:hint="eastAsia"/>
          <w:bCs/>
          <w:color w:val="000000"/>
          <w:sz w:val="24"/>
        </w:rPr>
        <w:t>）</w:t>
      </w:r>
      <w:r w:rsidRPr="002B36E0">
        <w:rPr>
          <w:bCs/>
          <w:color w:val="000000"/>
          <w:sz w:val="24"/>
        </w:rPr>
        <w:t>情形之外，因证券</w:t>
      </w:r>
      <w:r w:rsidRPr="002B36E0">
        <w:rPr>
          <w:rFonts w:hint="eastAsia"/>
          <w:bCs/>
          <w:color w:val="000000"/>
          <w:sz w:val="24"/>
        </w:rPr>
        <w:t>、期货</w:t>
      </w:r>
      <w:r w:rsidRPr="002B36E0">
        <w:rPr>
          <w:bCs/>
          <w:color w:val="000000"/>
          <w:sz w:val="24"/>
        </w:rPr>
        <w:t>市场波动、</w:t>
      </w:r>
      <w:r w:rsidRPr="002B36E0">
        <w:rPr>
          <w:rFonts w:hint="eastAsia"/>
          <w:bCs/>
          <w:color w:val="000000"/>
          <w:sz w:val="24"/>
        </w:rPr>
        <w:t>证券发行人</w:t>
      </w:r>
      <w:r w:rsidRPr="002B36E0">
        <w:rPr>
          <w:bCs/>
          <w:color w:val="000000"/>
          <w:sz w:val="24"/>
        </w:rPr>
        <w:t>合并、基金规模变动</w:t>
      </w:r>
      <w:bookmarkStart w:id="121" w:name="_Hlk92894340"/>
      <w:r w:rsidRPr="002B36E0">
        <w:rPr>
          <w:rFonts w:hint="eastAsia"/>
          <w:bCs/>
          <w:color w:val="000000"/>
          <w:sz w:val="24"/>
        </w:rPr>
        <w:t>、标的指数成份股调整、标的指数成份股流动性限制</w:t>
      </w:r>
      <w:bookmarkEnd w:id="121"/>
      <w:r w:rsidRPr="002B36E0">
        <w:rPr>
          <w:bCs/>
          <w:color w:val="000000"/>
          <w:sz w:val="24"/>
        </w:rPr>
        <w:t>等基金管理人之外的因素致使基金投资比例不符合上述规定投资比例的，基金管理人应当在</w:t>
      </w:r>
      <w:r w:rsidRPr="002B36E0">
        <w:rPr>
          <w:bCs/>
          <w:color w:val="000000"/>
          <w:sz w:val="24"/>
        </w:rPr>
        <w:t>10</w:t>
      </w:r>
      <w:r w:rsidRPr="002B36E0">
        <w:rPr>
          <w:bCs/>
          <w:color w:val="000000"/>
          <w:sz w:val="24"/>
        </w:rPr>
        <w:t>个交易日内进行调整</w:t>
      </w:r>
      <w:r w:rsidRPr="002B36E0">
        <w:rPr>
          <w:rFonts w:hint="eastAsia"/>
          <w:bCs/>
          <w:color w:val="000000"/>
          <w:sz w:val="24"/>
        </w:rPr>
        <w:t>，</w:t>
      </w:r>
      <w:r w:rsidRPr="002B36E0">
        <w:rPr>
          <w:bCs/>
          <w:color w:val="000000"/>
          <w:sz w:val="24"/>
        </w:rPr>
        <w:t>但中国证监会规定的特殊情形除外。</w:t>
      </w:r>
      <w:r w:rsidRPr="002B36E0">
        <w:rPr>
          <w:rFonts w:hint="eastAsia"/>
          <w:bCs/>
          <w:color w:val="000000"/>
          <w:sz w:val="24"/>
        </w:rPr>
        <w:t>法律法规另有规定的，从其规定</w:t>
      </w:r>
      <w:r w:rsidRPr="002B36E0">
        <w:rPr>
          <w:bCs/>
          <w:color w:val="000000"/>
          <w:sz w:val="24"/>
        </w:rPr>
        <w:t>。</w:t>
      </w:r>
    </w:p>
    <w:p w14:paraId="4D90438D"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基金管理人应当自基金合同生效之日起</w:t>
      </w:r>
      <w:r w:rsidRPr="002B36E0">
        <w:rPr>
          <w:rFonts w:hint="eastAsia"/>
          <w:bCs/>
          <w:color w:val="000000"/>
          <w:sz w:val="24"/>
        </w:rPr>
        <w:t>6</w:t>
      </w:r>
      <w:r w:rsidRPr="002B36E0">
        <w:rPr>
          <w:bCs/>
          <w:color w:val="00000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564B4C2"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法律法规或监管部门取消</w:t>
      </w:r>
      <w:r w:rsidRPr="002B36E0">
        <w:rPr>
          <w:rFonts w:hint="eastAsia"/>
          <w:bCs/>
          <w:color w:val="000000"/>
          <w:sz w:val="24"/>
        </w:rPr>
        <w:t>或调整</w:t>
      </w:r>
      <w:r w:rsidRPr="002B36E0">
        <w:rPr>
          <w:bCs/>
          <w:color w:val="000000"/>
          <w:sz w:val="24"/>
        </w:rPr>
        <w:t>上述限制，如适用于本基金，基金管理人</w:t>
      </w:r>
      <w:r w:rsidRPr="002B36E0">
        <w:rPr>
          <w:rFonts w:hint="eastAsia"/>
          <w:bCs/>
          <w:color w:val="000000"/>
          <w:sz w:val="24"/>
        </w:rPr>
        <w:t>在</w:t>
      </w:r>
      <w:r w:rsidRPr="002B36E0">
        <w:rPr>
          <w:bCs/>
          <w:color w:val="000000"/>
          <w:sz w:val="24"/>
        </w:rPr>
        <w:t>履行适当程序后，则本基金投资不再受相关限制</w:t>
      </w:r>
      <w:r w:rsidRPr="002B36E0">
        <w:rPr>
          <w:rFonts w:hint="eastAsia"/>
          <w:bCs/>
          <w:color w:val="000000"/>
          <w:sz w:val="24"/>
        </w:rPr>
        <w:t>或按照调整后的规定执行</w:t>
      </w:r>
      <w:r w:rsidRPr="002B36E0">
        <w:rPr>
          <w:bCs/>
          <w:color w:val="000000"/>
          <w:sz w:val="24"/>
        </w:rPr>
        <w:t>。</w:t>
      </w:r>
      <w:r w:rsidRPr="002B36E0">
        <w:rPr>
          <w:rFonts w:hint="eastAsia"/>
          <w:bCs/>
          <w:color w:val="000000"/>
          <w:sz w:val="24"/>
        </w:rPr>
        <w:t>3</w:t>
      </w:r>
      <w:r w:rsidRPr="002B36E0">
        <w:rPr>
          <w:rFonts w:hint="eastAsia"/>
          <w:bCs/>
          <w:color w:val="000000"/>
          <w:sz w:val="24"/>
        </w:rPr>
        <w:t>、基金托管人根据有关法律法规的规定及《基金合同》的约定对下述基金投资禁止行为进行监督：</w:t>
      </w:r>
    </w:p>
    <w:p w14:paraId="037726A9"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为维护基金份额持有人的合法权益，基金财产不得用于下列投资或者活动：</w:t>
      </w:r>
    </w:p>
    <w:p w14:paraId="0D12CD02"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1</w:t>
      </w:r>
      <w:r w:rsidRPr="002B36E0">
        <w:rPr>
          <w:rFonts w:hint="eastAsia"/>
          <w:bCs/>
          <w:color w:val="000000"/>
          <w:sz w:val="24"/>
        </w:rPr>
        <w:t>）承销证券；</w:t>
      </w:r>
    </w:p>
    <w:p w14:paraId="254F6E44"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2</w:t>
      </w:r>
      <w:r w:rsidRPr="002B36E0">
        <w:rPr>
          <w:rFonts w:hint="eastAsia"/>
          <w:bCs/>
          <w:color w:val="000000"/>
          <w:sz w:val="24"/>
        </w:rPr>
        <w:t>）违反规定向他人贷款或者提供担保；</w:t>
      </w:r>
    </w:p>
    <w:p w14:paraId="7345E471"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3</w:t>
      </w:r>
      <w:r w:rsidRPr="002B36E0">
        <w:rPr>
          <w:rFonts w:hint="eastAsia"/>
          <w:bCs/>
          <w:color w:val="000000"/>
          <w:sz w:val="24"/>
        </w:rPr>
        <w:t>）从事承担无限责任的投资；</w:t>
      </w:r>
    </w:p>
    <w:p w14:paraId="5B59B6AA"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4</w:t>
      </w:r>
      <w:r w:rsidRPr="002B36E0">
        <w:rPr>
          <w:rFonts w:hint="eastAsia"/>
          <w:bCs/>
          <w:color w:val="000000"/>
          <w:sz w:val="24"/>
        </w:rPr>
        <w:t>）买卖其他基金份额，但是法律法规或中国证监会另有规定的除外；</w:t>
      </w:r>
    </w:p>
    <w:p w14:paraId="1BC17C17"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5</w:t>
      </w:r>
      <w:r w:rsidRPr="002B36E0">
        <w:rPr>
          <w:rFonts w:hint="eastAsia"/>
          <w:bCs/>
          <w:color w:val="000000"/>
          <w:sz w:val="24"/>
        </w:rPr>
        <w:t>）向其基金管理人、基金托管人出资；</w:t>
      </w:r>
    </w:p>
    <w:p w14:paraId="68C23A25"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6</w:t>
      </w:r>
      <w:r w:rsidRPr="002B36E0">
        <w:rPr>
          <w:rFonts w:hint="eastAsia"/>
          <w:bCs/>
          <w:color w:val="000000"/>
          <w:sz w:val="24"/>
        </w:rPr>
        <w:t>）从事内幕交易、操纵证券交易价格及其他不正当的证券交易活动；</w:t>
      </w:r>
    </w:p>
    <w:p w14:paraId="7E3D9BB1"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w:t>
      </w:r>
      <w:r w:rsidRPr="002B36E0">
        <w:rPr>
          <w:rFonts w:hint="eastAsia"/>
          <w:bCs/>
          <w:color w:val="000000"/>
          <w:sz w:val="24"/>
        </w:rPr>
        <w:t>7</w:t>
      </w:r>
      <w:r w:rsidRPr="002B36E0">
        <w:rPr>
          <w:rFonts w:hint="eastAsia"/>
          <w:bCs/>
          <w:color w:val="000000"/>
          <w:sz w:val="24"/>
        </w:rPr>
        <w:t>）法律、行政法规和中国证监会规定禁止的其他活动。</w:t>
      </w:r>
    </w:p>
    <w:p w14:paraId="1C8AD7FA"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w:t>
      </w:r>
      <w:r w:rsidRPr="002B36E0">
        <w:rPr>
          <w:rFonts w:hint="eastAsia"/>
          <w:bCs/>
          <w:color w:val="000000"/>
          <w:sz w:val="24"/>
        </w:rPr>
        <w:lastRenderedPageBreak/>
        <w:t>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8C6345"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法律法规或监管部门取消或调整上述限制，如适用于本基金，基金管理人在履行适当程序后，则本基金投资按照取消或按照调整后的规定执行。</w:t>
      </w:r>
    </w:p>
    <w:p w14:paraId="45C9128D"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4</w:t>
      </w:r>
      <w:r w:rsidRPr="002B36E0">
        <w:rPr>
          <w:rFonts w:hint="eastAsia"/>
          <w:bCs/>
          <w:color w:val="000000"/>
          <w:sz w:val="24"/>
        </w:rPr>
        <w:t>、基金托管人依据有关法律法规的规定和《基金合同》的约定对基金管理人参与银行间债券市场进行监督。</w:t>
      </w:r>
    </w:p>
    <w:p w14:paraId="4DD985CF"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提供银行间债券市场交易对手名单，则视为交易对手名单包括全市场所有机构。</w:t>
      </w:r>
    </w:p>
    <w:p w14:paraId="2CEF4731"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临时调整银行间债券市场交易对手名单及结算方式的，应在事后向基金托管人说明理由。如果基金托管人发现基金管理人与不在名单内的银行间市场交易对手进行交易，应及时提醒基金管理人，经提醒后基金管理人仍未改正的，基金托管人不承担由此造成的任何损失和责任。</w:t>
      </w:r>
    </w:p>
    <w:p w14:paraId="728AF957"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588C76F0"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5</w:t>
      </w:r>
      <w:r w:rsidRPr="002B36E0">
        <w:rPr>
          <w:rFonts w:hint="eastAsia"/>
          <w:bCs/>
          <w:color w:val="000000"/>
          <w:sz w:val="24"/>
        </w:rPr>
        <w:t>、基金托管人对基金管理人选择存款银行进行监督。</w:t>
      </w:r>
    </w:p>
    <w:p w14:paraId="1FBBCA9A"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lastRenderedPageBreak/>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如基金管理人未提供存款银行名单，则视为银行存款的交易对手名单包括全市场所有银行。</w:t>
      </w:r>
    </w:p>
    <w:p w14:paraId="025841A1"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本基金投资银行存款应符合如下规定：</w:t>
      </w:r>
    </w:p>
    <w:p w14:paraId="0EDA5C23"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1</w:t>
      </w:r>
      <w:r w:rsidRPr="002B36E0">
        <w:rPr>
          <w:rFonts w:hint="eastAsia"/>
          <w:bCs/>
          <w:color w:val="000000"/>
          <w:sz w:val="24"/>
        </w:rPr>
        <w:t>．基金管理人、基金托管人应当与存款银行建立定期对账机制，确保基金银行存款业务账目及核算的真实、准确。</w:t>
      </w:r>
    </w:p>
    <w:p w14:paraId="6A0D695B"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2</w:t>
      </w:r>
      <w:r w:rsidRPr="002B36E0">
        <w:rPr>
          <w:rFonts w:hint="eastAsia"/>
          <w:bCs/>
          <w:color w:val="000000"/>
          <w:sz w:val="24"/>
        </w:rPr>
        <w:t>．基金托管人应加强对基金银行存款业务的监督与核查，保管存款证实书等有关文件，切实履行托管职责。</w:t>
      </w:r>
    </w:p>
    <w:p w14:paraId="1F8FB335"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3</w:t>
      </w:r>
      <w:r w:rsidRPr="002B36E0">
        <w:rPr>
          <w:rFonts w:hint="eastAsia"/>
          <w:bCs/>
          <w:color w:val="000000"/>
          <w:sz w:val="24"/>
        </w:rPr>
        <w:t>．基金管理人与基金托管人在开展基金存款业务时，应严格遵守《基金法》、《运作办法》等有关法律法规，以及国家有关账户管理、利率管理、支付结算等的各项规定。</w:t>
      </w:r>
    </w:p>
    <w:p w14:paraId="66DAC85A"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6</w:t>
      </w:r>
      <w:r w:rsidRPr="002B36E0">
        <w:rPr>
          <w:rFonts w:hint="eastAsia"/>
          <w:bCs/>
          <w:color w:val="000000"/>
          <w:sz w:val="24"/>
        </w:rPr>
        <w:t>、基金托管人对基金参与转融通证券出借业务的监督</w:t>
      </w:r>
    </w:p>
    <w:p w14:paraId="28E9F5F3" w14:textId="156B761E" w:rsidR="00A12548" w:rsidRPr="00A12548" w:rsidRDefault="002B36E0" w:rsidP="00A12548">
      <w:pPr>
        <w:spacing w:line="360" w:lineRule="auto"/>
        <w:ind w:firstLineChars="200" w:firstLine="480"/>
        <w:jc w:val="left"/>
        <w:rPr>
          <w:color w:val="000000"/>
          <w:sz w:val="24"/>
        </w:rPr>
      </w:pPr>
      <w:r w:rsidRPr="002B36E0">
        <w:rPr>
          <w:rFonts w:hint="eastAsia"/>
          <w:bCs/>
          <w:color w:val="000000"/>
          <w:sz w:val="24"/>
        </w:rPr>
        <w:t>基金托管人应对基金参与出借业务的监督和复核，切实维护基金财产的安全和基金份额持有人合法权益。</w:t>
      </w:r>
    </w:p>
    <w:p w14:paraId="46166907"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（二）基金托管人应根据有关法律法规的规定及《基金合同》的约定，对基金资产净值计算、各类基金份额净值和</w:t>
      </w:r>
      <w:r w:rsidRPr="002B36E0">
        <w:rPr>
          <w:color w:val="000000"/>
          <w:sz w:val="24"/>
        </w:rPr>
        <w:t>基金份额累计净值</w:t>
      </w:r>
      <w:r w:rsidRPr="002B36E0">
        <w:rPr>
          <w:rFonts w:hint="eastAsia"/>
          <w:color w:val="000000"/>
          <w:sz w:val="24"/>
        </w:rPr>
        <w:t>计算、应收资金到账、基金费用开支及收入确定、基金收益分配、相关信息披露中登载基金业绩表现数据等进行复核。</w:t>
      </w:r>
    </w:p>
    <w:p w14:paraId="64C802D7"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6821CF04"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四）基金托管人发现基金管理人的投资指令违反法律法规、《基金合同》、本协议的规定，应当拒绝执行，及时提示基金管理人，并依照法律法规的规定及时向中国证监会报告。基金托管人发现基金管理人依据交易程序已经生效的指令违反法律法规、《基金合同》、本协议规定的，应当及时提示基金管理</w:t>
      </w:r>
      <w:r w:rsidRPr="002B36E0">
        <w:rPr>
          <w:rFonts w:hint="eastAsia"/>
          <w:color w:val="000000"/>
          <w:sz w:val="24"/>
        </w:rPr>
        <w:lastRenderedPageBreak/>
        <w:t>人，并依照法律法规的规定及时向中国证监会报告。</w:t>
      </w:r>
    </w:p>
    <w:p w14:paraId="761645EC" w14:textId="2AB5DA2E" w:rsidR="00BE668F" w:rsidRPr="00B476EB" w:rsidRDefault="002B36E0" w:rsidP="00B476EB">
      <w:pPr>
        <w:spacing w:line="360" w:lineRule="auto"/>
        <w:ind w:firstLineChars="200" w:firstLine="480"/>
        <w:jc w:val="left"/>
        <w:rPr>
          <w:color w:val="000000"/>
          <w:sz w:val="24"/>
        </w:rPr>
      </w:pPr>
      <w:r w:rsidRPr="002B36E0">
        <w:rPr>
          <w:rFonts w:hint="eastAsia"/>
          <w:color w:val="000000"/>
          <w:sz w:val="24"/>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14:paraId="4F8565DF" w14:textId="77777777" w:rsidR="00EE3547" w:rsidRPr="00B476EB" w:rsidRDefault="00CD77F8" w:rsidP="00B476EB">
      <w:pPr>
        <w:spacing w:line="360" w:lineRule="auto"/>
        <w:ind w:firstLineChars="200" w:firstLine="480"/>
        <w:jc w:val="left"/>
        <w:rPr>
          <w:color w:val="000000"/>
          <w:sz w:val="24"/>
        </w:rPr>
      </w:pPr>
      <w:r w:rsidRPr="00B476EB">
        <w:rPr>
          <w:rFonts w:hint="eastAsia"/>
          <w:color w:val="000000"/>
          <w:sz w:val="24"/>
        </w:rPr>
        <w:t>三、基金管理人对基金托管人的业务核查</w:t>
      </w:r>
    </w:p>
    <w:p w14:paraId="23FD3A74"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1</w:t>
      </w:r>
      <w:r w:rsidRPr="002B36E0">
        <w:rPr>
          <w:rFonts w:hint="eastAsia"/>
          <w:color w:val="000000"/>
          <w:sz w:val="24"/>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托管账户和证券账户等投资所需账户、复核基金管理人计算的基金资产净值、各类基金份额的基金份额净值及</w:t>
      </w:r>
      <w:r w:rsidRPr="002B36E0">
        <w:rPr>
          <w:color w:val="000000"/>
          <w:sz w:val="24"/>
        </w:rPr>
        <w:t>基金份额累计净值，</w:t>
      </w:r>
      <w:r w:rsidRPr="002B36E0">
        <w:rPr>
          <w:rFonts w:hint="eastAsia"/>
          <w:color w:val="000000"/>
          <w:sz w:val="24"/>
        </w:rPr>
        <w:t>根据基金管理人指令办理清算交收、相关信息披露和监督基金投资运作等行为。</w:t>
      </w:r>
    </w:p>
    <w:p w14:paraId="44B8363A"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2</w:t>
      </w:r>
      <w:r w:rsidRPr="002B36E0">
        <w:rPr>
          <w:rFonts w:hint="eastAsia"/>
          <w:color w:val="000000"/>
          <w:sz w:val="24"/>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上述规定限期内，基金管理人有权随时对通知事项进行复查，督促基金托管人改正。基金托管人对基金管理人通知的违规事项未能在上述规定限期内纠正的，基金管理人应依照法律法规的规定报告中国证监会。</w:t>
      </w:r>
    </w:p>
    <w:p w14:paraId="6A0530D9"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3</w:t>
      </w:r>
      <w:r w:rsidRPr="002B36E0">
        <w:rPr>
          <w:rFonts w:hint="eastAsia"/>
          <w:color w:val="000000"/>
          <w:sz w:val="24"/>
        </w:rPr>
        <w:t>、基金托管人应积极配合基金管理人的核查行为，包括但不限于：提交相关资料以供基金管理人核查托管财产的完整性和真实性，在规定时间内答复基金管理人并改正。</w:t>
      </w:r>
    </w:p>
    <w:p w14:paraId="642FF69B"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4</w:t>
      </w:r>
      <w:r w:rsidRPr="002B36E0">
        <w:rPr>
          <w:rFonts w:hint="eastAsia"/>
          <w:color w:val="00000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0AB90E2" w14:textId="77777777" w:rsidR="00CD77F8" w:rsidRPr="00B476EB" w:rsidRDefault="00CD77F8" w:rsidP="00B476EB">
      <w:pPr>
        <w:spacing w:line="360" w:lineRule="auto"/>
        <w:ind w:firstLineChars="200" w:firstLine="480"/>
        <w:jc w:val="left"/>
        <w:rPr>
          <w:color w:val="000000"/>
          <w:sz w:val="24"/>
        </w:rPr>
      </w:pPr>
    </w:p>
    <w:p w14:paraId="70E1FB93" w14:textId="77777777" w:rsidR="000D2B6D" w:rsidRPr="00B476EB" w:rsidRDefault="00475438" w:rsidP="00B476EB">
      <w:pPr>
        <w:spacing w:line="360" w:lineRule="auto"/>
        <w:ind w:firstLineChars="200" w:firstLine="480"/>
        <w:jc w:val="left"/>
        <w:rPr>
          <w:color w:val="000000"/>
          <w:sz w:val="24"/>
        </w:rPr>
      </w:pPr>
      <w:r w:rsidRPr="00B476EB">
        <w:rPr>
          <w:rFonts w:hint="eastAsia"/>
          <w:color w:val="000000"/>
          <w:sz w:val="24"/>
        </w:rPr>
        <w:t>四、基金财产</w:t>
      </w:r>
      <w:r w:rsidR="0085174A" w:rsidRPr="00B476EB">
        <w:rPr>
          <w:rFonts w:hint="eastAsia"/>
          <w:color w:val="000000"/>
          <w:sz w:val="24"/>
        </w:rPr>
        <w:t>的</w:t>
      </w:r>
      <w:r w:rsidRPr="00B476EB">
        <w:rPr>
          <w:rFonts w:hint="eastAsia"/>
          <w:color w:val="000000"/>
          <w:sz w:val="24"/>
        </w:rPr>
        <w:t>保管</w:t>
      </w:r>
      <w:bookmarkStart w:id="122" w:name="_Hlt88903033"/>
      <w:bookmarkStart w:id="123" w:name="_Hlt88902859"/>
      <w:bookmarkStart w:id="124" w:name="_Toc37159173"/>
      <w:bookmarkEnd w:id="122"/>
      <w:bookmarkEnd w:id="123"/>
    </w:p>
    <w:p w14:paraId="40E206A4" w14:textId="77777777" w:rsidR="002B36E0" w:rsidRPr="002B36E0" w:rsidRDefault="002B36E0" w:rsidP="002B36E0">
      <w:pPr>
        <w:spacing w:line="360" w:lineRule="auto"/>
        <w:ind w:firstLineChars="200" w:firstLine="480"/>
        <w:jc w:val="left"/>
        <w:rPr>
          <w:color w:val="000000"/>
          <w:sz w:val="24"/>
        </w:rPr>
      </w:pPr>
      <w:bookmarkStart w:id="125" w:name="_Toc382819079"/>
      <w:r w:rsidRPr="002B36E0">
        <w:rPr>
          <w:rFonts w:hint="eastAsia"/>
          <w:color w:val="000000"/>
          <w:sz w:val="24"/>
        </w:rPr>
        <w:t>（一）基金财产保管的原则</w:t>
      </w:r>
    </w:p>
    <w:p w14:paraId="3A25A6F5"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lastRenderedPageBreak/>
        <w:t>1</w:t>
      </w:r>
      <w:r w:rsidRPr="002B36E0">
        <w:rPr>
          <w:rFonts w:hint="eastAsia"/>
          <w:color w:val="000000"/>
          <w:sz w:val="24"/>
        </w:rPr>
        <w:t>、基金财产应独立于基金管理人、基金托管人、证券经纪机构的固有财产。</w:t>
      </w:r>
    </w:p>
    <w:p w14:paraId="5182D5A0"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2</w:t>
      </w:r>
      <w:r w:rsidRPr="002B36E0">
        <w:rPr>
          <w:rFonts w:hint="eastAsia"/>
          <w:color w:val="000000"/>
          <w:sz w:val="24"/>
        </w:rPr>
        <w:t>、基金托管人应安全保管基金财产，未经基金管理人的合法合规指令或法律法规、《基金合同》及本协议另有规定，不得自行运用、处分、分配基金的任何财产。</w:t>
      </w:r>
    </w:p>
    <w:p w14:paraId="234A460D"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3</w:t>
      </w:r>
      <w:r w:rsidRPr="002B36E0">
        <w:rPr>
          <w:rFonts w:hint="eastAsia"/>
          <w:color w:val="000000"/>
          <w:sz w:val="24"/>
        </w:rPr>
        <w:t>、基金托管人按照规定开设基金财产的银行托管账户、证券账户、期货结算账户以等投资所需账户。</w:t>
      </w:r>
    </w:p>
    <w:p w14:paraId="736E1BEA"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4</w:t>
      </w:r>
      <w:r w:rsidRPr="002B36E0">
        <w:rPr>
          <w:rFonts w:hint="eastAsia"/>
          <w:color w:val="000000"/>
          <w:sz w:val="24"/>
        </w:rPr>
        <w:t>、基金托管人对所托管的不同基金财产分别设置账户，独立核算，分账管理，确保基金财产的完整与独立。</w:t>
      </w:r>
    </w:p>
    <w:p w14:paraId="6231CCE0"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5</w:t>
      </w:r>
      <w:r w:rsidRPr="002B36E0">
        <w:rPr>
          <w:rFonts w:hint="eastAsia"/>
          <w:color w:val="000000"/>
          <w:sz w:val="24"/>
        </w:rPr>
        <w:t>、除依据《基金法》、《运作办法》、《基金合同》及其他有关法律法规规定外，基金托管人不得委托第三人托管基金财产。</w:t>
      </w:r>
    </w:p>
    <w:p w14:paraId="2B8DAABB"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（二）基金合同生效前募集资金的验资和入账</w:t>
      </w:r>
    </w:p>
    <w:p w14:paraId="74DB9D59"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1</w:t>
      </w:r>
      <w:r w:rsidRPr="002B36E0">
        <w:rPr>
          <w:rFonts w:hint="eastAsia"/>
          <w:color w:val="000000"/>
          <w:sz w:val="24"/>
        </w:rPr>
        <w:t>、基金募集期满或基金停止募集时，募集的基金份额总额、基金募集金额、基金份额持有人人数符合《基金法》、《运作办法》等有关规定后，基金管理人应将属于基金财产的全部资金划入基金托管人为基金在具有基金托管业务资格的银行开立的基金资金账户，同时在规定时间内，基金管理人应聘请符合《中华人民共和国证券法》规定的的会计师事务所进行验资，出具验资报告。出具的验资报告由参加验资的</w:t>
      </w:r>
      <w:r w:rsidRPr="002B36E0">
        <w:rPr>
          <w:rFonts w:hint="eastAsia"/>
          <w:color w:val="000000"/>
          <w:sz w:val="24"/>
        </w:rPr>
        <w:t>2</w:t>
      </w:r>
      <w:r w:rsidRPr="002B36E0">
        <w:rPr>
          <w:rFonts w:hint="eastAsia"/>
          <w:color w:val="000000"/>
          <w:sz w:val="24"/>
        </w:rPr>
        <w:t>名或</w:t>
      </w:r>
      <w:r w:rsidRPr="002B36E0">
        <w:rPr>
          <w:rFonts w:hint="eastAsia"/>
          <w:color w:val="000000"/>
          <w:sz w:val="24"/>
        </w:rPr>
        <w:t>2</w:t>
      </w:r>
      <w:r w:rsidRPr="002B36E0">
        <w:rPr>
          <w:rFonts w:hint="eastAsia"/>
          <w:color w:val="000000"/>
          <w:sz w:val="24"/>
        </w:rPr>
        <w:t>名以上中国注册会计师签字方为有效。</w:t>
      </w:r>
    </w:p>
    <w:p w14:paraId="2830623C"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2</w:t>
      </w:r>
      <w:r w:rsidRPr="002B36E0">
        <w:rPr>
          <w:rFonts w:hint="eastAsia"/>
          <w:color w:val="000000"/>
          <w:sz w:val="24"/>
        </w:rPr>
        <w:t>、基金管理人应将属于本基金财产的全部资金划入在基金托管人处为本基金开立的基金托管账户中，并确保划入的资金与验资确认金额相一致。</w:t>
      </w:r>
    </w:p>
    <w:p w14:paraId="633557DC"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（三）基金的托管账户的开设和管理</w:t>
      </w:r>
    </w:p>
    <w:p w14:paraId="10787861"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1</w:t>
      </w:r>
      <w:r w:rsidRPr="002B36E0">
        <w:rPr>
          <w:rFonts w:hint="eastAsia"/>
          <w:color w:val="000000"/>
          <w:sz w:val="24"/>
        </w:rPr>
        <w:t>、基金托管人应负责本基金的托管账户的开设和管理。</w:t>
      </w:r>
    </w:p>
    <w:p w14:paraId="78AED277"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2</w:t>
      </w:r>
      <w:r w:rsidRPr="002B36E0">
        <w:rPr>
          <w:rFonts w:hint="eastAsia"/>
          <w:color w:val="000000"/>
          <w:sz w:val="24"/>
        </w:rPr>
        <w:t>、基金托管人以本基金的名义开设本基金的托管账户，账户名称以实际开立为准。本基金的银行预留印鉴由基金托管人保管和使用。本基金的一切货币收支活动，包括但不限于投资、支付赎回金额、支付基金收益、收取申购款，均需通过本基金的托管账户进行。</w:t>
      </w:r>
    </w:p>
    <w:p w14:paraId="65CD0608"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3</w:t>
      </w:r>
      <w:r w:rsidRPr="002B36E0">
        <w:rPr>
          <w:rFonts w:hint="eastAsia"/>
          <w:color w:val="000000"/>
          <w:sz w:val="24"/>
        </w:rPr>
        <w:t>、本基金托管账户的开立和使用，限于满足开展本基金业务的需要。基金托管人和基金管理人不得假借本基金的名义开立其他任何托管账户；亦不得使用本基金的托管账户进行本基金业务以外的活动。</w:t>
      </w:r>
    </w:p>
    <w:p w14:paraId="056D42D7"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lastRenderedPageBreak/>
        <w:t>4</w:t>
      </w:r>
      <w:r w:rsidRPr="002B36E0">
        <w:rPr>
          <w:rFonts w:hint="eastAsia"/>
          <w:color w:val="000000"/>
          <w:sz w:val="24"/>
        </w:rPr>
        <w:t>、基金托管账户的管理应符合法律法规的有关规定。</w:t>
      </w:r>
    </w:p>
    <w:p w14:paraId="4BA9F517"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（四）基金进行定期存款投资的账户开设和管理</w:t>
      </w:r>
    </w:p>
    <w:p w14:paraId="522C5C08"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基金管理人以基金名义在基金托管人认可的存款银行的指定营业网点开立存款账户，基金托管人负责该账户银行预留印鉴的保管和使用。</w:t>
      </w:r>
    </w:p>
    <w:p w14:paraId="0AD36F3C"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（五）基金证券账户、证券交易资金账户及其他投资账户的开设和管理</w:t>
      </w:r>
    </w:p>
    <w:p w14:paraId="6C5EF97B"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1</w:t>
      </w:r>
      <w:r w:rsidRPr="002B36E0">
        <w:rPr>
          <w:rFonts w:hint="eastAsia"/>
          <w:color w:val="000000"/>
          <w:sz w:val="24"/>
        </w:rPr>
        <w:t>、基金托管人应当代表本基金，以基金托管人和本基金联名的方式在中国证券登记结算有限责任公司开设证券账户。</w:t>
      </w:r>
    </w:p>
    <w:p w14:paraId="1295D5BA"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2</w:t>
      </w:r>
      <w:r w:rsidRPr="002B36E0">
        <w:rPr>
          <w:rFonts w:hint="eastAsia"/>
          <w:color w:val="000000"/>
          <w:sz w:val="24"/>
        </w:rPr>
        <w:t>、本基金证券账户的开立和使用，限于满足开展本基金业务的需要。基金托管人和基金管理人不得出借或转让本基金的证券账户，亦不得使用本基金的证券账户进行本基金业务以外的活动。</w:t>
      </w:r>
    </w:p>
    <w:p w14:paraId="193505BB"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3</w:t>
      </w:r>
      <w:r w:rsidRPr="002B36E0">
        <w:rPr>
          <w:rFonts w:hint="eastAsia"/>
          <w:color w:val="000000"/>
          <w:sz w:val="24"/>
        </w:rPr>
        <w:t>、基金管理人以基金名义为基金财产在基金管理人选择的证券经纪机构开立证券交易资金账户，用于基金财产证券交易结算资金的存管、记载交易结算资金的变动明细以及场内证券交易清算，并通过签订三方存管相关协议与基金托管人开立的基金托管账户建立第三方存管关系。</w:t>
      </w:r>
    </w:p>
    <w:p w14:paraId="2229A383"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证券经纪机构根据相关法律法规、规范性文件为基金开立相关资金账户，并按照该证券经纪机构开户的流程和要求与基金管理人签订相关协议。</w:t>
      </w:r>
    </w:p>
    <w:p w14:paraId="3272A47E"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交易所证券交易资金采用第三方存管模式，即用于证券交易结算的资金全额存放在基金管理人为基金开设的证券交易资金账户中，场内的证券交易资金清算由基金管理人所选择的证券公司负责。证券交易资金账户内的资金只能通过证银转账方式划转至基金托管账户</w:t>
      </w:r>
      <w:r w:rsidRPr="002B36E0">
        <w:rPr>
          <w:rFonts w:hint="eastAsia"/>
          <w:color w:val="000000"/>
          <w:sz w:val="24"/>
        </w:rPr>
        <w:t xml:space="preserve">, </w:t>
      </w:r>
      <w:r w:rsidRPr="002B36E0">
        <w:rPr>
          <w:rFonts w:hint="eastAsia"/>
          <w:color w:val="000000"/>
          <w:sz w:val="24"/>
        </w:rPr>
        <w:t>不得将资金划转至任何其他银行账户。基金托管人不负责办理场内的证券交易资金清算，也不负责保管证券交易资金账户内存放的资金</w:t>
      </w:r>
      <w:r w:rsidRPr="002B36E0">
        <w:rPr>
          <w:color w:val="000000"/>
          <w:sz w:val="24"/>
        </w:rPr>
        <w:t>。</w:t>
      </w:r>
    </w:p>
    <w:p w14:paraId="731D4FAF"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4</w:t>
      </w:r>
      <w:r w:rsidRPr="002B36E0">
        <w:rPr>
          <w:rFonts w:hint="eastAsia"/>
          <w:color w:val="000000"/>
          <w:sz w:val="24"/>
        </w:rPr>
        <w:t>、在本托管协议生效日之后，本基金被允许从事其他投资品种的投资业务的，涉及相关账户的开设、使用的，若无相关规定，则基金托管人应当比照并遵守上述关于账户开设、使用的规定。</w:t>
      </w:r>
    </w:p>
    <w:p w14:paraId="4686EB94"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5</w:t>
      </w:r>
      <w:r w:rsidRPr="002B36E0">
        <w:rPr>
          <w:rFonts w:hint="eastAsia"/>
          <w:color w:val="000000"/>
          <w:sz w:val="24"/>
        </w:rPr>
        <w:t>、因业务发展需要而开立的其他账户，可以根据法律法规和《基金合同》的规定，在基金管理人和基金托管人商议后开立。新账户按有关规则使用并管理。</w:t>
      </w:r>
    </w:p>
    <w:p w14:paraId="4108621C"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6</w:t>
      </w:r>
      <w:r w:rsidRPr="002B36E0">
        <w:rPr>
          <w:rFonts w:hint="eastAsia"/>
          <w:color w:val="000000"/>
          <w:sz w:val="24"/>
        </w:rPr>
        <w:t>、法律法规等有关规定对相关账户的开立和管理另有规定的，从其规定办</w:t>
      </w:r>
      <w:r w:rsidRPr="002B36E0">
        <w:rPr>
          <w:rFonts w:hint="eastAsia"/>
          <w:color w:val="000000"/>
          <w:sz w:val="24"/>
        </w:rPr>
        <w:lastRenderedPageBreak/>
        <w:t>理。</w:t>
      </w:r>
    </w:p>
    <w:p w14:paraId="79A8A1BD"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（六）债券托管账户的开设和管理</w:t>
      </w:r>
    </w:p>
    <w:p w14:paraId="5551BA22"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3B5E8889"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（七）基金财产投资的有关有价凭证的保管</w:t>
      </w:r>
    </w:p>
    <w:p w14:paraId="34A8D5F9"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基金财产投资的实物证券、银行定期存款存单等有价凭证由基金托管人负责妥善保管。实物证券的购买和转让，由基金托管人根据基金管理人的指令办理。基金托管人对其以外机构实际有效控制的有价凭证不承担责任。</w:t>
      </w:r>
    </w:p>
    <w:p w14:paraId="4C258201"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（八）与基金财产有关的重大合同及有关凭证的保管</w:t>
      </w:r>
    </w:p>
    <w:p w14:paraId="55F94451"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基金托管人按照法律法规保管由基金管理人代表基金签署的与基金有关的重大合同及有关凭证。基金管理人代表基金签署有关重大合同后应在收到合同正本后</w:t>
      </w:r>
      <w:r w:rsidRPr="002B36E0">
        <w:rPr>
          <w:rFonts w:hint="eastAsia"/>
          <w:color w:val="000000"/>
          <w:sz w:val="24"/>
        </w:rPr>
        <w:t>30</w:t>
      </w:r>
      <w:r w:rsidRPr="002B36E0">
        <w:rPr>
          <w:rFonts w:hint="eastAsia"/>
          <w:color w:val="000000"/>
          <w:sz w:val="24"/>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基金管理人在合同签署后</w:t>
      </w:r>
      <w:r w:rsidRPr="002B36E0">
        <w:rPr>
          <w:rFonts w:hint="eastAsia"/>
          <w:color w:val="000000"/>
          <w:sz w:val="24"/>
        </w:rPr>
        <w:t>5</w:t>
      </w:r>
      <w:r w:rsidRPr="002B36E0">
        <w:rPr>
          <w:rFonts w:hint="eastAsia"/>
          <w:color w:val="000000"/>
          <w:sz w:val="24"/>
        </w:rPr>
        <w:t>个工作日内通过专人送达、挂号邮寄等安全方式将合同原件送达基金托管人处。重大合同的保管期限为不低于法律法规规定的期限。对于无法取得二份以上的正本的，基金管理人应向基金托管人提供加盖授权业务章的合同传真件并保证其真实性及其与原件的完全一致性，未经双方协商或未在合同约定范围内，合同原件不得转移。</w:t>
      </w:r>
    </w:p>
    <w:p w14:paraId="124B69A0" w14:textId="07949EA8" w:rsidR="00E5620B" w:rsidRPr="00B476EB" w:rsidRDefault="00E5620B" w:rsidP="00B476EB">
      <w:pPr>
        <w:spacing w:line="360" w:lineRule="auto"/>
        <w:ind w:firstLineChars="200" w:firstLine="480"/>
        <w:jc w:val="left"/>
        <w:rPr>
          <w:color w:val="000000"/>
          <w:sz w:val="24"/>
        </w:rPr>
      </w:pPr>
    </w:p>
    <w:p w14:paraId="721FD9DE" w14:textId="77777777" w:rsidR="00411794" w:rsidRPr="00B476EB" w:rsidRDefault="00411794" w:rsidP="00B476EB">
      <w:pPr>
        <w:spacing w:line="360" w:lineRule="auto"/>
        <w:ind w:firstLineChars="200" w:firstLine="480"/>
        <w:jc w:val="left"/>
        <w:rPr>
          <w:color w:val="000000"/>
          <w:sz w:val="24"/>
        </w:rPr>
      </w:pPr>
    </w:p>
    <w:bookmarkEnd w:id="124"/>
    <w:bookmarkEnd w:id="125"/>
    <w:p w14:paraId="4AF60312" w14:textId="77777777" w:rsidR="000D2B6D" w:rsidRPr="00B476EB" w:rsidRDefault="00475438" w:rsidP="00B476EB">
      <w:pPr>
        <w:spacing w:line="360" w:lineRule="auto"/>
        <w:ind w:firstLineChars="200" w:firstLine="480"/>
        <w:jc w:val="left"/>
        <w:rPr>
          <w:color w:val="000000"/>
          <w:sz w:val="24"/>
        </w:rPr>
      </w:pPr>
      <w:r w:rsidRPr="00B476EB">
        <w:rPr>
          <w:rFonts w:hint="eastAsia"/>
          <w:color w:val="000000"/>
          <w:sz w:val="24"/>
        </w:rPr>
        <w:t>五、</w:t>
      </w:r>
      <w:r w:rsidR="004A2BF3" w:rsidRPr="00B476EB">
        <w:rPr>
          <w:rFonts w:hint="eastAsia"/>
          <w:color w:val="000000"/>
          <w:sz w:val="24"/>
        </w:rPr>
        <w:t>基金资产净值计算和会计核算</w:t>
      </w:r>
      <w:bookmarkStart w:id="126" w:name="_Toc466788859"/>
      <w:bookmarkStart w:id="127" w:name="_Toc523830000"/>
      <w:bookmarkStart w:id="128" w:name="_Toc22454461"/>
      <w:bookmarkStart w:id="129" w:name="_Toc48703912"/>
    </w:p>
    <w:p w14:paraId="659CBA05" w14:textId="77777777" w:rsidR="002B36E0" w:rsidRPr="002B36E0" w:rsidRDefault="002B36E0" w:rsidP="002B36E0">
      <w:pPr>
        <w:spacing w:line="360" w:lineRule="auto"/>
        <w:ind w:firstLineChars="200" w:firstLine="480"/>
        <w:jc w:val="left"/>
        <w:rPr>
          <w:color w:val="000000"/>
          <w:sz w:val="24"/>
        </w:rPr>
      </w:pPr>
      <w:bookmarkStart w:id="130" w:name="_Toc382819104"/>
      <w:r w:rsidRPr="002B36E0">
        <w:rPr>
          <w:rFonts w:hint="eastAsia"/>
          <w:color w:val="000000"/>
          <w:sz w:val="24"/>
        </w:rPr>
        <w:t>（一）基金净值信息的计算和复核</w:t>
      </w:r>
    </w:p>
    <w:p w14:paraId="48992F07"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1</w:t>
      </w:r>
      <w:r w:rsidRPr="002B36E0">
        <w:rPr>
          <w:rFonts w:hint="eastAsia"/>
          <w:color w:val="000000"/>
          <w:sz w:val="24"/>
        </w:rPr>
        <w:t>、各类基金份额的基金份额净值是按照每个估值日闭市后，该类基金资产净值除以当日该类基金份额的余额数量计算，精确到</w:t>
      </w:r>
      <w:r w:rsidRPr="002B36E0">
        <w:rPr>
          <w:rFonts w:hint="eastAsia"/>
          <w:color w:val="000000"/>
          <w:sz w:val="24"/>
        </w:rPr>
        <w:t>0.0001</w:t>
      </w:r>
      <w:r w:rsidRPr="002B36E0">
        <w:rPr>
          <w:rFonts w:hint="eastAsia"/>
          <w:color w:val="000000"/>
          <w:sz w:val="24"/>
        </w:rPr>
        <w:t>元，小数点后第</w:t>
      </w:r>
      <w:r w:rsidRPr="002B36E0">
        <w:rPr>
          <w:rFonts w:hint="eastAsia"/>
          <w:color w:val="000000"/>
          <w:sz w:val="24"/>
        </w:rPr>
        <w:t>5</w:t>
      </w:r>
      <w:r w:rsidRPr="002B36E0">
        <w:rPr>
          <w:rFonts w:hint="eastAsia"/>
          <w:color w:val="000000"/>
          <w:sz w:val="24"/>
        </w:rPr>
        <w:t>位舍去，由此产生的误差计入基金财产。基金管理人可以设立大额赎回情形下</w:t>
      </w:r>
      <w:r w:rsidRPr="002B36E0">
        <w:rPr>
          <w:rFonts w:hint="eastAsia"/>
          <w:color w:val="000000"/>
          <w:sz w:val="24"/>
        </w:rPr>
        <w:lastRenderedPageBreak/>
        <w:t>的净值精度应急调整机制。国家另有规定的，从其规定。</w:t>
      </w:r>
    </w:p>
    <w:p w14:paraId="37ADF7E2"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基金管理人</w:t>
      </w:r>
      <w:r w:rsidRPr="002B36E0">
        <w:rPr>
          <w:bCs/>
          <w:color w:val="000000"/>
          <w:sz w:val="24"/>
        </w:rPr>
        <w:t>每个</w:t>
      </w:r>
      <w:r w:rsidRPr="002B36E0">
        <w:rPr>
          <w:rFonts w:hint="eastAsia"/>
          <w:bCs/>
          <w:color w:val="000000"/>
          <w:sz w:val="24"/>
        </w:rPr>
        <w:t>估值</w:t>
      </w:r>
      <w:r w:rsidRPr="002B36E0">
        <w:rPr>
          <w:bCs/>
          <w:color w:val="000000"/>
          <w:sz w:val="24"/>
        </w:rPr>
        <w:t>日计算基金资产净值及各类基金份额</w:t>
      </w:r>
      <w:r w:rsidRPr="002B36E0">
        <w:rPr>
          <w:rFonts w:hint="eastAsia"/>
          <w:bCs/>
          <w:color w:val="000000"/>
          <w:sz w:val="24"/>
        </w:rPr>
        <w:t>的</w:t>
      </w:r>
      <w:r w:rsidRPr="002B36E0">
        <w:rPr>
          <w:bCs/>
          <w:color w:val="000000"/>
          <w:sz w:val="24"/>
        </w:rPr>
        <w:t>基金份额净值，并按规定公告。</w:t>
      </w:r>
    </w:p>
    <w:p w14:paraId="280B78DD" w14:textId="77777777" w:rsidR="002B36E0" w:rsidRPr="002B36E0" w:rsidRDefault="002B36E0" w:rsidP="002B36E0">
      <w:pPr>
        <w:spacing w:line="360" w:lineRule="auto"/>
        <w:ind w:firstLineChars="200" w:firstLine="480"/>
        <w:jc w:val="left"/>
        <w:rPr>
          <w:bCs/>
          <w:color w:val="000000"/>
          <w:sz w:val="24"/>
        </w:rPr>
      </w:pPr>
      <w:r w:rsidRPr="002B36E0">
        <w:rPr>
          <w:bCs/>
          <w:color w:val="000000"/>
          <w:sz w:val="24"/>
        </w:rPr>
        <w:t>2</w:t>
      </w:r>
      <w:r w:rsidRPr="002B36E0">
        <w:rPr>
          <w:bCs/>
          <w:color w:val="000000"/>
          <w:sz w:val="24"/>
        </w:rPr>
        <w:t>、基金管理人应每个</w:t>
      </w:r>
      <w:r w:rsidRPr="002B36E0">
        <w:rPr>
          <w:rFonts w:hint="eastAsia"/>
          <w:bCs/>
          <w:color w:val="000000"/>
          <w:sz w:val="24"/>
        </w:rPr>
        <w:t>估值</w:t>
      </w:r>
      <w:r w:rsidRPr="002B36E0">
        <w:rPr>
          <w:bCs/>
          <w:color w:val="000000"/>
          <w:sz w:val="24"/>
        </w:rPr>
        <w:t>日对基金资产估值。但基金管理人根据法律法规或基金合同的规定暂停估值时除外。基金管理人每个</w:t>
      </w:r>
      <w:r w:rsidRPr="002B36E0">
        <w:rPr>
          <w:rFonts w:hint="eastAsia"/>
          <w:bCs/>
          <w:color w:val="000000"/>
          <w:sz w:val="24"/>
        </w:rPr>
        <w:t>估值</w:t>
      </w:r>
      <w:r w:rsidRPr="002B36E0">
        <w:rPr>
          <w:bCs/>
          <w:color w:val="000000"/>
          <w:sz w:val="24"/>
        </w:rPr>
        <w:t>日对基金资产估值后，将各类基金份额</w:t>
      </w:r>
      <w:r w:rsidRPr="002B36E0">
        <w:rPr>
          <w:rFonts w:hint="eastAsia"/>
          <w:bCs/>
          <w:color w:val="000000"/>
          <w:sz w:val="24"/>
        </w:rPr>
        <w:t>的</w:t>
      </w:r>
      <w:r w:rsidRPr="002B36E0">
        <w:rPr>
          <w:bCs/>
          <w:color w:val="000000"/>
          <w:sz w:val="24"/>
        </w:rPr>
        <w:t>基金份额净值结果发送基金托管人，经基金托管人复核无误后，由基金管理人对外公布。</w:t>
      </w:r>
    </w:p>
    <w:p w14:paraId="5B286F01"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3</w:t>
      </w:r>
      <w:r w:rsidRPr="002B36E0">
        <w:rPr>
          <w:rFonts w:hint="eastAsia"/>
          <w:color w:val="000000"/>
          <w:sz w:val="24"/>
        </w:rPr>
        <w:t>、当相关法律法规或《基金合同》规定的估值方法不能客观反映基金财产公允价值时，基金管理人可根据具体情况</w:t>
      </w:r>
      <w:r w:rsidRPr="002B36E0">
        <w:rPr>
          <w:color w:val="000000"/>
          <w:sz w:val="24"/>
        </w:rPr>
        <w:t>，</w:t>
      </w:r>
      <w:r w:rsidRPr="002B36E0">
        <w:rPr>
          <w:rFonts w:hint="eastAsia"/>
          <w:color w:val="000000"/>
          <w:sz w:val="24"/>
        </w:rPr>
        <w:t>并与基金托管人商定后</w:t>
      </w:r>
      <w:r w:rsidRPr="002B36E0">
        <w:rPr>
          <w:color w:val="000000"/>
          <w:sz w:val="24"/>
        </w:rPr>
        <w:t>，</w:t>
      </w:r>
      <w:r w:rsidRPr="002B36E0">
        <w:rPr>
          <w:rFonts w:hint="eastAsia"/>
          <w:color w:val="000000"/>
          <w:sz w:val="24"/>
        </w:rPr>
        <w:t>按最能反映公允价值的价格估值。所造成的误差不作为基金财产估值错误处理。</w:t>
      </w:r>
    </w:p>
    <w:p w14:paraId="39376676"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4</w:t>
      </w:r>
      <w:r w:rsidRPr="002B36E0">
        <w:rPr>
          <w:rFonts w:hint="eastAsia"/>
          <w:color w:val="000000"/>
          <w:sz w:val="24"/>
        </w:rPr>
        <w:t>、基金管理人、基金托管人发现基金估值违反《基金合同》订明的估值方法、程序以及相关法律法规的规定或者未能充分维护基金份额持有人利益时，双方应及时进行协商和纠正。</w:t>
      </w:r>
    </w:p>
    <w:p w14:paraId="1D628254"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5</w:t>
      </w:r>
      <w:r w:rsidRPr="002B36E0">
        <w:rPr>
          <w:rFonts w:hint="eastAsia"/>
          <w:color w:val="000000"/>
          <w:sz w:val="24"/>
        </w:rPr>
        <w:t>、当基金资产的估值导致各类基金份额净值小数点后四位内（含第四位）发生差错时，视为基金份额净值估值错误。当基金份额净值出现错误时，基金管理人应当立即予以纠正，通报基金托管人，并采取合理的措施防止损失进一步扩大；当错误偏差达到某类</w:t>
      </w:r>
      <w:r w:rsidRPr="002B36E0">
        <w:rPr>
          <w:bCs/>
          <w:color w:val="000000"/>
          <w:sz w:val="24"/>
        </w:rPr>
        <w:t>基金份额</w:t>
      </w:r>
      <w:r w:rsidRPr="002B36E0">
        <w:rPr>
          <w:rFonts w:hint="eastAsia"/>
          <w:bCs/>
          <w:color w:val="000000"/>
          <w:sz w:val="24"/>
        </w:rPr>
        <w:t>的</w:t>
      </w:r>
      <w:r w:rsidRPr="002B36E0">
        <w:rPr>
          <w:rFonts w:hint="eastAsia"/>
          <w:color w:val="000000"/>
          <w:sz w:val="24"/>
        </w:rPr>
        <w:t>基金份额净值的</w:t>
      </w:r>
      <w:r w:rsidRPr="002B36E0">
        <w:rPr>
          <w:color w:val="000000"/>
          <w:sz w:val="24"/>
        </w:rPr>
        <w:t>0.</w:t>
      </w:r>
      <w:r w:rsidRPr="002B36E0">
        <w:rPr>
          <w:rFonts w:hint="eastAsia"/>
          <w:color w:val="000000"/>
          <w:sz w:val="24"/>
        </w:rPr>
        <w:t>2</w:t>
      </w:r>
      <w:r w:rsidRPr="002B36E0">
        <w:rPr>
          <w:color w:val="000000"/>
          <w:sz w:val="24"/>
        </w:rPr>
        <w:t>5%</w:t>
      </w:r>
      <w:r w:rsidRPr="002B36E0">
        <w:rPr>
          <w:rFonts w:hint="eastAsia"/>
          <w:color w:val="000000"/>
          <w:sz w:val="24"/>
        </w:rPr>
        <w:t>时，基金管理人应当通报基金托管人并报中国证监会备案；当错误偏差达到某类</w:t>
      </w:r>
      <w:r w:rsidRPr="002B36E0">
        <w:rPr>
          <w:bCs/>
          <w:color w:val="000000"/>
          <w:sz w:val="24"/>
        </w:rPr>
        <w:t>基金份额</w:t>
      </w:r>
      <w:r w:rsidRPr="002B36E0">
        <w:rPr>
          <w:rFonts w:hint="eastAsia"/>
          <w:bCs/>
          <w:color w:val="000000"/>
          <w:sz w:val="24"/>
        </w:rPr>
        <w:t>的</w:t>
      </w:r>
      <w:r w:rsidRPr="002B36E0">
        <w:rPr>
          <w:rFonts w:hint="eastAsia"/>
          <w:color w:val="000000"/>
          <w:sz w:val="24"/>
        </w:rPr>
        <w:t>基金份额净值的</w:t>
      </w:r>
      <w:r w:rsidRPr="002B36E0">
        <w:rPr>
          <w:color w:val="000000"/>
          <w:sz w:val="24"/>
        </w:rPr>
        <w:t>0.5%</w:t>
      </w:r>
      <w:r w:rsidRPr="002B36E0">
        <w:rPr>
          <w:rFonts w:hint="eastAsia"/>
          <w:color w:val="000000"/>
          <w:sz w:val="24"/>
        </w:rPr>
        <w:t>时，基金管理人应当公告，并报中国证监会备案；</w:t>
      </w:r>
      <w:r w:rsidRPr="002B36E0">
        <w:rPr>
          <w:bCs/>
          <w:color w:val="000000"/>
          <w:sz w:val="24"/>
        </w:rPr>
        <w:t>基金管理人和</w:t>
      </w:r>
      <w:r w:rsidRPr="002B36E0">
        <w:rPr>
          <w:rFonts w:hint="eastAsia"/>
          <w:bCs/>
          <w:color w:val="000000"/>
          <w:sz w:val="24"/>
        </w:rPr>
        <w:t>基金托管人由于各自技术系统设置而产生的净值计算尾差，以基金管理人计算结果为准</w:t>
      </w:r>
      <w:r w:rsidRPr="002B36E0">
        <w:rPr>
          <w:rFonts w:hint="eastAsia"/>
          <w:color w:val="000000"/>
          <w:sz w:val="24"/>
        </w:rPr>
        <w:t>。</w:t>
      </w:r>
      <w:r w:rsidRPr="002B36E0">
        <w:rPr>
          <w:color w:val="000000"/>
          <w:sz w:val="24"/>
        </w:rPr>
        <w:t>如法律法规或监管机关</w:t>
      </w:r>
      <w:r w:rsidRPr="002B36E0">
        <w:rPr>
          <w:rFonts w:hint="eastAsia"/>
          <w:color w:val="000000"/>
          <w:sz w:val="24"/>
        </w:rPr>
        <w:t>对</w:t>
      </w:r>
      <w:r w:rsidRPr="002B36E0">
        <w:rPr>
          <w:color w:val="000000"/>
          <w:sz w:val="24"/>
        </w:rPr>
        <w:t>前述内容另有规定的，按其规定处理。</w:t>
      </w:r>
    </w:p>
    <w:p w14:paraId="672E929A"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6</w:t>
      </w:r>
      <w:r w:rsidRPr="002B36E0">
        <w:rPr>
          <w:rFonts w:hint="eastAsia"/>
          <w:color w:val="000000"/>
          <w:sz w:val="24"/>
        </w:rPr>
        <w:t>、由于基金管理人对外公布的任何基金净值数据错误，导致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w:t>
      </w:r>
      <w:r w:rsidRPr="002B36E0">
        <w:rPr>
          <w:rFonts w:hint="eastAsia"/>
          <w:color w:val="000000"/>
          <w:sz w:val="24"/>
        </w:rPr>
        <w:lastRenderedPageBreak/>
        <w:t>金额，则双方按照各自赔偿金额的比例对返还金额进行分配。</w:t>
      </w:r>
    </w:p>
    <w:p w14:paraId="00BAFFBB"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7</w:t>
      </w:r>
      <w:r w:rsidRPr="002B36E0">
        <w:rPr>
          <w:rFonts w:hint="eastAsia"/>
          <w:color w:val="000000"/>
          <w:sz w:val="24"/>
        </w:rPr>
        <w:t>、由于不可抗力，或证券交易所、期货交易所、登记结算</w:t>
      </w:r>
      <w:r w:rsidRPr="002B36E0">
        <w:rPr>
          <w:rFonts w:hint="eastAsia"/>
          <w:bCs/>
          <w:color w:val="000000"/>
          <w:sz w:val="24"/>
        </w:rPr>
        <w:t>公司、指数编制机构</w:t>
      </w:r>
      <w:r w:rsidRPr="002B36E0">
        <w:rPr>
          <w:rFonts w:hint="eastAsia"/>
          <w:color w:val="000000"/>
          <w:sz w:val="24"/>
        </w:rPr>
        <w:t>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0F15DFC"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8</w:t>
      </w:r>
      <w:r w:rsidRPr="002B36E0">
        <w:rPr>
          <w:rFonts w:hint="eastAsia"/>
          <w:color w:val="000000"/>
          <w:sz w:val="24"/>
        </w:rPr>
        <w:t>、如果基金托管人的复核结果与基金管理人的计算结果存在差异，且双方经协商未能达成一致，以基金管理人的意见为准，基金管理人可以按照其对各类基金份额净值的计算结果对外予以公布，基金托管人可以将相关情况报中国证监会备案。</w:t>
      </w:r>
    </w:p>
    <w:p w14:paraId="66AF571A"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（二）基金会计核算</w:t>
      </w:r>
    </w:p>
    <w:p w14:paraId="6FAD5B85"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1</w:t>
      </w:r>
      <w:r w:rsidRPr="002B36E0">
        <w:rPr>
          <w:rFonts w:hint="eastAsia"/>
          <w:color w:val="000000"/>
          <w:sz w:val="24"/>
        </w:rPr>
        <w:t>、基金账册的建立</w:t>
      </w:r>
    </w:p>
    <w:p w14:paraId="689CE205"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6597B873"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2</w:t>
      </w:r>
      <w:r w:rsidRPr="002B36E0">
        <w:rPr>
          <w:rFonts w:hint="eastAsia"/>
          <w:color w:val="000000"/>
          <w:sz w:val="24"/>
        </w:rPr>
        <w:t>、会计数据和财务指标的核对</w:t>
      </w:r>
    </w:p>
    <w:p w14:paraId="088BFD6E"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基金管理人和基金托管人应定期就会计数据和财务指标进行核对。如发现存在不符，双方应及时查明原因并纠正。</w:t>
      </w:r>
    </w:p>
    <w:p w14:paraId="7D861CC7"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3</w:t>
      </w:r>
      <w:r w:rsidRPr="002B36E0">
        <w:rPr>
          <w:rFonts w:hint="eastAsia"/>
          <w:color w:val="000000"/>
          <w:sz w:val="24"/>
        </w:rPr>
        <w:t>、基金财务报表和定期报告的编制和复核</w:t>
      </w:r>
    </w:p>
    <w:p w14:paraId="1D0B0ADC"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应当在季度结束之日起</w:t>
      </w:r>
      <w:r w:rsidRPr="002B36E0">
        <w:rPr>
          <w:rFonts w:hint="eastAsia"/>
          <w:color w:val="000000"/>
          <w:sz w:val="24"/>
        </w:rPr>
        <w:t>15</w:t>
      </w:r>
      <w:r w:rsidRPr="002B36E0">
        <w:rPr>
          <w:rFonts w:hint="eastAsia"/>
          <w:color w:val="000000"/>
          <w:sz w:val="24"/>
        </w:rPr>
        <w:t>个工作日内，编制完成基金季度报告，将季度报告登载在规定网站上，并将季度报告提示性公告登载在规定报刊上；基金管理人应当在上半年结束之日起两个月内，编制完成基金中期报告，将中期报告登载在规定网站上，并将中期报告提示性公告登载在规定报刊上；基金管理人应当在每年结束之日起三个月</w:t>
      </w:r>
      <w:r w:rsidRPr="002B36E0">
        <w:rPr>
          <w:rFonts w:hint="eastAsia"/>
          <w:color w:val="000000"/>
          <w:sz w:val="24"/>
        </w:rPr>
        <w:lastRenderedPageBreak/>
        <w:t>内，编制完成基金年度报告，将年度报告登载于规定网站上，并将年度报告提示性公告登载在规定报刊上。基金年度报告中的财务会计报告应当经过符合《中华人民共和国证券法》规定的会计师事务所审计。基金合同生效不足两个月的，基金管理人可以不编制当期季度报告、中期报告或者年度报告。</w:t>
      </w:r>
    </w:p>
    <w:p w14:paraId="765EF310" w14:textId="3A1B16EC" w:rsidR="00BE668F" w:rsidRPr="00B476EB" w:rsidRDefault="002B36E0" w:rsidP="00B476EB">
      <w:pPr>
        <w:spacing w:line="360" w:lineRule="auto"/>
        <w:ind w:firstLineChars="200" w:firstLine="480"/>
        <w:jc w:val="left"/>
        <w:rPr>
          <w:color w:val="000000"/>
          <w:sz w:val="24"/>
        </w:rPr>
      </w:pPr>
      <w:r w:rsidRPr="002B36E0">
        <w:rPr>
          <w:rFonts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基金管理人应留足充分的时间，便于基金托管人复核相关报表及报告。</w:t>
      </w:r>
      <w:bookmarkEnd w:id="130"/>
    </w:p>
    <w:bookmarkEnd w:id="126"/>
    <w:bookmarkEnd w:id="127"/>
    <w:bookmarkEnd w:id="128"/>
    <w:bookmarkEnd w:id="129"/>
    <w:p w14:paraId="339FAD17" w14:textId="77777777" w:rsidR="00CD77F8" w:rsidRPr="00B476EB" w:rsidRDefault="00475438" w:rsidP="00B476EB">
      <w:pPr>
        <w:spacing w:line="360" w:lineRule="auto"/>
        <w:ind w:firstLineChars="200" w:firstLine="480"/>
        <w:jc w:val="left"/>
        <w:rPr>
          <w:color w:val="000000"/>
          <w:sz w:val="24"/>
        </w:rPr>
      </w:pPr>
      <w:r w:rsidRPr="00B476EB">
        <w:rPr>
          <w:rFonts w:hint="eastAsia"/>
          <w:color w:val="000000"/>
          <w:sz w:val="24"/>
        </w:rPr>
        <w:t>六、</w:t>
      </w:r>
      <w:r w:rsidR="00ED416F" w:rsidRPr="00B476EB">
        <w:rPr>
          <w:rFonts w:hint="eastAsia"/>
          <w:color w:val="000000"/>
          <w:sz w:val="24"/>
        </w:rPr>
        <w:t>基金份额持有人名册的保管</w:t>
      </w:r>
    </w:p>
    <w:p w14:paraId="6BDA3118" w14:textId="77777777" w:rsidR="002B36E0" w:rsidRPr="002B36E0" w:rsidRDefault="002B36E0" w:rsidP="002B36E0">
      <w:pPr>
        <w:spacing w:line="360" w:lineRule="auto"/>
        <w:ind w:firstLineChars="200" w:firstLine="480"/>
        <w:jc w:val="left"/>
        <w:rPr>
          <w:bCs/>
          <w:color w:val="000000"/>
          <w:sz w:val="24"/>
        </w:rPr>
      </w:pPr>
      <w:bookmarkStart w:id="131" w:name="_Hlt112616834"/>
      <w:bookmarkStart w:id="132" w:name="_Hlt89687912"/>
      <w:bookmarkStart w:id="133" w:name="_Hlt89689505"/>
      <w:bookmarkEnd w:id="131"/>
      <w:bookmarkEnd w:id="132"/>
      <w:bookmarkEnd w:id="133"/>
      <w:r w:rsidRPr="002B36E0">
        <w:rPr>
          <w:rFonts w:hint="eastAsia"/>
          <w:bCs/>
          <w:color w:val="000000"/>
          <w:sz w:val="24"/>
        </w:rPr>
        <w:t>基金份额持有人名册由基金登记机构根据基金管理人的指令编制和保管，基金管理人和基金托管人应分别保管基金份额持有人名册，基金登记机构保存期不低于法律法规规定的期限，法律法规另有规定或有权机关另有要求的除外。如不能妥善保管，则按相关法规承担责任。</w:t>
      </w:r>
    </w:p>
    <w:p w14:paraId="0126EDCB" w14:textId="77777777" w:rsidR="00E94709" w:rsidRPr="00B476EB" w:rsidRDefault="00E94709" w:rsidP="00B476EB">
      <w:pPr>
        <w:spacing w:line="360" w:lineRule="auto"/>
        <w:ind w:firstLineChars="200" w:firstLine="480"/>
        <w:jc w:val="left"/>
        <w:rPr>
          <w:color w:val="000000"/>
          <w:sz w:val="24"/>
        </w:rPr>
      </w:pPr>
    </w:p>
    <w:p w14:paraId="4D7D47A8" w14:textId="77777777" w:rsidR="00102807" w:rsidRPr="00B476EB" w:rsidRDefault="00475438" w:rsidP="00B476EB">
      <w:pPr>
        <w:spacing w:line="360" w:lineRule="auto"/>
        <w:ind w:firstLineChars="200" w:firstLine="480"/>
        <w:jc w:val="left"/>
        <w:rPr>
          <w:color w:val="000000"/>
          <w:sz w:val="24"/>
        </w:rPr>
      </w:pPr>
      <w:r w:rsidRPr="00B476EB">
        <w:rPr>
          <w:rFonts w:hint="eastAsia"/>
          <w:color w:val="000000"/>
          <w:sz w:val="24"/>
        </w:rPr>
        <w:t>七、争议解决方式</w:t>
      </w:r>
    </w:p>
    <w:p w14:paraId="678742F8"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双方</w:t>
      </w:r>
      <w:r w:rsidRPr="002B36E0">
        <w:rPr>
          <w:bCs/>
          <w:color w:val="000000"/>
          <w:sz w:val="24"/>
        </w:rPr>
        <w:t>当事人同意，因</w:t>
      </w:r>
      <w:r w:rsidRPr="002B36E0">
        <w:rPr>
          <w:rFonts w:hint="eastAsia"/>
          <w:bCs/>
          <w:color w:val="000000"/>
          <w:sz w:val="24"/>
        </w:rPr>
        <w:t>本协议</w:t>
      </w:r>
      <w:r w:rsidRPr="002B36E0">
        <w:rPr>
          <w:bCs/>
          <w:color w:val="000000"/>
          <w:sz w:val="24"/>
        </w:rPr>
        <w:t>而产生的或与</w:t>
      </w:r>
      <w:r w:rsidRPr="002B36E0">
        <w:rPr>
          <w:rFonts w:hint="eastAsia"/>
          <w:bCs/>
          <w:color w:val="000000"/>
          <w:sz w:val="24"/>
        </w:rPr>
        <w:t>本协议</w:t>
      </w:r>
      <w:r w:rsidRPr="002B36E0">
        <w:rPr>
          <w:bCs/>
          <w:color w:val="000000"/>
          <w:sz w:val="24"/>
        </w:rPr>
        <w:t>有关的一切争议，</w:t>
      </w:r>
      <w:r w:rsidRPr="002B36E0">
        <w:rPr>
          <w:rFonts w:hint="eastAsia"/>
          <w:bCs/>
          <w:color w:val="000000"/>
          <w:sz w:val="24"/>
        </w:rPr>
        <w:t>本协议双方当事人应尽量通过协商、调解途径解决。</w:t>
      </w:r>
      <w:r w:rsidRPr="002B36E0">
        <w:rPr>
          <w:bCs/>
          <w:color w:val="000000"/>
          <w:sz w:val="24"/>
        </w:rPr>
        <w:t>如经友好协商未能解决的，</w:t>
      </w:r>
      <w:r w:rsidRPr="002B36E0">
        <w:rPr>
          <w:rFonts w:hint="eastAsia"/>
          <w:bCs/>
          <w:color w:val="000000"/>
          <w:sz w:val="24"/>
        </w:rPr>
        <w:t>任何一方均有权将争议提交深圳国际仲裁院，仲裁地点为深圳市，按照深圳国际仲裁院届时有效的仲裁规则进行仲裁。仲裁裁决是终局性的并对双方当事人均具有约束力，仲裁费用由败诉方承担。</w:t>
      </w:r>
    </w:p>
    <w:p w14:paraId="4B211AEE"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争议处理期间，本协议当事人应恪守各自的职责，继续忠实、勤勉、尽责地履行《基金合同》和托管协议规定的义务，维护基金份额持有人的合法权益。</w:t>
      </w:r>
    </w:p>
    <w:p w14:paraId="5012F972" w14:textId="77777777" w:rsidR="002B36E0" w:rsidRPr="002B36E0" w:rsidRDefault="002B36E0" w:rsidP="002B36E0">
      <w:pPr>
        <w:spacing w:line="360" w:lineRule="auto"/>
        <w:ind w:firstLineChars="200" w:firstLine="480"/>
        <w:jc w:val="left"/>
        <w:rPr>
          <w:bCs/>
          <w:color w:val="000000"/>
          <w:sz w:val="24"/>
        </w:rPr>
      </w:pPr>
      <w:r w:rsidRPr="002B36E0">
        <w:rPr>
          <w:rFonts w:hint="eastAsia"/>
          <w:bCs/>
          <w:color w:val="000000"/>
          <w:sz w:val="24"/>
        </w:rPr>
        <w:t>本协议受中国法律（为本协议之目的，不包括香港特别行政区、澳门特别行政区和台湾地区法律）管辖。</w:t>
      </w:r>
    </w:p>
    <w:p w14:paraId="58D1027E" w14:textId="044F180E" w:rsidR="00676F13" w:rsidRDefault="00676F13" w:rsidP="00B476EB">
      <w:pPr>
        <w:spacing w:line="360" w:lineRule="auto"/>
        <w:ind w:firstLineChars="200" w:firstLine="480"/>
        <w:jc w:val="left"/>
        <w:rPr>
          <w:bCs/>
          <w:color w:val="000000"/>
          <w:sz w:val="24"/>
        </w:rPr>
      </w:pPr>
    </w:p>
    <w:p w14:paraId="7E50BB97" w14:textId="77777777" w:rsidR="00102807" w:rsidRPr="00B476EB" w:rsidRDefault="00102807" w:rsidP="00B476EB">
      <w:pPr>
        <w:spacing w:line="360" w:lineRule="auto"/>
        <w:ind w:firstLineChars="200" w:firstLine="480"/>
        <w:jc w:val="left"/>
        <w:rPr>
          <w:color w:val="000000"/>
          <w:sz w:val="24"/>
        </w:rPr>
      </w:pPr>
    </w:p>
    <w:p w14:paraId="7A398364" w14:textId="77777777" w:rsidR="002D0876" w:rsidRPr="00B476EB" w:rsidRDefault="00CD77F8" w:rsidP="00B476EB">
      <w:pPr>
        <w:spacing w:line="360" w:lineRule="auto"/>
        <w:ind w:firstLineChars="200" w:firstLine="480"/>
        <w:jc w:val="left"/>
        <w:rPr>
          <w:color w:val="000000"/>
          <w:sz w:val="24"/>
        </w:rPr>
      </w:pPr>
      <w:r w:rsidRPr="00B476EB">
        <w:rPr>
          <w:rFonts w:hint="eastAsia"/>
          <w:color w:val="000000"/>
          <w:sz w:val="24"/>
        </w:rPr>
        <w:t>八、</w:t>
      </w:r>
      <w:r w:rsidR="00F33746" w:rsidRPr="00B476EB">
        <w:rPr>
          <w:rFonts w:hint="eastAsia"/>
          <w:color w:val="000000"/>
          <w:sz w:val="24"/>
        </w:rPr>
        <w:t>托管协议的变更、终止与基金财产的清算</w:t>
      </w:r>
    </w:p>
    <w:p w14:paraId="3ECB45B5"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（一）托管协议的变更</w:t>
      </w:r>
    </w:p>
    <w:p w14:paraId="173E05E0"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lastRenderedPageBreak/>
        <w:t>本协议双方当事人经协商一致，可以对协议进行变更。变更后的新协议，其内容不得与《基金合同》的规定有任何冲突。变更后的新协议应当报中国证监会备案。</w:t>
      </w:r>
    </w:p>
    <w:p w14:paraId="4174230A"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（二）托管协议的终止</w:t>
      </w:r>
    </w:p>
    <w:p w14:paraId="1F71071C"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发生以下情况，本托管协议应当终止：</w:t>
      </w:r>
    </w:p>
    <w:p w14:paraId="4E2A73CB"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1</w:t>
      </w:r>
      <w:r w:rsidRPr="002B36E0">
        <w:rPr>
          <w:rFonts w:hint="eastAsia"/>
          <w:color w:val="000000"/>
          <w:sz w:val="24"/>
        </w:rPr>
        <w:t>、《基金合同》终止；</w:t>
      </w:r>
    </w:p>
    <w:p w14:paraId="4DA91C8B"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2</w:t>
      </w:r>
      <w:r w:rsidRPr="002B36E0">
        <w:rPr>
          <w:rFonts w:hint="eastAsia"/>
          <w:color w:val="000000"/>
          <w:sz w:val="24"/>
        </w:rPr>
        <w:t>、本基金更换基金托管人；</w:t>
      </w:r>
    </w:p>
    <w:p w14:paraId="6BB8EC9E"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3</w:t>
      </w:r>
      <w:r w:rsidRPr="002B36E0">
        <w:rPr>
          <w:rFonts w:hint="eastAsia"/>
          <w:color w:val="000000"/>
          <w:sz w:val="24"/>
        </w:rPr>
        <w:t>、本基金更换基金管理人；</w:t>
      </w:r>
    </w:p>
    <w:p w14:paraId="305A475C"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4</w:t>
      </w:r>
      <w:r w:rsidRPr="002B36E0">
        <w:rPr>
          <w:rFonts w:hint="eastAsia"/>
          <w:color w:val="000000"/>
          <w:sz w:val="24"/>
        </w:rPr>
        <w:t>、发生《基金法》、《运作办法》或其他法律法规规定的终止事项。</w:t>
      </w:r>
    </w:p>
    <w:p w14:paraId="127065DF" w14:textId="77777777" w:rsidR="002B36E0" w:rsidRPr="002B36E0" w:rsidRDefault="002B36E0" w:rsidP="002B36E0">
      <w:pPr>
        <w:spacing w:line="360" w:lineRule="auto"/>
        <w:ind w:firstLineChars="200" w:firstLine="480"/>
        <w:jc w:val="left"/>
        <w:rPr>
          <w:color w:val="000000"/>
          <w:sz w:val="24"/>
        </w:rPr>
      </w:pPr>
      <w:r w:rsidRPr="002B36E0">
        <w:rPr>
          <w:rFonts w:hint="eastAsia"/>
          <w:color w:val="000000"/>
          <w:sz w:val="24"/>
        </w:rPr>
        <w:t>（三）基金财产的清算</w:t>
      </w:r>
    </w:p>
    <w:p w14:paraId="7D00E07E" w14:textId="77777777" w:rsidR="002B36E0" w:rsidRPr="002B36E0" w:rsidRDefault="002B36E0" w:rsidP="002B36E0">
      <w:pPr>
        <w:spacing w:line="360" w:lineRule="auto"/>
        <w:ind w:firstLineChars="200" w:firstLine="480"/>
        <w:jc w:val="left"/>
        <w:rPr>
          <w:b/>
          <w:color w:val="000000"/>
          <w:sz w:val="24"/>
        </w:rPr>
      </w:pPr>
      <w:r w:rsidRPr="002B36E0">
        <w:rPr>
          <w:rFonts w:hint="eastAsia"/>
          <w:color w:val="000000"/>
          <w:sz w:val="24"/>
        </w:rPr>
        <w:t>基金管理人和基金托管人应按照《基金合同》及有关法律法规的规定对本基金的财产进行清算。</w:t>
      </w:r>
    </w:p>
    <w:p w14:paraId="2A164FBC" w14:textId="58444669" w:rsidR="00864704" w:rsidRPr="00312177" w:rsidRDefault="00864704" w:rsidP="0045391E">
      <w:pPr>
        <w:pStyle w:val="1"/>
        <w:spacing w:line="360" w:lineRule="auto"/>
        <w:jc w:val="center"/>
        <w:rPr>
          <w:rFonts w:ascii="宋体" w:hAnsi="宋体"/>
          <w:color w:val="000000"/>
          <w:sz w:val="30"/>
          <w:szCs w:val="30"/>
        </w:rPr>
      </w:pPr>
      <w:bookmarkStart w:id="134" w:name="_Toc366219874"/>
      <w:bookmarkStart w:id="135" w:name="_Toc367191643"/>
      <w:bookmarkStart w:id="136" w:name="_Toc99707318"/>
      <w:bookmarkEnd w:id="115"/>
      <w:r w:rsidRPr="00312177">
        <w:rPr>
          <w:rFonts w:ascii="宋体" w:hAnsi="宋体" w:hint="eastAsia"/>
          <w:color w:val="000000"/>
          <w:sz w:val="30"/>
          <w:szCs w:val="30"/>
        </w:rPr>
        <w:t>第二十</w:t>
      </w:r>
      <w:r w:rsidR="00F72E79" w:rsidRPr="00312177">
        <w:rPr>
          <w:rFonts w:ascii="宋体" w:hAnsi="宋体" w:hint="eastAsia"/>
          <w:color w:val="000000"/>
          <w:sz w:val="30"/>
          <w:szCs w:val="30"/>
          <w:lang w:eastAsia="zh-CN"/>
        </w:rPr>
        <w:t>一</w:t>
      </w:r>
      <w:r w:rsidRPr="00312177">
        <w:rPr>
          <w:rFonts w:ascii="宋体" w:hAnsi="宋体" w:hint="eastAsia"/>
          <w:color w:val="000000"/>
          <w:sz w:val="30"/>
          <w:szCs w:val="30"/>
        </w:rPr>
        <w:t>部分、对基金份额持有人的服务</w:t>
      </w:r>
      <w:bookmarkEnd w:id="134"/>
      <w:bookmarkEnd w:id="135"/>
      <w:bookmarkEnd w:id="136"/>
    </w:p>
    <w:p w14:paraId="34FDB072" w14:textId="77777777" w:rsidR="00864704" w:rsidRPr="00312177" w:rsidRDefault="00864704" w:rsidP="0045391E">
      <w:pPr>
        <w:adjustRightInd w:val="0"/>
        <w:snapToGrid w:val="0"/>
        <w:spacing w:line="360" w:lineRule="auto"/>
        <w:ind w:firstLineChars="200" w:firstLine="480"/>
        <w:rPr>
          <w:bCs/>
          <w:color w:val="000000"/>
          <w:sz w:val="24"/>
        </w:rPr>
      </w:pPr>
      <w:r w:rsidRPr="00312177">
        <w:rPr>
          <w:rFonts w:hint="eastAsia"/>
          <w:bCs/>
          <w:color w:val="000000"/>
          <w:sz w:val="24"/>
        </w:rPr>
        <w:t>基金管理人承诺为基金份额持有人提供一系列的服务，以下是主要的服务内容，基金管理人根据基金份额持有人的需要和市场的变化，有权增加和修改以下服务项目：</w:t>
      </w:r>
    </w:p>
    <w:p w14:paraId="5A8986BB" w14:textId="77777777" w:rsidR="0002517D" w:rsidRPr="007F2720" w:rsidRDefault="0002517D" w:rsidP="0002517D">
      <w:pPr>
        <w:adjustRightInd w:val="0"/>
        <w:snapToGrid w:val="0"/>
        <w:spacing w:line="360" w:lineRule="auto"/>
        <w:ind w:firstLineChars="200" w:firstLine="480"/>
        <w:rPr>
          <w:rFonts w:asciiTheme="minorEastAsia" w:eastAsiaTheme="minorEastAsia" w:hAnsiTheme="minorEastAsia"/>
          <w:bCs/>
          <w:sz w:val="24"/>
          <w:szCs w:val="21"/>
        </w:rPr>
      </w:pPr>
      <w:r w:rsidRPr="007F2720">
        <w:rPr>
          <w:rFonts w:asciiTheme="minorEastAsia" w:eastAsiaTheme="minorEastAsia" w:hAnsiTheme="minorEastAsia" w:hint="eastAsia"/>
          <w:bCs/>
          <w:sz w:val="24"/>
          <w:szCs w:val="21"/>
        </w:rPr>
        <w:t>一、基金份额持有人的对账单服务</w:t>
      </w:r>
    </w:p>
    <w:p w14:paraId="69029FD4" w14:textId="1D774AB0" w:rsidR="0002517D" w:rsidRPr="007F2720" w:rsidRDefault="0002517D" w:rsidP="0002517D">
      <w:pPr>
        <w:spacing w:line="360" w:lineRule="auto"/>
        <w:ind w:firstLine="420"/>
        <w:rPr>
          <w:sz w:val="24"/>
        </w:rPr>
      </w:pPr>
      <w:r w:rsidRPr="007F2720">
        <w:rPr>
          <w:sz w:val="24"/>
        </w:rPr>
        <w:t>1</w:t>
      </w:r>
      <w:r w:rsidRPr="007F2720">
        <w:rPr>
          <w:rFonts w:ascii="宋体" w:hAnsi="宋体" w:hint="eastAsia"/>
          <w:sz w:val="24"/>
        </w:rPr>
        <w:t>、基金</w:t>
      </w:r>
      <w:r w:rsidRPr="007F2720">
        <w:rPr>
          <w:rFonts w:ascii="宋体" w:hAnsi="宋体"/>
          <w:sz w:val="24"/>
        </w:rPr>
        <w:t>注册</w:t>
      </w:r>
      <w:r w:rsidRPr="007F2720">
        <w:rPr>
          <w:rFonts w:ascii="宋体" w:hAnsi="宋体" w:hint="eastAsia"/>
          <w:sz w:val="24"/>
        </w:rPr>
        <w:t>登记机构保留基金份额持有人名册上列明的所有基金份额持有人的基金交易记录；</w:t>
      </w:r>
    </w:p>
    <w:p w14:paraId="24BA7770" w14:textId="77777777" w:rsidR="0002517D" w:rsidRPr="007F2720" w:rsidRDefault="0002517D" w:rsidP="0002517D">
      <w:pPr>
        <w:spacing w:line="360" w:lineRule="auto"/>
        <w:ind w:firstLine="420"/>
        <w:rPr>
          <w:sz w:val="24"/>
        </w:rPr>
      </w:pPr>
      <w:r w:rsidRPr="007F2720">
        <w:rPr>
          <w:rFonts w:hint="eastAsia"/>
          <w:sz w:val="24"/>
        </w:rPr>
        <w:t>2</w:t>
      </w:r>
      <w:r w:rsidRPr="007F2720">
        <w:rPr>
          <w:rFonts w:ascii="宋体" w:hAnsi="宋体" w:hint="eastAsia"/>
          <w:sz w:val="24"/>
        </w:rPr>
        <w:t>、</w:t>
      </w:r>
      <w:r w:rsidRPr="007F2720">
        <w:rPr>
          <w:sz w:val="24"/>
        </w:rPr>
        <w:t>本公司至少每年度以电子邮件、短信或其他形式向通过本公司直销系统持有本公司基金份额的基金份额持有人提供基金保有情况信息</w:t>
      </w:r>
      <w:r w:rsidRPr="007F2720">
        <w:rPr>
          <w:rFonts w:hint="eastAsia"/>
          <w:sz w:val="24"/>
        </w:rPr>
        <w:t>。</w:t>
      </w:r>
    </w:p>
    <w:p w14:paraId="1F063156" w14:textId="77777777" w:rsidR="0002517D" w:rsidRPr="007F2720" w:rsidRDefault="0002517D" w:rsidP="0002517D">
      <w:pPr>
        <w:adjustRightInd w:val="0"/>
        <w:snapToGrid w:val="0"/>
        <w:spacing w:line="360" w:lineRule="auto"/>
        <w:ind w:firstLineChars="200" w:firstLine="480"/>
        <w:rPr>
          <w:sz w:val="24"/>
        </w:rPr>
      </w:pPr>
      <w:r w:rsidRPr="007F2720">
        <w:rPr>
          <w:rFonts w:hint="eastAsia"/>
          <w:sz w:val="24"/>
        </w:rPr>
        <w:t>3</w:t>
      </w:r>
      <w:r w:rsidRPr="007F2720">
        <w:rPr>
          <w:rFonts w:hint="eastAsia"/>
          <w:sz w:val="24"/>
        </w:rPr>
        <w:t>、</w:t>
      </w:r>
      <w:r w:rsidRPr="007F2720">
        <w:rPr>
          <w:sz w:val="24"/>
        </w:rPr>
        <w:t>基金份额持有人可以向本公司定制月度对账单</w:t>
      </w:r>
      <w:r w:rsidRPr="007F2720">
        <w:rPr>
          <w:rFonts w:hint="eastAsia"/>
          <w:sz w:val="24"/>
        </w:rPr>
        <w:t>，</w:t>
      </w:r>
      <w:r w:rsidRPr="007F2720">
        <w:rPr>
          <w:sz w:val="24"/>
        </w:rPr>
        <w:t>基金管理人按照投资者成功定制的服务形式提供基金对账单服务</w:t>
      </w:r>
      <w:r w:rsidRPr="007F2720">
        <w:rPr>
          <w:rFonts w:hint="eastAsia"/>
          <w:sz w:val="24"/>
        </w:rPr>
        <w:t>。</w:t>
      </w:r>
    </w:p>
    <w:p w14:paraId="75F3F277" w14:textId="42947342" w:rsidR="004A7673" w:rsidRPr="00312177" w:rsidRDefault="004A7673" w:rsidP="004A7673">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1）月度电子邮件对账单：每月初本公司以电子邮件方式给截至上月最后一个交易日仍持有本公司基金份额或者账户余额为0但当期有交易发生的定制投资者发送月度电子邮件对账单。</w:t>
      </w:r>
    </w:p>
    <w:p w14:paraId="2AA9BD43" w14:textId="7C1238B4" w:rsidR="004A7673" w:rsidRPr="00312177" w:rsidRDefault="004A7673" w:rsidP="004A7673">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2）月度短信对账单：每月初本公司以短信方式给截至上月最后一个交易日仍持有本公司基金份额的定制投资者发送月度短信对账单。</w:t>
      </w:r>
    </w:p>
    <w:p w14:paraId="4CCE7AE5" w14:textId="0A53E7DA" w:rsidR="004A7673" w:rsidRPr="00312177" w:rsidRDefault="004A7673" w:rsidP="004A7673">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lastRenderedPageBreak/>
        <w:t>（</w:t>
      </w:r>
      <w:r w:rsidRPr="00312177">
        <w:rPr>
          <w:rFonts w:ascii="宋体" w:hAnsi="宋体"/>
          <w:color w:val="000000"/>
          <w:sz w:val="24"/>
        </w:rPr>
        <w:t>3）月度微信对账单：每月初本公司以微信方式给截至上月最后一个交易日仍持有本公司基金份额或者账户余额为0但当期有交易发生、且已在“景顺长城基金”微信公众号上成功绑定账户的投资者发送月度微信对账单。</w:t>
      </w:r>
    </w:p>
    <w:p w14:paraId="284D8EF1" w14:textId="77777777" w:rsidR="004A7673" w:rsidRPr="00312177" w:rsidRDefault="004A7673" w:rsidP="004A7673">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w:t>
      </w:r>
      <w:r w:rsidRPr="00312177">
        <w:rPr>
          <w:rFonts w:ascii="宋体" w:hAnsi="宋体"/>
          <w:color w:val="000000"/>
          <w:sz w:val="24"/>
        </w:rPr>
        <w:t>4）季度及年度纸质对账单：每年一、二、三季度结束后，本公司向定制纸质对账单且在当季度内有交易的投资者寄送季度对账单；每年度结束后，本公司向定制纸质对账单且在第四季度内有基金交易或者年度最后一个交易日仍持有本公司基金份额的投资者寄送年度纸质对账单。</w:t>
      </w:r>
    </w:p>
    <w:p w14:paraId="42716EAB" w14:textId="35E5B0A4" w:rsidR="004A7673" w:rsidRPr="00312177" w:rsidRDefault="0002517D" w:rsidP="004A7673">
      <w:pPr>
        <w:tabs>
          <w:tab w:val="left" w:pos="720"/>
        </w:tabs>
        <w:spacing w:line="360" w:lineRule="auto"/>
        <w:ind w:firstLineChars="200" w:firstLine="480"/>
        <w:rPr>
          <w:rFonts w:ascii="宋体" w:hAnsi="宋体"/>
          <w:color w:val="000000"/>
          <w:sz w:val="24"/>
        </w:rPr>
      </w:pPr>
      <w:r w:rsidRPr="007F2720">
        <w:rPr>
          <w:rFonts w:ascii="宋体" w:hAnsi="宋体" w:hint="eastAsia"/>
          <w:sz w:val="24"/>
        </w:rPr>
        <w:t>具体查阅和定制账单的方法可参见本公司网站或拨打客服热线咨询。</w:t>
      </w:r>
      <w:r w:rsidR="004A7673" w:rsidRPr="00312177">
        <w:rPr>
          <w:rFonts w:ascii="宋体" w:hAnsi="宋体" w:hint="eastAsia"/>
          <w:color w:val="000000"/>
          <w:sz w:val="24"/>
        </w:rPr>
        <w:t>因提供的个人信息（包括但不限于姓名、电子邮件地址、邮寄地址、邮编等）不详、错误、变更或邮局投递差错、通讯故障、延误等原因有可能造成对账单无法按时或准确送达。因上述原因无法正常收取对账单的，请及时到原基金销售网点或本公司网站办理联系方式变更手续。详询</w:t>
      </w:r>
      <w:r w:rsidR="004A7673" w:rsidRPr="00312177">
        <w:rPr>
          <w:rFonts w:ascii="宋体" w:hAnsi="宋体"/>
          <w:color w:val="000000"/>
          <w:sz w:val="24"/>
        </w:rPr>
        <w:t>400-8888-606，或通过本公司网站（www.igwfmc.com）“在线客服”咨询。</w:t>
      </w:r>
    </w:p>
    <w:p w14:paraId="14AF7C07" w14:textId="77777777" w:rsidR="00580623" w:rsidRPr="00312177" w:rsidRDefault="00580623" w:rsidP="0045391E">
      <w:pPr>
        <w:tabs>
          <w:tab w:val="left" w:pos="720"/>
        </w:tabs>
        <w:spacing w:line="360" w:lineRule="auto"/>
        <w:ind w:firstLineChars="200" w:firstLine="480"/>
        <w:rPr>
          <w:rFonts w:ascii="宋体" w:hAnsi="宋体"/>
          <w:color w:val="000000"/>
          <w:sz w:val="24"/>
        </w:rPr>
      </w:pPr>
    </w:p>
    <w:p w14:paraId="2B35CD38"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二、网络在线服务</w:t>
      </w:r>
    </w:p>
    <w:p w14:paraId="4A0EAB6B" w14:textId="4FF255BC"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基金管理人利用其网站（</w:t>
      </w:r>
      <w:r w:rsidRPr="00312177">
        <w:rPr>
          <w:rFonts w:ascii="宋体" w:hAnsi="宋体"/>
          <w:color w:val="000000"/>
          <w:sz w:val="24"/>
        </w:rPr>
        <w:t>www.</w:t>
      </w:r>
      <w:r w:rsidR="001D04D6" w:rsidRPr="00312177">
        <w:rPr>
          <w:rFonts w:ascii="宋体" w:hAnsi="宋体"/>
          <w:color w:val="000000"/>
          <w:sz w:val="24"/>
        </w:rPr>
        <w:t>igwfmc</w:t>
      </w:r>
      <w:r w:rsidRPr="00312177">
        <w:rPr>
          <w:rFonts w:ascii="宋体" w:hAnsi="宋体"/>
          <w:color w:val="000000"/>
          <w:sz w:val="24"/>
        </w:rPr>
        <w:t>.com）定期或不定期为投资者提供基金管理人信息、基金产品信息、账户查询等服务。投资者可以</w:t>
      </w:r>
      <w:r w:rsidR="0047003D" w:rsidRPr="00312177">
        <w:rPr>
          <w:rFonts w:ascii="宋体" w:hAnsi="宋体" w:hint="eastAsia"/>
          <w:color w:val="000000"/>
          <w:sz w:val="24"/>
        </w:rPr>
        <w:t>登录</w:t>
      </w:r>
      <w:r w:rsidRPr="00312177">
        <w:rPr>
          <w:rFonts w:ascii="宋体" w:hAnsi="宋体"/>
          <w:color w:val="000000"/>
          <w:sz w:val="24"/>
        </w:rPr>
        <w:t>该网站修改基金查询密码。</w:t>
      </w:r>
    </w:p>
    <w:p w14:paraId="2FD30C0D"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对于直销个人客户，基金管理人还将提供网上交易服务。</w:t>
      </w:r>
    </w:p>
    <w:p w14:paraId="4E8222F1" w14:textId="77777777" w:rsidR="00864704" w:rsidRPr="00312177" w:rsidRDefault="00864704" w:rsidP="0045391E">
      <w:pPr>
        <w:tabs>
          <w:tab w:val="left" w:pos="720"/>
        </w:tabs>
        <w:spacing w:line="360" w:lineRule="auto"/>
        <w:ind w:firstLineChars="200" w:firstLine="480"/>
        <w:rPr>
          <w:rFonts w:ascii="宋体" w:hAnsi="宋体"/>
          <w:color w:val="000000"/>
          <w:sz w:val="24"/>
        </w:rPr>
      </w:pPr>
    </w:p>
    <w:p w14:paraId="718357AE"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三、客户服务中心（</w:t>
      </w:r>
      <w:r w:rsidRPr="00312177">
        <w:rPr>
          <w:rFonts w:ascii="宋体" w:hAnsi="宋体"/>
          <w:color w:val="000000"/>
          <w:sz w:val="24"/>
        </w:rPr>
        <w:t>Call Center）电话服务</w:t>
      </w:r>
    </w:p>
    <w:p w14:paraId="56C7B023"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投资者想要了解交易情况、基金账户余额、基金产品与服务信息或进行投诉等，可拨打基金管理人客户服务电话：</w:t>
      </w:r>
      <w:r w:rsidRPr="00312177">
        <w:rPr>
          <w:rFonts w:ascii="宋体" w:hAnsi="宋体"/>
          <w:color w:val="000000"/>
          <w:sz w:val="24"/>
        </w:rPr>
        <w:t>400 8888 606（免长途</w:t>
      </w:r>
      <w:r w:rsidR="001678EA" w:rsidRPr="00312177">
        <w:rPr>
          <w:rFonts w:ascii="宋体" w:hAnsi="宋体" w:hint="eastAsia"/>
          <w:color w:val="000000"/>
          <w:sz w:val="24"/>
        </w:rPr>
        <w:t>费</w:t>
      </w:r>
      <w:r w:rsidRPr="00312177">
        <w:rPr>
          <w:rFonts w:ascii="宋体" w:hAnsi="宋体" w:hint="eastAsia"/>
          <w:color w:val="000000"/>
          <w:sz w:val="24"/>
        </w:rPr>
        <w:t>）。</w:t>
      </w:r>
    </w:p>
    <w:p w14:paraId="45BD075B"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客户服务中心的人工坐席服务时间为每周一至周五（法定节假日及因此导致的证券交易所休市日除外）</w:t>
      </w:r>
      <w:r w:rsidRPr="00312177">
        <w:rPr>
          <w:rFonts w:ascii="宋体" w:hAnsi="宋体"/>
          <w:color w:val="000000"/>
          <w:sz w:val="24"/>
        </w:rPr>
        <w:t>9</w:t>
      </w:r>
      <w:r w:rsidRPr="00312177">
        <w:rPr>
          <w:rFonts w:ascii="宋体" w:hAnsi="宋体" w:hint="eastAsia"/>
          <w:color w:val="000000"/>
          <w:sz w:val="24"/>
        </w:rPr>
        <w:t>：</w:t>
      </w:r>
      <w:r w:rsidRPr="00312177">
        <w:rPr>
          <w:rFonts w:ascii="宋体" w:hAnsi="宋体"/>
          <w:color w:val="000000"/>
          <w:sz w:val="24"/>
        </w:rPr>
        <w:t>00</w:t>
      </w:r>
      <w:r w:rsidRPr="00312177">
        <w:rPr>
          <w:rFonts w:ascii="宋体" w:hAnsi="宋体" w:hint="eastAsia"/>
          <w:color w:val="000000"/>
          <w:sz w:val="24"/>
        </w:rPr>
        <w:t>—</w:t>
      </w:r>
      <w:r w:rsidRPr="00312177">
        <w:rPr>
          <w:rFonts w:ascii="宋体" w:hAnsi="宋体"/>
          <w:color w:val="000000"/>
          <w:sz w:val="24"/>
        </w:rPr>
        <w:t>17：00</w:t>
      </w:r>
      <w:r w:rsidRPr="00312177">
        <w:rPr>
          <w:rFonts w:ascii="宋体" w:hAnsi="宋体" w:hint="eastAsia"/>
          <w:color w:val="000000"/>
          <w:sz w:val="24"/>
        </w:rPr>
        <w:t>。</w:t>
      </w:r>
    </w:p>
    <w:p w14:paraId="7FD00353" w14:textId="77777777" w:rsidR="00864704" w:rsidRPr="00312177" w:rsidRDefault="00864704" w:rsidP="0045391E">
      <w:pPr>
        <w:tabs>
          <w:tab w:val="left" w:pos="720"/>
        </w:tabs>
        <w:spacing w:line="360" w:lineRule="auto"/>
        <w:ind w:firstLineChars="200" w:firstLine="480"/>
        <w:rPr>
          <w:rFonts w:ascii="宋体" w:hAnsi="宋体"/>
          <w:color w:val="000000"/>
          <w:sz w:val="24"/>
        </w:rPr>
      </w:pPr>
    </w:p>
    <w:p w14:paraId="6A1C7C1D" w14:textId="77777777" w:rsidR="00864704" w:rsidRPr="00312177" w:rsidRDefault="00864704" w:rsidP="0045391E">
      <w:pPr>
        <w:tabs>
          <w:tab w:val="left" w:pos="720"/>
        </w:tabs>
        <w:spacing w:line="360" w:lineRule="auto"/>
        <w:ind w:firstLineChars="200" w:firstLine="480"/>
        <w:rPr>
          <w:rFonts w:ascii="宋体" w:hAnsi="宋体"/>
          <w:color w:val="000000"/>
          <w:sz w:val="24"/>
        </w:rPr>
      </w:pPr>
      <w:r w:rsidRPr="00312177">
        <w:rPr>
          <w:rFonts w:ascii="宋体" w:hAnsi="宋体" w:hint="eastAsia"/>
          <w:color w:val="000000"/>
          <w:sz w:val="24"/>
        </w:rPr>
        <w:t>四、客户投诉受理服务</w:t>
      </w:r>
    </w:p>
    <w:p w14:paraId="5CCED698" w14:textId="2910F952" w:rsidR="00864704" w:rsidRPr="00312177" w:rsidRDefault="007F2720" w:rsidP="0045391E">
      <w:pPr>
        <w:tabs>
          <w:tab w:val="left" w:pos="720"/>
        </w:tabs>
        <w:spacing w:line="360" w:lineRule="auto"/>
        <w:ind w:firstLineChars="200" w:firstLine="480"/>
        <w:rPr>
          <w:rFonts w:ascii="宋体" w:hAnsi="宋体"/>
          <w:color w:val="000000"/>
          <w:sz w:val="24"/>
        </w:rPr>
      </w:pPr>
      <w:r w:rsidRPr="007F2720">
        <w:rPr>
          <w:rFonts w:ascii="宋体" w:hAnsi="宋体" w:hint="eastAsia"/>
          <w:sz w:val="24"/>
        </w:rPr>
        <w:t>投资者可以通过各销售机构网点、基金管理人客户服务热线和在线服务、书信、电子邮件等渠道对基金管理人和销售网点所提供的服务以及基金管理人</w:t>
      </w:r>
      <w:r w:rsidRPr="007F2720">
        <w:rPr>
          <w:rFonts w:ascii="宋体" w:hAnsi="宋体" w:hint="eastAsia"/>
          <w:sz w:val="24"/>
        </w:rPr>
        <w:lastRenderedPageBreak/>
        <w:t>的政策规定进行投诉。</w:t>
      </w:r>
      <w:r w:rsidR="00864704" w:rsidRPr="00312177">
        <w:rPr>
          <w:rFonts w:ascii="宋体" w:hAnsi="宋体" w:hint="eastAsia"/>
          <w:color w:val="000000"/>
          <w:sz w:val="24"/>
        </w:rPr>
        <w:t>基金管理人承诺在工作日收到的投诉，将在下一个工作日内作出回应，在非工作日收到的投诉，将顺延至下一个工作日当日或者次日回复。对于不能及时解决的投诉，基金管理人就投诉处理进度向投诉人作出定期更新。</w:t>
      </w:r>
    </w:p>
    <w:p w14:paraId="060B63DB" w14:textId="77777777" w:rsidR="00C16CF8" w:rsidRPr="00312177" w:rsidRDefault="00C16CF8" w:rsidP="0045391E">
      <w:pPr>
        <w:tabs>
          <w:tab w:val="left" w:pos="720"/>
        </w:tabs>
        <w:spacing w:line="360" w:lineRule="auto"/>
        <w:ind w:firstLineChars="200" w:firstLine="480"/>
        <w:rPr>
          <w:rFonts w:ascii="宋体" w:hAnsi="宋体"/>
          <w:color w:val="000000"/>
          <w:sz w:val="24"/>
        </w:rPr>
      </w:pPr>
    </w:p>
    <w:p w14:paraId="7E028BD7" w14:textId="77777777" w:rsidR="00C16CF8" w:rsidRPr="00312177" w:rsidRDefault="00C16CF8" w:rsidP="0045391E">
      <w:pPr>
        <w:tabs>
          <w:tab w:val="left" w:pos="720"/>
        </w:tabs>
        <w:spacing w:line="360" w:lineRule="auto"/>
        <w:ind w:firstLineChars="200" w:firstLine="480"/>
        <w:rPr>
          <w:rFonts w:ascii="黑体" w:eastAsia="黑体"/>
          <w:color w:val="000000"/>
          <w:sz w:val="32"/>
          <w:szCs w:val="32"/>
        </w:rPr>
      </w:pPr>
      <w:r w:rsidRPr="00312177">
        <w:rPr>
          <w:rFonts w:ascii="宋体" w:hAnsi="宋体" w:hint="eastAsia"/>
          <w:color w:val="000000"/>
          <w:sz w:val="24"/>
        </w:rPr>
        <w:t>五、如本招募说明书存在任何您</w:t>
      </w:r>
      <w:r w:rsidRPr="00312177">
        <w:rPr>
          <w:rFonts w:ascii="宋体" w:hAnsi="宋体"/>
          <w:color w:val="000000"/>
          <w:sz w:val="24"/>
        </w:rPr>
        <w:t>/贵机构无法理解的内容，请通过上述方式联系本基金管理人。请确保投资前，您/贵机构已经全面理解了本招募说明书。</w:t>
      </w:r>
    </w:p>
    <w:p w14:paraId="42BBBBA7" w14:textId="77777777" w:rsidR="00864704" w:rsidRPr="00312177" w:rsidRDefault="00EB35F3" w:rsidP="0045391E">
      <w:pPr>
        <w:pStyle w:val="1"/>
        <w:spacing w:line="360" w:lineRule="auto"/>
        <w:jc w:val="center"/>
        <w:rPr>
          <w:rFonts w:ascii="宋体" w:hAnsi="宋体"/>
          <w:color w:val="000000"/>
          <w:sz w:val="30"/>
          <w:szCs w:val="30"/>
        </w:rPr>
      </w:pPr>
      <w:r w:rsidRPr="00312177">
        <w:rPr>
          <w:b w:val="0"/>
          <w:bCs w:val="0"/>
          <w:color w:val="000000"/>
        </w:rPr>
        <w:br w:type="page"/>
      </w:r>
      <w:bookmarkStart w:id="137" w:name="_Toc366219875"/>
      <w:bookmarkStart w:id="138" w:name="_Toc367191644"/>
      <w:bookmarkStart w:id="139" w:name="_Toc99707319"/>
      <w:r w:rsidR="00864704" w:rsidRPr="00312177">
        <w:rPr>
          <w:rFonts w:ascii="宋体" w:hAnsi="宋体" w:hint="eastAsia"/>
          <w:color w:val="000000"/>
          <w:sz w:val="30"/>
          <w:szCs w:val="30"/>
        </w:rPr>
        <w:lastRenderedPageBreak/>
        <w:t>第二十</w:t>
      </w:r>
      <w:r w:rsidR="00F72E79" w:rsidRPr="00312177">
        <w:rPr>
          <w:rFonts w:ascii="宋体" w:hAnsi="宋体" w:hint="eastAsia"/>
          <w:color w:val="000000"/>
          <w:sz w:val="30"/>
          <w:szCs w:val="30"/>
          <w:lang w:eastAsia="zh-CN"/>
        </w:rPr>
        <w:t>二</w:t>
      </w:r>
      <w:r w:rsidR="00864704" w:rsidRPr="00312177">
        <w:rPr>
          <w:rFonts w:ascii="宋体" w:hAnsi="宋体" w:hint="eastAsia"/>
          <w:color w:val="000000"/>
          <w:sz w:val="30"/>
          <w:szCs w:val="30"/>
        </w:rPr>
        <w:t>部分、其它应披露事项</w:t>
      </w:r>
      <w:bookmarkEnd w:id="137"/>
      <w:bookmarkEnd w:id="138"/>
      <w:bookmarkEnd w:id="139"/>
    </w:p>
    <w:p w14:paraId="371ADBF2" w14:textId="77777777" w:rsidR="00864704" w:rsidRPr="00312177" w:rsidRDefault="00864704" w:rsidP="0045391E">
      <w:pPr>
        <w:spacing w:line="360" w:lineRule="auto"/>
        <w:rPr>
          <w:rFonts w:ascii="宋体" w:hAnsi="宋体"/>
          <w:color w:val="000000"/>
          <w:sz w:val="24"/>
        </w:rPr>
      </w:pPr>
      <w:r w:rsidRPr="00312177">
        <w:rPr>
          <w:rFonts w:ascii="宋体" w:hAnsi="宋体" w:hint="eastAsia"/>
          <w:color w:val="000000"/>
          <w:sz w:val="24"/>
        </w:rPr>
        <w:t>无</w:t>
      </w:r>
    </w:p>
    <w:p w14:paraId="1C74AA6F" w14:textId="77777777" w:rsidR="00864704" w:rsidRPr="00312177" w:rsidRDefault="00EB35F3" w:rsidP="0045391E">
      <w:pPr>
        <w:pStyle w:val="1"/>
        <w:spacing w:line="360" w:lineRule="auto"/>
        <w:jc w:val="center"/>
        <w:rPr>
          <w:rFonts w:ascii="宋体" w:hAnsi="宋体"/>
          <w:color w:val="000000"/>
          <w:sz w:val="30"/>
          <w:szCs w:val="30"/>
        </w:rPr>
      </w:pPr>
      <w:r w:rsidRPr="00312177">
        <w:rPr>
          <w:rFonts w:ascii="宋体" w:hAnsi="宋体"/>
          <w:color w:val="000000"/>
          <w:szCs w:val="21"/>
        </w:rPr>
        <w:br w:type="page"/>
      </w:r>
      <w:bookmarkStart w:id="140" w:name="_Toc366219876"/>
      <w:bookmarkStart w:id="141" w:name="_Toc367191645"/>
      <w:bookmarkStart w:id="142" w:name="_Toc99707320"/>
      <w:r w:rsidR="00864704" w:rsidRPr="00312177">
        <w:rPr>
          <w:rFonts w:ascii="宋体" w:hAnsi="宋体" w:hint="eastAsia"/>
          <w:color w:val="000000"/>
          <w:sz w:val="30"/>
          <w:szCs w:val="30"/>
        </w:rPr>
        <w:lastRenderedPageBreak/>
        <w:t>第二十</w:t>
      </w:r>
      <w:r w:rsidR="00F72E79" w:rsidRPr="00312177">
        <w:rPr>
          <w:rFonts w:ascii="宋体" w:hAnsi="宋体" w:hint="eastAsia"/>
          <w:color w:val="000000"/>
          <w:sz w:val="30"/>
          <w:szCs w:val="30"/>
          <w:lang w:eastAsia="zh-CN"/>
        </w:rPr>
        <w:t>三</w:t>
      </w:r>
      <w:r w:rsidR="00864704" w:rsidRPr="00312177">
        <w:rPr>
          <w:rFonts w:ascii="宋体" w:hAnsi="宋体" w:hint="eastAsia"/>
          <w:color w:val="000000"/>
          <w:sz w:val="30"/>
          <w:szCs w:val="30"/>
        </w:rPr>
        <w:t>部分、招募说明书的存放及查阅方式</w:t>
      </w:r>
      <w:bookmarkEnd w:id="140"/>
      <w:bookmarkEnd w:id="141"/>
      <w:bookmarkEnd w:id="142"/>
    </w:p>
    <w:p w14:paraId="42BB1DCB" w14:textId="77777777" w:rsidR="00EB35F3" w:rsidRPr="00312177" w:rsidRDefault="00864704" w:rsidP="0045391E">
      <w:pPr>
        <w:spacing w:line="360" w:lineRule="auto"/>
        <w:ind w:firstLineChars="202" w:firstLine="485"/>
        <w:rPr>
          <w:color w:val="000000"/>
          <w:sz w:val="24"/>
        </w:rPr>
      </w:pPr>
      <w:r w:rsidRPr="00312177">
        <w:rPr>
          <w:rFonts w:hint="eastAsia"/>
          <w:bCs/>
          <w:color w:val="000000"/>
          <w:sz w:val="24"/>
        </w:rPr>
        <w:t>招募说明书公布后，应当分别置备于基金管理人、基金托管人和基金销售机构的住所，供公众查阅、复制。</w:t>
      </w:r>
      <w:r w:rsidRPr="00312177">
        <w:rPr>
          <w:rFonts w:hint="eastAsia"/>
          <w:color w:val="000000"/>
          <w:sz w:val="24"/>
        </w:rPr>
        <w:t>投资者可在办公时间免费查阅；也可按工本费购买基金招募说明书复制件或复印件，但应以基金招募说明书正本为准。</w:t>
      </w:r>
    </w:p>
    <w:p w14:paraId="1F72DACD" w14:textId="77777777" w:rsidR="00864704" w:rsidRPr="00312177" w:rsidRDefault="00864704" w:rsidP="0045391E">
      <w:pPr>
        <w:spacing w:line="360" w:lineRule="auto"/>
        <w:ind w:firstLineChars="202" w:firstLine="485"/>
        <w:rPr>
          <w:color w:val="000000"/>
          <w:sz w:val="24"/>
        </w:rPr>
      </w:pPr>
      <w:r w:rsidRPr="00312177">
        <w:rPr>
          <w:rFonts w:hint="eastAsia"/>
          <w:color w:val="000000"/>
          <w:sz w:val="24"/>
        </w:rPr>
        <w:t>基金管理人和基金托管人保证文本的内容与所公告的内容完全一致。</w:t>
      </w:r>
    </w:p>
    <w:p w14:paraId="2A326D25" w14:textId="2CEDDB5B" w:rsidR="006E24E1" w:rsidRPr="00312177" w:rsidRDefault="006E24E1" w:rsidP="00D532A5">
      <w:pPr>
        <w:pStyle w:val="1"/>
        <w:spacing w:line="360" w:lineRule="auto"/>
        <w:jc w:val="center"/>
        <w:rPr>
          <w:rFonts w:ascii="宋体" w:hAnsi="宋体"/>
          <w:color w:val="000000"/>
          <w:sz w:val="30"/>
          <w:szCs w:val="30"/>
        </w:rPr>
      </w:pPr>
      <w:bookmarkStart w:id="143" w:name="_Toc366219877"/>
      <w:bookmarkStart w:id="144" w:name="_Toc367191646"/>
      <w:r>
        <w:rPr>
          <w:b w:val="0"/>
          <w:bCs w:val="0"/>
          <w:color w:val="000000"/>
        </w:rPr>
        <w:br w:type="page"/>
      </w:r>
      <w:bookmarkStart w:id="145" w:name="_Toc99707321"/>
      <w:r w:rsidRPr="00312177">
        <w:rPr>
          <w:rFonts w:ascii="宋体" w:hAnsi="宋体" w:hint="eastAsia"/>
          <w:color w:val="000000"/>
          <w:sz w:val="30"/>
          <w:szCs w:val="30"/>
        </w:rPr>
        <w:lastRenderedPageBreak/>
        <w:t>第二十</w:t>
      </w:r>
      <w:r w:rsidRPr="00312177">
        <w:rPr>
          <w:rFonts w:ascii="宋体" w:hAnsi="宋体" w:hint="eastAsia"/>
          <w:color w:val="000000"/>
          <w:sz w:val="30"/>
          <w:szCs w:val="30"/>
          <w:lang w:eastAsia="zh-CN"/>
        </w:rPr>
        <w:t>四</w:t>
      </w:r>
      <w:r w:rsidRPr="00312177">
        <w:rPr>
          <w:rFonts w:ascii="宋体" w:hAnsi="宋体" w:hint="eastAsia"/>
          <w:color w:val="000000"/>
          <w:sz w:val="30"/>
          <w:szCs w:val="30"/>
        </w:rPr>
        <w:t>部分、</w:t>
      </w:r>
      <w:r>
        <w:rPr>
          <w:rFonts w:ascii="宋体" w:hAnsi="宋体" w:hint="eastAsia"/>
          <w:color w:val="000000"/>
          <w:sz w:val="30"/>
          <w:szCs w:val="30"/>
        </w:rPr>
        <w:t>标的指数的编制方法及指数信息查阅方式</w:t>
      </w:r>
      <w:bookmarkEnd w:id="145"/>
    </w:p>
    <w:p w14:paraId="71CD836F" w14:textId="323422DE" w:rsidR="006E24E1" w:rsidRPr="0064201B" w:rsidRDefault="006E24E1" w:rsidP="0064201B">
      <w:pPr>
        <w:spacing w:line="360" w:lineRule="auto"/>
        <w:ind w:firstLineChars="202" w:firstLine="485"/>
        <w:rPr>
          <w:color w:val="000000"/>
          <w:sz w:val="24"/>
        </w:rPr>
      </w:pPr>
      <w:r>
        <w:rPr>
          <w:rFonts w:hint="eastAsia"/>
          <w:color w:val="000000"/>
          <w:sz w:val="24"/>
        </w:rPr>
        <w:t>（一）</w:t>
      </w:r>
      <w:r w:rsidRPr="0064201B">
        <w:rPr>
          <w:rFonts w:hint="eastAsia"/>
          <w:color w:val="000000"/>
          <w:sz w:val="24"/>
        </w:rPr>
        <w:t>标的指数简介</w:t>
      </w:r>
    </w:p>
    <w:p w14:paraId="7438213F" w14:textId="09FB51A0" w:rsidR="006E24E1" w:rsidRPr="0064201B" w:rsidRDefault="006E24E1" w:rsidP="0064201B">
      <w:pPr>
        <w:spacing w:line="360" w:lineRule="auto"/>
        <w:ind w:firstLineChars="202" w:firstLine="485"/>
        <w:rPr>
          <w:color w:val="000000"/>
          <w:sz w:val="24"/>
        </w:rPr>
      </w:pPr>
      <w:r w:rsidRPr="006E24E1">
        <w:rPr>
          <w:rFonts w:hint="eastAsia"/>
          <w:color w:val="000000"/>
          <w:sz w:val="24"/>
        </w:rPr>
        <w:t>中证</w:t>
      </w:r>
      <w:r w:rsidRPr="006E24E1">
        <w:rPr>
          <w:rFonts w:hint="eastAsia"/>
          <w:color w:val="000000"/>
          <w:sz w:val="24"/>
        </w:rPr>
        <w:t>1000</w:t>
      </w:r>
      <w:r w:rsidRPr="006E24E1">
        <w:rPr>
          <w:rFonts w:hint="eastAsia"/>
          <w:color w:val="000000"/>
          <w:sz w:val="24"/>
        </w:rPr>
        <w:t>指数选取中证</w:t>
      </w:r>
      <w:r w:rsidRPr="006E24E1">
        <w:rPr>
          <w:rFonts w:hint="eastAsia"/>
          <w:color w:val="000000"/>
          <w:sz w:val="24"/>
        </w:rPr>
        <w:t>800</w:t>
      </w:r>
      <w:r w:rsidRPr="006E24E1">
        <w:rPr>
          <w:rFonts w:hint="eastAsia"/>
          <w:color w:val="000000"/>
          <w:sz w:val="24"/>
        </w:rPr>
        <w:t>指数样本以外的规模偏小且流动性好的</w:t>
      </w:r>
      <w:r w:rsidRPr="006E24E1">
        <w:rPr>
          <w:rFonts w:hint="eastAsia"/>
          <w:color w:val="000000"/>
          <w:sz w:val="24"/>
        </w:rPr>
        <w:t>1000</w:t>
      </w:r>
      <w:r w:rsidRPr="006E24E1">
        <w:rPr>
          <w:rFonts w:hint="eastAsia"/>
          <w:color w:val="000000"/>
          <w:sz w:val="24"/>
        </w:rPr>
        <w:t>只证券作为指数样本，与沪深</w:t>
      </w:r>
      <w:r w:rsidRPr="006E24E1">
        <w:rPr>
          <w:rFonts w:hint="eastAsia"/>
          <w:color w:val="000000"/>
          <w:sz w:val="24"/>
        </w:rPr>
        <w:t>300</w:t>
      </w:r>
      <w:r w:rsidRPr="006E24E1">
        <w:rPr>
          <w:rFonts w:hint="eastAsia"/>
          <w:color w:val="000000"/>
          <w:sz w:val="24"/>
        </w:rPr>
        <w:t>和中证</w:t>
      </w:r>
      <w:r w:rsidRPr="006E24E1">
        <w:rPr>
          <w:rFonts w:hint="eastAsia"/>
          <w:color w:val="000000"/>
          <w:sz w:val="24"/>
        </w:rPr>
        <w:t>500</w:t>
      </w:r>
      <w:r w:rsidRPr="006E24E1">
        <w:rPr>
          <w:rFonts w:hint="eastAsia"/>
          <w:color w:val="000000"/>
          <w:sz w:val="24"/>
        </w:rPr>
        <w:t>等指数形成互补。</w:t>
      </w:r>
    </w:p>
    <w:p w14:paraId="28606BB1" w14:textId="77777777" w:rsidR="006E24E1" w:rsidRPr="0064201B" w:rsidRDefault="006E24E1" w:rsidP="0064201B">
      <w:pPr>
        <w:spacing w:line="360" w:lineRule="auto"/>
        <w:ind w:firstLineChars="202" w:firstLine="485"/>
        <w:rPr>
          <w:color w:val="000000"/>
          <w:sz w:val="24"/>
        </w:rPr>
      </w:pPr>
    </w:p>
    <w:p w14:paraId="16103E3E" w14:textId="3249A38A" w:rsidR="006E24E1" w:rsidRPr="0064201B" w:rsidRDefault="006E24E1" w:rsidP="0064201B">
      <w:pPr>
        <w:spacing w:line="360" w:lineRule="auto"/>
        <w:ind w:firstLineChars="202" w:firstLine="485"/>
        <w:rPr>
          <w:color w:val="000000"/>
          <w:sz w:val="24"/>
        </w:rPr>
      </w:pPr>
      <w:r>
        <w:rPr>
          <w:rFonts w:hint="eastAsia"/>
          <w:color w:val="000000"/>
          <w:sz w:val="24"/>
        </w:rPr>
        <w:t>（二）</w:t>
      </w:r>
      <w:r w:rsidRPr="0064201B">
        <w:rPr>
          <w:rFonts w:hint="eastAsia"/>
          <w:color w:val="000000"/>
          <w:sz w:val="24"/>
        </w:rPr>
        <w:t>标的指数的编制方法</w:t>
      </w:r>
    </w:p>
    <w:p w14:paraId="08309B4E" w14:textId="7C8F375A" w:rsidR="006E24E1" w:rsidRPr="0064201B" w:rsidRDefault="00190790" w:rsidP="0064201B">
      <w:pPr>
        <w:spacing w:line="360" w:lineRule="auto"/>
        <w:ind w:firstLineChars="202" w:firstLine="485"/>
        <w:rPr>
          <w:color w:val="000000"/>
          <w:sz w:val="24"/>
        </w:rPr>
      </w:pPr>
      <w:r>
        <w:rPr>
          <w:rFonts w:hint="eastAsia"/>
          <w:color w:val="000000"/>
          <w:sz w:val="24"/>
        </w:rPr>
        <w:t>1</w:t>
      </w:r>
      <w:r>
        <w:rPr>
          <w:rFonts w:hint="eastAsia"/>
          <w:color w:val="000000"/>
          <w:sz w:val="24"/>
        </w:rPr>
        <w:t>、</w:t>
      </w:r>
      <w:r w:rsidR="006E24E1" w:rsidRPr="0064201B">
        <w:rPr>
          <w:rFonts w:hint="eastAsia"/>
          <w:color w:val="000000"/>
          <w:sz w:val="24"/>
        </w:rPr>
        <w:t>指数名称和代码</w:t>
      </w:r>
    </w:p>
    <w:p w14:paraId="4BC2BD73" w14:textId="1D384547" w:rsidR="006E24E1" w:rsidRPr="0064201B" w:rsidRDefault="006E24E1" w:rsidP="0064201B">
      <w:pPr>
        <w:spacing w:line="360" w:lineRule="auto"/>
        <w:ind w:firstLineChars="202" w:firstLine="485"/>
        <w:rPr>
          <w:color w:val="000000"/>
          <w:sz w:val="24"/>
        </w:rPr>
      </w:pPr>
      <w:r w:rsidRPr="0064201B">
        <w:rPr>
          <w:rFonts w:hint="eastAsia"/>
          <w:color w:val="000000"/>
          <w:sz w:val="24"/>
        </w:rPr>
        <w:t>指数名称：</w:t>
      </w:r>
      <w:r w:rsidR="003E4B28" w:rsidRPr="003E4B28">
        <w:rPr>
          <w:rFonts w:hint="eastAsia"/>
          <w:color w:val="000000"/>
          <w:sz w:val="24"/>
        </w:rPr>
        <w:t>中证</w:t>
      </w:r>
      <w:r w:rsidR="003E4B28" w:rsidRPr="003E4B28">
        <w:rPr>
          <w:rFonts w:hint="eastAsia"/>
          <w:color w:val="000000"/>
          <w:sz w:val="24"/>
        </w:rPr>
        <w:t xml:space="preserve">1000 </w:t>
      </w:r>
      <w:r w:rsidR="003E4B28" w:rsidRPr="003E4B28">
        <w:rPr>
          <w:rFonts w:hint="eastAsia"/>
          <w:color w:val="000000"/>
          <w:sz w:val="24"/>
        </w:rPr>
        <w:t>指数</w:t>
      </w:r>
    </w:p>
    <w:p w14:paraId="08EAD4E0" w14:textId="0AE82E4B" w:rsidR="006E24E1" w:rsidRPr="0064201B" w:rsidRDefault="006E24E1" w:rsidP="0064201B">
      <w:pPr>
        <w:spacing w:line="360" w:lineRule="auto"/>
        <w:ind w:firstLineChars="202" w:firstLine="485"/>
        <w:rPr>
          <w:color w:val="000000"/>
          <w:sz w:val="24"/>
        </w:rPr>
      </w:pPr>
      <w:r w:rsidRPr="0064201B">
        <w:rPr>
          <w:rFonts w:hint="eastAsia"/>
          <w:color w:val="000000"/>
          <w:sz w:val="24"/>
        </w:rPr>
        <w:t>指数简称：</w:t>
      </w:r>
      <w:r w:rsidR="003E4B28">
        <w:rPr>
          <w:rFonts w:hint="eastAsia"/>
          <w:color w:val="000000"/>
          <w:sz w:val="24"/>
        </w:rPr>
        <w:t>中证</w:t>
      </w:r>
      <w:r w:rsidR="003E4B28">
        <w:rPr>
          <w:rFonts w:hint="eastAsia"/>
          <w:color w:val="000000"/>
          <w:sz w:val="24"/>
        </w:rPr>
        <w:t>1</w:t>
      </w:r>
      <w:r w:rsidR="003E4B28">
        <w:rPr>
          <w:color w:val="000000"/>
          <w:sz w:val="24"/>
        </w:rPr>
        <w:t>000</w:t>
      </w:r>
      <w:r w:rsidRPr="0064201B">
        <w:rPr>
          <w:color w:val="000000"/>
          <w:sz w:val="24"/>
        </w:rPr>
        <w:t xml:space="preserve"> </w:t>
      </w:r>
    </w:p>
    <w:p w14:paraId="33F53EA9" w14:textId="77CE538B" w:rsidR="006E24E1" w:rsidRPr="0064201B" w:rsidRDefault="006E24E1" w:rsidP="0064201B">
      <w:pPr>
        <w:spacing w:line="360" w:lineRule="auto"/>
        <w:ind w:firstLineChars="202" w:firstLine="485"/>
        <w:rPr>
          <w:color w:val="000000"/>
          <w:sz w:val="24"/>
        </w:rPr>
      </w:pPr>
      <w:r w:rsidRPr="0064201B">
        <w:rPr>
          <w:rFonts w:hint="eastAsia"/>
          <w:color w:val="000000"/>
          <w:sz w:val="24"/>
        </w:rPr>
        <w:t>指数代码：</w:t>
      </w:r>
      <w:r w:rsidR="003E4B28">
        <w:rPr>
          <w:rFonts w:hint="eastAsia"/>
          <w:color w:val="000000"/>
          <w:sz w:val="24"/>
        </w:rPr>
        <w:t>0</w:t>
      </w:r>
      <w:r w:rsidR="003E4B28">
        <w:rPr>
          <w:color w:val="000000"/>
          <w:sz w:val="24"/>
        </w:rPr>
        <w:t>00852</w:t>
      </w:r>
    </w:p>
    <w:p w14:paraId="6271B674" w14:textId="77777777" w:rsidR="006E24E1" w:rsidRPr="0064201B" w:rsidRDefault="006E24E1" w:rsidP="0064201B">
      <w:pPr>
        <w:spacing w:line="360" w:lineRule="auto"/>
        <w:ind w:firstLineChars="202" w:firstLine="485"/>
        <w:rPr>
          <w:color w:val="000000"/>
          <w:sz w:val="24"/>
        </w:rPr>
      </w:pPr>
    </w:p>
    <w:p w14:paraId="3F7170E8" w14:textId="3C6D8588" w:rsidR="006E24E1" w:rsidRPr="0064201B" w:rsidRDefault="00190790" w:rsidP="0064201B">
      <w:pPr>
        <w:spacing w:line="360" w:lineRule="auto"/>
        <w:ind w:firstLineChars="202" w:firstLine="485"/>
        <w:rPr>
          <w:color w:val="000000"/>
          <w:sz w:val="24"/>
        </w:rPr>
      </w:pPr>
      <w:r>
        <w:rPr>
          <w:rFonts w:hint="eastAsia"/>
          <w:color w:val="000000"/>
          <w:sz w:val="24"/>
        </w:rPr>
        <w:t>2</w:t>
      </w:r>
      <w:r>
        <w:rPr>
          <w:rFonts w:hint="eastAsia"/>
          <w:color w:val="000000"/>
          <w:sz w:val="24"/>
        </w:rPr>
        <w:t>、</w:t>
      </w:r>
      <w:r w:rsidR="006E24E1" w:rsidRPr="0064201B">
        <w:rPr>
          <w:rFonts w:hint="eastAsia"/>
          <w:color w:val="000000"/>
          <w:sz w:val="24"/>
        </w:rPr>
        <w:t>指数的基日和基点</w:t>
      </w:r>
    </w:p>
    <w:p w14:paraId="2EB2147E" w14:textId="11A40B7A" w:rsidR="006E24E1" w:rsidRDefault="003E4B28" w:rsidP="0064201B">
      <w:pPr>
        <w:spacing w:line="360" w:lineRule="auto"/>
        <w:ind w:firstLineChars="202" w:firstLine="485"/>
        <w:rPr>
          <w:color w:val="000000"/>
          <w:sz w:val="24"/>
        </w:rPr>
      </w:pPr>
      <w:r w:rsidRPr="003E4B28">
        <w:rPr>
          <w:rFonts w:hint="eastAsia"/>
          <w:color w:val="000000"/>
          <w:sz w:val="24"/>
        </w:rPr>
        <w:t>该指数系列以</w:t>
      </w:r>
      <w:r w:rsidRPr="003E4B28">
        <w:rPr>
          <w:rFonts w:hint="eastAsia"/>
          <w:color w:val="000000"/>
          <w:sz w:val="24"/>
        </w:rPr>
        <w:t xml:space="preserve"> 2004 </w:t>
      </w:r>
      <w:r w:rsidRPr="003E4B28">
        <w:rPr>
          <w:rFonts w:hint="eastAsia"/>
          <w:color w:val="000000"/>
          <w:sz w:val="24"/>
        </w:rPr>
        <w:t>年</w:t>
      </w:r>
      <w:r w:rsidRPr="003E4B28">
        <w:rPr>
          <w:rFonts w:hint="eastAsia"/>
          <w:color w:val="000000"/>
          <w:sz w:val="24"/>
        </w:rPr>
        <w:t xml:space="preserve"> 12 </w:t>
      </w:r>
      <w:r w:rsidRPr="003E4B28">
        <w:rPr>
          <w:rFonts w:hint="eastAsia"/>
          <w:color w:val="000000"/>
          <w:sz w:val="24"/>
        </w:rPr>
        <w:t>月</w:t>
      </w:r>
      <w:r w:rsidRPr="003E4B28">
        <w:rPr>
          <w:rFonts w:hint="eastAsia"/>
          <w:color w:val="000000"/>
          <w:sz w:val="24"/>
        </w:rPr>
        <w:t xml:space="preserve"> 31 </w:t>
      </w:r>
      <w:r w:rsidRPr="003E4B28">
        <w:rPr>
          <w:rFonts w:hint="eastAsia"/>
          <w:color w:val="000000"/>
          <w:sz w:val="24"/>
        </w:rPr>
        <w:t>日为基日，以</w:t>
      </w:r>
      <w:r w:rsidRPr="003E4B28">
        <w:rPr>
          <w:rFonts w:hint="eastAsia"/>
          <w:color w:val="000000"/>
          <w:sz w:val="24"/>
        </w:rPr>
        <w:t xml:space="preserve"> 1000 </w:t>
      </w:r>
      <w:r w:rsidRPr="003E4B28">
        <w:rPr>
          <w:rFonts w:hint="eastAsia"/>
          <w:color w:val="000000"/>
          <w:sz w:val="24"/>
        </w:rPr>
        <w:t>点为基点。</w:t>
      </w:r>
    </w:p>
    <w:p w14:paraId="5D58F7B9" w14:textId="77777777" w:rsidR="003E4B28" w:rsidRPr="0064201B" w:rsidRDefault="003E4B28" w:rsidP="0064201B">
      <w:pPr>
        <w:spacing w:line="360" w:lineRule="auto"/>
        <w:ind w:firstLineChars="202" w:firstLine="485"/>
        <w:rPr>
          <w:color w:val="000000"/>
          <w:sz w:val="24"/>
        </w:rPr>
      </w:pPr>
    </w:p>
    <w:p w14:paraId="00C8F3A1" w14:textId="35640759" w:rsidR="006E24E1" w:rsidRDefault="00190790" w:rsidP="0064201B">
      <w:pPr>
        <w:spacing w:line="360" w:lineRule="auto"/>
        <w:ind w:firstLineChars="202" w:firstLine="485"/>
        <w:rPr>
          <w:color w:val="000000"/>
          <w:sz w:val="24"/>
        </w:rPr>
      </w:pPr>
      <w:r>
        <w:rPr>
          <w:rFonts w:hint="eastAsia"/>
          <w:color w:val="000000"/>
          <w:sz w:val="24"/>
        </w:rPr>
        <w:t>3</w:t>
      </w:r>
      <w:r>
        <w:rPr>
          <w:rFonts w:hint="eastAsia"/>
          <w:color w:val="000000"/>
          <w:sz w:val="24"/>
        </w:rPr>
        <w:t>、</w:t>
      </w:r>
      <w:r w:rsidR="006E24E1" w:rsidRPr="0064201B">
        <w:rPr>
          <w:rFonts w:hint="eastAsia"/>
          <w:color w:val="000000"/>
          <w:sz w:val="24"/>
        </w:rPr>
        <w:t>样本选取方法</w:t>
      </w:r>
    </w:p>
    <w:p w14:paraId="1CFF5DF8" w14:textId="5BD10A99" w:rsidR="00F05B5B" w:rsidRDefault="00F05B5B" w:rsidP="00F05B5B">
      <w:pPr>
        <w:spacing w:line="360" w:lineRule="auto"/>
        <w:ind w:firstLineChars="202" w:firstLine="485"/>
        <w:rPr>
          <w:color w:val="000000"/>
          <w:sz w:val="24"/>
        </w:rPr>
      </w:pPr>
      <w:r>
        <w:rPr>
          <w:rFonts w:hint="eastAsia"/>
          <w:color w:val="000000"/>
          <w:sz w:val="24"/>
        </w:rPr>
        <w:t>（</w:t>
      </w:r>
      <w:r>
        <w:rPr>
          <w:rFonts w:hint="eastAsia"/>
          <w:color w:val="000000"/>
          <w:sz w:val="24"/>
        </w:rPr>
        <w:t>1</w:t>
      </w:r>
      <w:r>
        <w:rPr>
          <w:rFonts w:hint="eastAsia"/>
          <w:color w:val="000000"/>
          <w:sz w:val="24"/>
        </w:rPr>
        <w:t>）样本空间</w:t>
      </w:r>
      <w:r>
        <w:rPr>
          <w:rFonts w:hint="eastAsia"/>
          <w:color w:val="000000"/>
          <w:sz w:val="24"/>
        </w:rPr>
        <w:t>:</w:t>
      </w:r>
      <w:r>
        <w:rPr>
          <w:color w:val="000000"/>
          <w:sz w:val="24"/>
        </w:rPr>
        <w:t xml:space="preserve"> </w:t>
      </w:r>
      <w:r>
        <w:rPr>
          <w:color w:val="000000"/>
          <w:sz w:val="24"/>
        </w:rPr>
        <w:t>同中证全指指数的样本空间</w:t>
      </w:r>
    </w:p>
    <w:p w14:paraId="7D908883" w14:textId="1DF3A45E" w:rsidR="00F05B5B" w:rsidRDefault="00F05B5B" w:rsidP="00F05B5B">
      <w:pPr>
        <w:spacing w:line="360" w:lineRule="auto"/>
        <w:ind w:firstLineChars="202" w:firstLine="485"/>
        <w:rPr>
          <w:color w:val="000000"/>
          <w:sz w:val="24"/>
        </w:rPr>
      </w:pPr>
      <w:r>
        <w:rPr>
          <w:rFonts w:hint="eastAsia"/>
          <w:color w:val="000000"/>
          <w:sz w:val="24"/>
        </w:rPr>
        <w:t>（</w:t>
      </w:r>
      <w:r>
        <w:rPr>
          <w:rFonts w:hint="eastAsia"/>
          <w:color w:val="000000"/>
          <w:sz w:val="24"/>
        </w:rPr>
        <w:t>2</w:t>
      </w:r>
      <w:r>
        <w:rPr>
          <w:rFonts w:hint="eastAsia"/>
          <w:color w:val="000000"/>
          <w:sz w:val="24"/>
        </w:rPr>
        <w:t>）选样方法</w:t>
      </w:r>
    </w:p>
    <w:p w14:paraId="0D314282" w14:textId="26F56B6A" w:rsidR="00F05B5B" w:rsidRPr="003E4B28" w:rsidRDefault="00F05B5B" w:rsidP="00F05B5B">
      <w:pPr>
        <w:spacing w:line="360" w:lineRule="auto"/>
        <w:ind w:firstLineChars="202" w:firstLine="485"/>
        <w:rPr>
          <w:color w:val="000000"/>
          <w:sz w:val="24"/>
        </w:rPr>
      </w:pPr>
      <w:r w:rsidRPr="003E4B28">
        <w:rPr>
          <w:rFonts w:hint="eastAsia"/>
          <w:color w:val="000000"/>
          <w:sz w:val="24"/>
        </w:rPr>
        <w:t>1</w:t>
      </w:r>
      <w:r w:rsidRPr="003E4B28">
        <w:rPr>
          <w:rFonts w:hint="eastAsia"/>
          <w:color w:val="000000"/>
          <w:sz w:val="24"/>
        </w:rPr>
        <w:t>）剔除样本空间内中证</w:t>
      </w:r>
      <w:r w:rsidRPr="003E4B28">
        <w:rPr>
          <w:rFonts w:hint="eastAsia"/>
          <w:color w:val="000000"/>
          <w:sz w:val="24"/>
        </w:rPr>
        <w:t xml:space="preserve"> 800 </w:t>
      </w:r>
      <w:r w:rsidRPr="003E4B28">
        <w:rPr>
          <w:rFonts w:hint="eastAsia"/>
          <w:color w:val="000000"/>
          <w:sz w:val="24"/>
        </w:rPr>
        <w:t>指数样本及过去一年日均总市值排名前</w:t>
      </w:r>
      <w:r w:rsidRPr="003E4B28">
        <w:rPr>
          <w:rFonts w:hint="eastAsia"/>
          <w:color w:val="000000"/>
          <w:sz w:val="24"/>
        </w:rPr>
        <w:t xml:space="preserve"> 300</w:t>
      </w:r>
    </w:p>
    <w:p w14:paraId="35D13E82" w14:textId="77777777" w:rsidR="00F05B5B" w:rsidRPr="003E4B28" w:rsidRDefault="00F05B5B" w:rsidP="00F05B5B">
      <w:pPr>
        <w:spacing w:line="360" w:lineRule="auto"/>
        <w:ind w:firstLineChars="202" w:firstLine="485"/>
        <w:rPr>
          <w:color w:val="000000"/>
          <w:sz w:val="24"/>
        </w:rPr>
      </w:pPr>
      <w:r w:rsidRPr="003E4B28">
        <w:rPr>
          <w:rFonts w:hint="eastAsia"/>
          <w:color w:val="000000"/>
          <w:sz w:val="24"/>
        </w:rPr>
        <w:t>名的证券；</w:t>
      </w:r>
    </w:p>
    <w:p w14:paraId="3757CD6E" w14:textId="30267D01" w:rsidR="00F05B5B" w:rsidRPr="003E4B28" w:rsidRDefault="00F05B5B" w:rsidP="00F05B5B">
      <w:pPr>
        <w:spacing w:line="360" w:lineRule="auto"/>
        <w:ind w:firstLineChars="202" w:firstLine="485"/>
        <w:rPr>
          <w:color w:val="000000"/>
          <w:sz w:val="24"/>
        </w:rPr>
      </w:pPr>
      <w:r w:rsidRPr="003E4B28">
        <w:rPr>
          <w:rFonts w:hint="eastAsia"/>
          <w:color w:val="000000"/>
          <w:sz w:val="24"/>
        </w:rPr>
        <w:t>2</w:t>
      </w:r>
      <w:r w:rsidRPr="003E4B28">
        <w:rPr>
          <w:rFonts w:hint="eastAsia"/>
          <w:color w:val="000000"/>
          <w:sz w:val="24"/>
        </w:rPr>
        <w:t>）将样本空间内证券按照过去一年的日均成交金额由高到低排名，剔除</w:t>
      </w:r>
    </w:p>
    <w:p w14:paraId="3E70C463" w14:textId="77777777" w:rsidR="00F05B5B" w:rsidRPr="003E4B28" w:rsidRDefault="00F05B5B" w:rsidP="00F05B5B">
      <w:pPr>
        <w:spacing w:line="360" w:lineRule="auto"/>
        <w:ind w:firstLineChars="202" w:firstLine="485"/>
        <w:rPr>
          <w:color w:val="000000"/>
          <w:sz w:val="24"/>
        </w:rPr>
      </w:pPr>
      <w:r w:rsidRPr="003E4B28">
        <w:rPr>
          <w:rFonts w:hint="eastAsia"/>
          <w:color w:val="000000"/>
          <w:sz w:val="24"/>
        </w:rPr>
        <w:t>排名后</w:t>
      </w:r>
      <w:r w:rsidRPr="003E4B28">
        <w:rPr>
          <w:rFonts w:hint="eastAsia"/>
          <w:color w:val="000000"/>
          <w:sz w:val="24"/>
        </w:rPr>
        <w:t xml:space="preserve"> 20%</w:t>
      </w:r>
      <w:r w:rsidRPr="003E4B28">
        <w:rPr>
          <w:rFonts w:hint="eastAsia"/>
          <w:color w:val="000000"/>
          <w:sz w:val="24"/>
        </w:rPr>
        <w:t>的证券；</w:t>
      </w:r>
    </w:p>
    <w:p w14:paraId="072AD220" w14:textId="4F964B61" w:rsidR="00F05B5B" w:rsidRPr="003E4B28" w:rsidRDefault="00F05B5B" w:rsidP="00F05B5B">
      <w:pPr>
        <w:spacing w:line="360" w:lineRule="auto"/>
        <w:ind w:firstLineChars="202" w:firstLine="485"/>
        <w:rPr>
          <w:color w:val="000000"/>
          <w:sz w:val="24"/>
        </w:rPr>
      </w:pPr>
      <w:r w:rsidRPr="003E4B28">
        <w:rPr>
          <w:rFonts w:hint="eastAsia"/>
          <w:color w:val="000000"/>
          <w:sz w:val="24"/>
        </w:rPr>
        <w:t>3</w:t>
      </w:r>
      <w:r w:rsidRPr="003E4B28">
        <w:rPr>
          <w:rFonts w:hint="eastAsia"/>
          <w:color w:val="000000"/>
          <w:sz w:val="24"/>
        </w:rPr>
        <w:t>）将样本空间内剩余证券按照过去一年日均总市值由高到低排名，选取</w:t>
      </w:r>
    </w:p>
    <w:p w14:paraId="10CBC608" w14:textId="77777777" w:rsidR="00F05B5B" w:rsidRPr="00826972" w:rsidRDefault="00F05B5B" w:rsidP="00F05B5B">
      <w:pPr>
        <w:spacing w:line="360" w:lineRule="auto"/>
        <w:ind w:firstLineChars="202" w:firstLine="485"/>
        <w:rPr>
          <w:color w:val="000000"/>
          <w:sz w:val="24"/>
        </w:rPr>
      </w:pPr>
      <w:r w:rsidRPr="003E4B28">
        <w:rPr>
          <w:rFonts w:hint="eastAsia"/>
          <w:color w:val="000000"/>
          <w:sz w:val="24"/>
        </w:rPr>
        <w:t>排名在</w:t>
      </w:r>
      <w:r w:rsidRPr="003E4B28">
        <w:rPr>
          <w:rFonts w:hint="eastAsia"/>
          <w:color w:val="000000"/>
          <w:sz w:val="24"/>
        </w:rPr>
        <w:t xml:space="preserve"> 1000 </w:t>
      </w:r>
      <w:r w:rsidRPr="003E4B28">
        <w:rPr>
          <w:rFonts w:hint="eastAsia"/>
          <w:color w:val="000000"/>
          <w:sz w:val="24"/>
        </w:rPr>
        <w:t>名之前的证券作为指数样本。</w:t>
      </w:r>
    </w:p>
    <w:p w14:paraId="67351BE1" w14:textId="77777777" w:rsidR="003E4B28" w:rsidRDefault="003E4B28" w:rsidP="0064201B">
      <w:pPr>
        <w:spacing w:line="360" w:lineRule="auto"/>
        <w:ind w:firstLineChars="202" w:firstLine="485"/>
        <w:rPr>
          <w:color w:val="000000"/>
          <w:sz w:val="24"/>
        </w:rPr>
      </w:pPr>
    </w:p>
    <w:p w14:paraId="3D65D5CC" w14:textId="77777777" w:rsidR="003E4B28" w:rsidRDefault="00190790" w:rsidP="003E4B28">
      <w:pPr>
        <w:spacing w:line="360" w:lineRule="auto"/>
        <w:ind w:firstLineChars="202" w:firstLine="485"/>
        <w:rPr>
          <w:color w:val="000000"/>
          <w:sz w:val="24"/>
        </w:rPr>
      </w:pPr>
      <w:r>
        <w:rPr>
          <w:rFonts w:hint="eastAsia"/>
          <w:color w:val="000000"/>
          <w:sz w:val="24"/>
        </w:rPr>
        <w:t>4</w:t>
      </w:r>
      <w:r>
        <w:rPr>
          <w:rFonts w:hint="eastAsia"/>
          <w:color w:val="000000"/>
          <w:sz w:val="24"/>
        </w:rPr>
        <w:t>、</w:t>
      </w:r>
      <w:r w:rsidR="006E24E1" w:rsidRPr="0064201B">
        <w:rPr>
          <w:rFonts w:hint="eastAsia"/>
          <w:color w:val="000000"/>
          <w:sz w:val="24"/>
        </w:rPr>
        <w:t>计算方法</w:t>
      </w:r>
    </w:p>
    <w:p w14:paraId="15204DCA" w14:textId="77777777" w:rsidR="00F05B5B" w:rsidRPr="00F05B5B" w:rsidRDefault="00F05B5B" w:rsidP="00F05B5B">
      <w:pPr>
        <w:spacing w:line="360" w:lineRule="auto"/>
        <w:ind w:firstLineChars="202" w:firstLine="485"/>
        <w:rPr>
          <w:color w:val="000000"/>
          <w:sz w:val="24"/>
        </w:rPr>
      </w:pPr>
      <w:r w:rsidRPr="00F05B5B">
        <w:rPr>
          <w:rFonts w:hint="eastAsia"/>
          <w:color w:val="000000"/>
          <w:sz w:val="24"/>
        </w:rPr>
        <w:t>指数计算公式为：</w:t>
      </w:r>
    </w:p>
    <w:p w14:paraId="1444AA0C" w14:textId="080CBC8A" w:rsidR="00DC48CC" w:rsidRDefault="00DC48CC" w:rsidP="00F05B5B">
      <w:pPr>
        <w:spacing w:line="360" w:lineRule="auto"/>
        <w:ind w:firstLineChars="202" w:firstLine="485"/>
        <w:rPr>
          <w:color w:val="000000"/>
          <w:sz w:val="24"/>
        </w:rPr>
      </w:pPr>
      <w:r>
        <w:rPr>
          <w:noProof/>
          <w:color w:val="000000"/>
          <w:sz w:val="24"/>
        </w:rPr>
        <w:lastRenderedPageBreak/>
        <w:drawing>
          <wp:inline distT="0" distB="0" distL="0" distR="0" wp14:anchorId="6BA9A49D" wp14:editId="059C65A2">
            <wp:extent cx="3219899" cy="647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捕获20220125.PNG"/>
                    <pic:cNvPicPr/>
                  </pic:nvPicPr>
                  <pic:blipFill>
                    <a:blip r:embed="rId19">
                      <a:extLst>
                        <a:ext uri="{28A0092B-C50C-407E-A947-70E740481C1C}">
                          <a14:useLocalDpi xmlns:a14="http://schemas.microsoft.com/office/drawing/2010/main" val="0"/>
                        </a:ext>
                      </a:extLst>
                    </a:blip>
                    <a:stretch>
                      <a:fillRect/>
                    </a:stretch>
                  </pic:blipFill>
                  <pic:spPr>
                    <a:xfrm>
                      <a:off x="0" y="0"/>
                      <a:ext cx="3219899" cy="647790"/>
                    </a:xfrm>
                    <a:prstGeom prst="rect">
                      <a:avLst/>
                    </a:prstGeom>
                  </pic:spPr>
                </pic:pic>
              </a:graphicData>
            </a:graphic>
          </wp:inline>
        </w:drawing>
      </w:r>
    </w:p>
    <w:p w14:paraId="04DE4675" w14:textId="36E2063E" w:rsidR="00881E13" w:rsidRDefault="00F05B5B" w:rsidP="0064201B">
      <w:pPr>
        <w:spacing w:line="360" w:lineRule="auto"/>
        <w:ind w:firstLineChars="200" w:firstLine="480"/>
        <w:rPr>
          <w:color w:val="000000"/>
          <w:sz w:val="24"/>
        </w:rPr>
      </w:pPr>
      <w:r w:rsidRPr="00F05B5B">
        <w:rPr>
          <w:rFonts w:hint="eastAsia"/>
          <w:color w:val="000000"/>
          <w:sz w:val="24"/>
        </w:rPr>
        <w:t>其中，调整市值＝</w:t>
      </w:r>
      <w:r w:rsidRPr="00F05B5B">
        <w:rPr>
          <w:rFonts w:hint="eastAsia"/>
          <w:color w:val="000000"/>
          <w:sz w:val="24"/>
        </w:rPr>
        <w:t xml:space="preserve"> </w:t>
      </w:r>
      <w:r w:rsidRPr="00F05B5B">
        <w:rPr>
          <w:rFonts w:hint="eastAsia"/>
          <w:color w:val="000000"/>
          <w:sz w:val="24"/>
        </w:rPr>
        <w:t>∑</w:t>
      </w:r>
      <w:r w:rsidRPr="00F05B5B">
        <w:rPr>
          <w:rFonts w:hint="eastAsia"/>
          <w:color w:val="000000"/>
          <w:sz w:val="24"/>
        </w:rPr>
        <w:t>(</w:t>
      </w:r>
      <w:r w:rsidRPr="00F05B5B">
        <w:rPr>
          <w:rFonts w:hint="eastAsia"/>
          <w:color w:val="000000"/>
          <w:sz w:val="24"/>
        </w:rPr>
        <w:t>证券价格×调整股本数</w:t>
      </w:r>
      <w:r w:rsidRPr="00F05B5B">
        <w:rPr>
          <w:rFonts w:hint="eastAsia"/>
          <w:color w:val="000000"/>
          <w:sz w:val="24"/>
        </w:rPr>
        <w:t>)</w:t>
      </w:r>
      <w:r w:rsidRPr="00F05B5B">
        <w:rPr>
          <w:rFonts w:hint="eastAsia"/>
          <w:color w:val="000000"/>
          <w:sz w:val="24"/>
        </w:rPr>
        <w:t>。调整股本数的计算方法、除数修正方法参见计算与维护细则。</w:t>
      </w:r>
      <w:r w:rsidRPr="00F05B5B">
        <w:rPr>
          <w:color w:val="000000"/>
          <w:sz w:val="24"/>
        </w:rPr>
        <w:cr/>
      </w:r>
    </w:p>
    <w:p w14:paraId="035864F7" w14:textId="7BAD04C9" w:rsidR="006E24E1" w:rsidRPr="0064201B" w:rsidRDefault="00190790" w:rsidP="0064201B">
      <w:pPr>
        <w:spacing w:line="360" w:lineRule="auto"/>
        <w:ind w:firstLineChars="202" w:firstLine="485"/>
        <w:rPr>
          <w:color w:val="000000"/>
          <w:sz w:val="24"/>
        </w:rPr>
      </w:pPr>
      <w:r>
        <w:rPr>
          <w:rFonts w:hint="eastAsia"/>
          <w:color w:val="000000"/>
          <w:sz w:val="24"/>
        </w:rPr>
        <w:t>5</w:t>
      </w:r>
      <w:r>
        <w:rPr>
          <w:rFonts w:hint="eastAsia"/>
          <w:color w:val="000000"/>
          <w:sz w:val="24"/>
        </w:rPr>
        <w:t>、</w:t>
      </w:r>
      <w:r w:rsidR="006E24E1" w:rsidRPr="0064201B">
        <w:rPr>
          <w:rFonts w:hint="eastAsia"/>
          <w:color w:val="000000"/>
          <w:sz w:val="24"/>
        </w:rPr>
        <w:t>指数信息查阅方式</w:t>
      </w:r>
    </w:p>
    <w:p w14:paraId="71261BFD" w14:textId="1C073992" w:rsidR="006E24E1" w:rsidRPr="0064201B" w:rsidRDefault="00DC48CC" w:rsidP="0064201B">
      <w:pPr>
        <w:spacing w:line="360" w:lineRule="auto"/>
        <w:ind w:firstLineChars="202" w:firstLine="485"/>
        <w:rPr>
          <w:color w:val="000000"/>
          <w:sz w:val="24"/>
        </w:rPr>
      </w:pPr>
      <w:r w:rsidRPr="00DC48CC">
        <w:rPr>
          <w:rFonts w:hint="eastAsia"/>
          <w:color w:val="000000"/>
          <w:sz w:val="24"/>
        </w:rPr>
        <w:t>投资者可通过</w:t>
      </w:r>
      <w:r>
        <w:rPr>
          <w:rFonts w:hint="eastAsia"/>
          <w:color w:val="000000"/>
          <w:sz w:val="24"/>
        </w:rPr>
        <w:t>中</w:t>
      </w:r>
      <w:r w:rsidR="006E24E1" w:rsidRPr="0064201B">
        <w:rPr>
          <w:rFonts w:hint="eastAsia"/>
          <w:color w:val="000000"/>
          <w:sz w:val="24"/>
        </w:rPr>
        <w:t>证指数官网（</w:t>
      </w:r>
      <w:r w:rsidR="006E24E1" w:rsidRPr="0064201B">
        <w:rPr>
          <w:color w:val="000000"/>
          <w:sz w:val="24"/>
        </w:rPr>
        <w:t>http://www.csindex.com.cn/zh-CN</w:t>
      </w:r>
      <w:r w:rsidR="001E594F" w:rsidRPr="001E594F">
        <w:rPr>
          <w:rFonts w:hint="eastAsia"/>
          <w:color w:val="000000"/>
          <w:sz w:val="24"/>
        </w:rPr>
        <w:t>）免费查阅指数相关信息，包括指数概要、编制方法、指数行情、收益表现、临时变动、成份股列表等。</w:t>
      </w:r>
    </w:p>
    <w:p w14:paraId="5E41BA76" w14:textId="77777777" w:rsidR="00881E13" w:rsidRDefault="00881E13" w:rsidP="0064201B">
      <w:pPr>
        <w:spacing w:line="360" w:lineRule="auto"/>
        <w:ind w:firstLineChars="202" w:firstLine="485"/>
        <w:rPr>
          <w:color w:val="000000"/>
          <w:sz w:val="24"/>
        </w:rPr>
      </w:pPr>
    </w:p>
    <w:p w14:paraId="5E0CA4F5" w14:textId="5A273770" w:rsidR="006E24E1" w:rsidRPr="0064201B" w:rsidRDefault="00190790" w:rsidP="0064201B">
      <w:pPr>
        <w:spacing w:line="360" w:lineRule="auto"/>
        <w:ind w:firstLineChars="202" w:firstLine="485"/>
        <w:rPr>
          <w:color w:val="000000"/>
          <w:sz w:val="24"/>
        </w:rPr>
      </w:pPr>
      <w:r>
        <w:rPr>
          <w:rFonts w:hint="eastAsia"/>
          <w:color w:val="000000"/>
          <w:sz w:val="24"/>
        </w:rPr>
        <w:t>6</w:t>
      </w:r>
      <w:r>
        <w:rPr>
          <w:rFonts w:hint="eastAsia"/>
          <w:color w:val="000000"/>
          <w:sz w:val="24"/>
        </w:rPr>
        <w:t>、</w:t>
      </w:r>
      <w:r w:rsidR="006E24E1" w:rsidRPr="0064201B">
        <w:rPr>
          <w:rFonts w:hint="eastAsia"/>
          <w:color w:val="000000"/>
          <w:sz w:val="24"/>
        </w:rPr>
        <w:t>指数信息的更新</w:t>
      </w:r>
    </w:p>
    <w:p w14:paraId="26212226" w14:textId="18EE2ABE" w:rsidR="006E24E1" w:rsidRPr="0064201B" w:rsidRDefault="006E24E1" w:rsidP="0064201B">
      <w:pPr>
        <w:spacing w:line="360" w:lineRule="auto"/>
        <w:ind w:firstLineChars="202" w:firstLine="485"/>
        <w:rPr>
          <w:color w:val="000000"/>
          <w:sz w:val="24"/>
        </w:rPr>
      </w:pPr>
      <w:r w:rsidRPr="0064201B">
        <w:rPr>
          <w:rFonts w:hint="eastAsia"/>
          <w:color w:val="000000"/>
          <w:sz w:val="24"/>
        </w:rPr>
        <w:t>如指数编制方案发生了修订，本基金将在后续</w:t>
      </w:r>
      <w:r w:rsidR="001B766F">
        <w:rPr>
          <w:rFonts w:hint="eastAsia"/>
          <w:color w:val="000000"/>
          <w:sz w:val="24"/>
        </w:rPr>
        <w:t>年度</w:t>
      </w:r>
      <w:r w:rsidRPr="0064201B">
        <w:rPr>
          <w:rFonts w:hint="eastAsia"/>
          <w:color w:val="000000"/>
          <w:sz w:val="24"/>
        </w:rPr>
        <w:t>更新招募说明书中更新指数编制方案简述。</w:t>
      </w:r>
    </w:p>
    <w:p w14:paraId="6027C8CB" w14:textId="77777777" w:rsidR="006E24E1" w:rsidRPr="0064201B" w:rsidRDefault="006E24E1" w:rsidP="0064201B">
      <w:pPr>
        <w:spacing w:line="360" w:lineRule="auto"/>
        <w:ind w:firstLineChars="202" w:firstLine="485"/>
        <w:rPr>
          <w:color w:val="000000"/>
          <w:sz w:val="24"/>
        </w:rPr>
      </w:pPr>
      <w:r w:rsidRPr="0064201B">
        <w:rPr>
          <w:color w:val="000000"/>
          <w:sz w:val="24"/>
        </w:rPr>
        <w:br w:type="page"/>
      </w:r>
    </w:p>
    <w:p w14:paraId="1440AD16" w14:textId="0543DD7D" w:rsidR="00864704" w:rsidRPr="00312177" w:rsidRDefault="00864704" w:rsidP="0045391E">
      <w:pPr>
        <w:pStyle w:val="1"/>
        <w:spacing w:line="360" w:lineRule="auto"/>
        <w:jc w:val="center"/>
        <w:rPr>
          <w:rFonts w:ascii="宋体" w:hAnsi="宋体"/>
          <w:color w:val="000000"/>
          <w:sz w:val="30"/>
          <w:szCs w:val="30"/>
        </w:rPr>
      </w:pPr>
      <w:bookmarkStart w:id="146" w:name="_Toc99707322"/>
      <w:r w:rsidRPr="00312177">
        <w:rPr>
          <w:rFonts w:ascii="宋体" w:hAnsi="宋体" w:hint="eastAsia"/>
          <w:color w:val="000000"/>
          <w:sz w:val="30"/>
          <w:szCs w:val="30"/>
        </w:rPr>
        <w:lastRenderedPageBreak/>
        <w:t>第二十</w:t>
      </w:r>
      <w:r w:rsidR="006E24E1">
        <w:rPr>
          <w:rFonts w:ascii="宋体" w:hAnsi="宋体"/>
          <w:color w:val="000000"/>
          <w:sz w:val="30"/>
          <w:szCs w:val="30"/>
          <w:lang w:eastAsia="zh-CN"/>
        </w:rPr>
        <w:t>五</w:t>
      </w:r>
      <w:r w:rsidRPr="00312177">
        <w:rPr>
          <w:rFonts w:ascii="宋体" w:hAnsi="宋体" w:hint="eastAsia"/>
          <w:color w:val="000000"/>
          <w:sz w:val="30"/>
          <w:szCs w:val="30"/>
        </w:rPr>
        <w:t>部分、备查文件</w:t>
      </w:r>
      <w:bookmarkEnd w:id="143"/>
      <w:bookmarkEnd w:id="144"/>
      <w:bookmarkEnd w:id="146"/>
    </w:p>
    <w:p w14:paraId="103CEAD4" w14:textId="45A0EF2B" w:rsidR="00864704" w:rsidRPr="00312177" w:rsidRDefault="00864704" w:rsidP="0045391E">
      <w:pPr>
        <w:spacing w:line="360" w:lineRule="auto"/>
        <w:ind w:firstLineChars="202" w:firstLine="485"/>
        <w:rPr>
          <w:color w:val="000000"/>
          <w:sz w:val="24"/>
        </w:rPr>
      </w:pPr>
      <w:r w:rsidRPr="00312177">
        <w:rPr>
          <w:rFonts w:hint="eastAsia"/>
          <w:color w:val="000000"/>
          <w:sz w:val="24"/>
        </w:rPr>
        <w:t>（一）中国证监会</w:t>
      </w:r>
      <w:r w:rsidR="004D28F8" w:rsidRPr="00312177">
        <w:rPr>
          <w:rFonts w:hint="eastAsia"/>
          <w:color w:val="000000"/>
          <w:sz w:val="24"/>
        </w:rPr>
        <w:t>准予</w:t>
      </w:r>
      <w:r w:rsidR="003258EA">
        <w:rPr>
          <w:rFonts w:ascii="宋体" w:hAnsi="宋体" w:cs="宋体"/>
          <w:color w:val="000000"/>
          <w:kern w:val="0"/>
          <w:sz w:val="24"/>
        </w:rPr>
        <w:t>景顺长城中证1000指数增强型证券投资基金</w:t>
      </w:r>
      <w:r w:rsidRPr="00312177">
        <w:rPr>
          <w:rFonts w:hint="eastAsia"/>
          <w:color w:val="000000"/>
          <w:sz w:val="24"/>
        </w:rPr>
        <w:t>募集</w:t>
      </w:r>
      <w:r w:rsidR="004D28F8" w:rsidRPr="00312177">
        <w:rPr>
          <w:rFonts w:hint="eastAsia"/>
          <w:color w:val="000000"/>
          <w:sz w:val="24"/>
        </w:rPr>
        <w:t>注册</w:t>
      </w:r>
      <w:r w:rsidRPr="00312177">
        <w:rPr>
          <w:rFonts w:hint="eastAsia"/>
          <w:color w:val="000000"/>
          <w:sz w:val="24"/>
        </w:rPr>
        <w:t>的文件</w:t>
      </w:r>
    </w:p>
    <w:p w14:paraId="0C098596" w14:textId="4A041CE3" w:rsidR="00864704" w:rsidRPr="00312177" w:rsidRDefault="00864704" w:rsidP="0045391E">
      <w:pPr>
        <w:spacing w:line="360" w:lineRule="auto"/>
        <w:ind w:firstLineChars="202" w:firstLine="485"/>
        <w:rPr>
          <w:color w:val="000000"/>
          <w:sz w:val="24"/>
        </w:rPr>
      </w:pPr>
      <w:r w:rsidRPr="00312177">
        <w:rPr>
          <w:rFonts w:hint="eastAsia"/>
          <w:color w:val="000000"/>
          <w:sz w:val="24"/>
        </w:rPr>
        <w:t>（二）</w:t>
      </w:r>
      <w:r w:rsidR="003258EA">
        <w:rPr>
          <w:rFonts w:ascii="宋体" w:hAnsi="宋体" w:cs="宋体"/>
          <w:color w:val="000000"/>
          <w:kern w:val="0"/>
          <w:sz w:val="24"/>
        </w:rPr>
        <w:t>景顺长城中证1000指数增强型证券投资基金</w:t>
      </w:r>
      <w:r w:rsidRPr="00312177">
        <w:rPr>
          <w:rFonts w:hint="eastAsia"/>
          <w:color w:val="000000"/>
          <w:sz w:val="24"/>
        </w:rPr>
        <w:t>基金合同</w:t>
      </w:r>
    </w:p>
    <w:p w14:paraId="6456724E" w14:textId="77777777" w:rsidR="00864704" w:rsidRPr="00312177" w:rsidRDefault="00864704" w:rsidP="0045391E">
      <w:pPr>
        <w:spacing w:line="360" w:lineRule="auto"/>
        <w:ind w:firstLineChars="202" w:firstLine="485"/>
        <w:rPr>
          <w:color w:val="000000"/>
          <w:sz w:val="24"/>
        </w:rPr>
      </w:pPr>
      <w:r w:rsidRPr="00312177">
        <w:rPr>
          <w:rFonts w:hint="eastAsia"/>
          <w:color w:val="000000"/>
          <w:sz w:val="24"/>
        </w:rPr>
        <w:t>（三）法律意见书</w:t>
      </w:r>
    </w:p>
    <w:p w14:paraId="636BF79F" w14:textId="77777777" w:rsidR="00864704" w:rsidRPr="00312177" w:rsidRDefault="00864704" w:rsidP="0045391E">
      <w:pPr>
        <w:spacing w:line="360" w:lineRule="auto"/>
        <w:ind w:firstLineChars="202" w:firstLine="485"/>
        <w:rPr>
          <w:color w:val="000000"/>
          <w:sz w:val="24"/>
        </w:rPr>
      </w:pPr>
      <w:r w:rsidRPr="00312177">
        <w:rPr>
          <w:rFonts w:hint="eastAsia"/>
          <w:color w:val="000000"/>
          <w:sz w:val="24"/>
        </w:rPr>
        <w:t>（四）基金管理人业务资格批件、营业执照</w:t>
      </w:r>
    </w:p>
    <w:p w14:paraId="40076E12" w14:textId="77777777" w:rsidR="00864704" w:rsidRPr="00312177" w:rsidRDefault="00864704" w:rsidP="0045391E">
      <w:pPr>
        <w:spacing w:line="360" w:lineRule="auto"/>
        <w:ind w:firstLineChars="202" w:firstLine="485"/>
        <w:rPr>
          <w:color w:val="000000"/>
          <w:sz w:val="24"/>
        </w:rPr>
      </w:pPr>
      <w:r w:rsidRPr="00312177">
        <w:rPr>
          <w:rFonts w:hint="eastAsia"/>
          <w:color w:val="000000"/>
          <w:sz w:val="24"/>
        </w:rPr>
        <w:t>（五）基金托管人业务资格批件、营业执照</w:t>
      </w:r>
    </w:p>
    <w:p w14:paraId="7816842C" w14:textId="1AD50942" w:rsidR="00864704" w:rsidRPr="00312177" w:rsidRDefault="00864704" w:rsidP="0045391E">
      <w:pPr>
        <w:spacing w:line="360" w:lineRule="auto"/>
        <w:ind w:firstLineChars="202" w:firstLine="485"/>
        <w:rPr>
          <w:color w:val="000000"/>
          <w:sz w:val="24"/>
        </w:rPr>
      </w:pPr>
      <w:r w:rsidRPr="00312177">
        <w:rPr>
          <w:rFonts w:hint="eastAsia"/>
          <w:color w:val="000000"/>
          <w:sz w:val="24"/>
        </w:rPr>
        <w:t>（六）</w:t>
      </w:r>
      <w:r w:rsidR="003258EA">
        <w:rPr>
          <w:rFonts w:ascii="宋体" w:hAnsi="宋体" w:cs="宋体"/>
          <w:color w:val="000000"/>
          <w:kern w:val="0"/>
          <w:sz w:val="24"/>
        </w:rPr>
        <w:t>景顺长城中证1000指数增强型证券投资基金</w:t>
      </w:r>
      <w:r w:rsidRPr="00312177">
        <w:rPr>
          <w:rFonts w:hint="eastAsia"/>
          <w:color w:val="000000"/>
          <w:sz w:val="24"/>
        </w:rPr>
        <w:t>托管协议</w:t>
      </w:r>
    </w:p>
    <w:p w14:paraId="12D991CF" w14:textId="77777777" w:rsidR="00864704" w:rsidRPr="00312177" w:rsidRDefault="00864704" w:rsidP="0045391E">
      <w:pPr>
        <w:spacing w:line="360" w:lineRule="auto"/>
        <w:ind w:firstLineChars="202" w:firstLine="485"/>
        <w:rPr>
          <w:color w:val="000000"/>
          <w:sz w:val="24"/>
        </w:rPr>
      </w:pPr>
      <w:r w:rsidRPr="00312177">
        <w:rPr>
          <w:rFonts w:hint="eastAsia"/>
          <w:color w:val="000000"/>
          <w:sz w:val="24"/>
        </w:rPr>
        <w:t>（七）中国证监会要求的其他文件</w:t>
      </w:r>
    </w:p>
    <w:p w14:paraId="3FBB758F" w14:textId="77777777" w:rsidR="00864704" w:rsidRPr="00312177" w:rsidRDefault="00864704" w:rsidP="0045391E">
      <w:pPr>
        <w:spacing w:line="360" w:lineRule="auto"/>
        <w:ind w:firstLineChars="202" w:firstLine="485"/>
        <w:jc w:val="right"/>
        <w:rPr>
          <w:color w:val="000000"/>
          <w:sz w:val="24"/>
        </w:rPr>
      </w:pPr>
    </w:p>
    <w:p w14:paraId="1599D41B" w14:textId="77777777" w:rsidR="00864704" w:rsidRPr="00312177" w:rsidRDefault="00864704" w:rsidP="0045391E">
      <w:pPr>
        <w:spacing w:line="360" w:lineRule="auto"/>
        <w:ind w:firstLineChars="202" w:firstLine="485"/>
        <w:rPr>
          <w:color w:val="000000"/>
          <w:sz w:val="24"/>
        </w:rPr>
      </w:pPr>
      <w:r w:rsidRPr="00312177">
        <w:rPr>
          <w:rFonts w:hint="eastAsia"/>
          <w:color w:val="000000"/>
          <w:sz w:val="24"/>
        </w:rPr>
        <w:t>上述文件分别置备于基金管理人和基金托管人的住所，以供公众查阅、复制。</w:t>
      </w:r>
    </w:p>
    <w:p w14:paraId="496ACB87" w14:textId="77777777" w:rsidR="00864704" w:rsidRPr="00312177" w:rsidRDefault="00864704" w:rsidP="0045391E">
      <w:pPr>
        <w:spacing w:line="360" w:lineRule="auto"/>
        <w:ind w:firstLineChars="202" w:firstLine="485"/>
        <w:rPr>
          <w:color w:val="000000"/>
          <w:sz w:val="24"/>
        </w:rPr>
      </w:pPr>
    </w:p>
    <w:p w14:paraId="210ECAF8" w14:textId="77777777" w:rsidR="00864704" w:rsidRPr="00312177" w:rsidRDefault="00864704" w:rsidP="0045391E">
      <w:pPr>
        <w:spacing w:line="360" w:lineRule="auto"/>
        <w:ind w:firstLineChars="202" w:firstLine="485"/>
        <w:rPr>
          <w:color w:val="000000"/>
          <w:sz w:val="24"/>
        </w:rPr>
      </w:pPr>
    </w:p>
    <w:p w14:paraId="4F8D462A" w14:textId="77777777" w:rsidR="00864704" w:rsidRPr="00312177" w:rsidRDefault="00864704" w:rsidP="0045391E">
      <w:pPr>
        <w:spacing w:line="360" w:lineRule="auto"/>
        <w:rPr>
          <w:color w:val="000000"/>
          <w:sz w:val="24"/>
        </w:rPr>
      </w:pPr>
    </w:p>
    <w:p w14:paraId="79C98A54" w14:textId="77777777" w:rsidR="00102807" w:rsidRPr="00312177" w:rsidRDefault="00102807" w:rsidP="0045391E">
      <w:pPr>
        <w:spacing w:line="360" w:lineRule="auto"/>
        <w:rPr>
          <w:color w:val="000000"/>
          <w:sz w:val="24"/>
        </w:rPr>
      </w:pPr>
    </w:p>
    <w:p w14:paraId="43CCA6E3" w14:textId="77777777" w:rsidR="00102807" w:rsidRPr="00312177" w:rsidRDefault="00102807" w:rsidP="0045391E">
      <w:pPr>
        <w:spacing w:line="360" w:lineRule="auto"/>
        <w:rPr>
          <w:color w:val="000000"/>
          <w:sz w:val="24"/>
        </w:rPr>
      </w:pPr>
    </w:p>
    <w:p w14:paraId="1D2B1B5F" w14:textId="77777777" w:rsidR="00102807" w:rsidRPr="00312177" w:rsidRDefault="00102807" w:rsidP="0045391E">
      <w:pPr>
        <w:spacing w:line="360" w:lineRule="auto"/>
        <w:rPr>
          <w:color w:val="000000"/>
          <w:sz w:val="24"/>
        </w:rPr>
      </w:pPr>
    </w:p>
    <w:p w14:paraId="19C5DB3D" w14:textId="77777777" w:rsidR="00102807" w:rsidRPr="00312177" w:rsidRDefault="00102807" w:rsidP="0045391E">
      <w:pPr>
        <w:spacing w:line="360" w:lineRule="auto"/>
        <w:rPr>
          <w:color w:val="000000"/>
          <w:sz w:val="24"/>
        </w:rPr>
      </w:pPr>
    </w:p>
    <w:p w14:paraId="567870D3" w14:textId="77777777" w:rsidR="00102807" w:rsidRPr="00312177" w:rsidRDefault="00102807" w:rsidP="0045391E">
      <w:pPr>
        <w:spacing w:line="360" w:lineRule="auto"/>
        <w:rPr>
          <w:color w:val="000000"/>
          <w:sz w:val="24"/>
        </w:rPr>
      </w:pPr>
    </w:p>
    <w:p w14:paraId="658D3B4C" w14:textId="77777777" w:rsidR="00102807" w:rsidRPr="00312177" w:rsidRDefault="00102807" w:rsidP="0045391E">
      <w:pPr>
        <w:spacing w:line="360" w:lineRule="auto"/>
        <w:rPr>
          <w:color w:val="000000"/>
          <w:sz w:val="24"/>
        </w:rPr>
      </w:pPr>
    </w:p>
    <w:p w14:paraId="7628BAFB" w14:textId="77777777" w:rsidR="00864704" w:rsidRPr="00312177" w:rsidRDefault="00864704" w:rsidP="0045391E">
      <w:pPr>
        <w:spacing w:line="360" w:lineRule="auto"/>
        <w:jc w:val="right"/>
        <w:rPr>
          <w:color w:val="000000"/>
          <w:sz w:val="24"/>
        </w:rPr>
      </w:pPr>
      <w:r w:rsidRPr="00312177">
        <w:rPr>
          <w:rFonts w:hint="eastAsia"/>
          <w:color w:val="000000"/>
          <w:sz w:val="24"/>
        </w:rPr>
        <w:t>景顺长城基金管理有限公司</w:t>
      </w:r>
    </w:p>
    <w:p w14:paraId="139A305D" w14:textId="146CDB88" w:rsidR="00864704" w:rsidRPr="00312177" w:rsidRDefault="00964CE5" w:rsidP="0045391E">
      <w:pPr>
        <w:wordWrap w:val="0"/>
        <w:spacing w:line="360" w:lineRule="auto"/>
        <w:ind w:right="90"/>
        <w:jc w:val="right"/>
        <w:rPr>
          <w:color w:val="000000"/>
          <w:sz w:val="24"/>
        </w:rPr>
      </w:pPr>
      <w:r w:rsidRPr="00312177">
        <w:rPr>
          <w:color w:val="000000"/>
          <w:sz w:val="24"/>
        </w:rPr>
        <w:t xml:space="preserve">      </w:t>
      </w:r>
      <w:r w:rsidR="002E1DC2" w:rsidRPr="00312177">
        <w:rPr>
          <w:color w:val="000000"/>
          <w:sz w:val="24"/>
        </w:rPr>
        <w:t>二〇二</w:t>
      </w:r>
      <w:r w:rsidR="00BF7444">
        <w:rPr>
          <w:color w:val="000000"/>
          <w:sz w:val="24"/>
        </w:rPr>
        <w:t>二</w:t>
      </w:r>
      <w:r w:rsidR="002E1DC2" w:rsidRPr="00312177">
        <w:rPr>
          <w:rFonts w:hint="eastAsia"/>
          <w:color w:val="000000"/>
          <w:sz w:val="24"/>
        </w:rPr>
        <w:t>年</w:t>
      </w:r>
      <w:r w:rsidR="00225C0B">
        <w:rPr>
          <w:color w:val="000000"/>
          <w:sz w:val="24"/>
        </w:rPr>
        <w:t>四</w:t>
      </w:r>
      <w:r w:rsidR="002E1DC2" w:rsidRPr="00312177">
        <w:rPr>
          <w:rFonts w:hint="eastAsia"/>
          <w:color w:val="000000"/>
          <w:sz w:val="24"/>
        </w:rPr>
        <w:t>月</w:t>
      </w:r>
      <w:r w:rsidR="00225C0B">
        <w:rPr>
          <w:color w:val="000000"/>
          <w:sz w:val="24"/>
        </w:rPr>
        <w:t>二</w:t>
      </w:r>
      <w:r w:rsidR="002E1DC2" w:rsidRPr="00312177">
        <w:rPr>
          <w:rFonts w:hint="eastAsia"/>
          <w:color w:val="000000"/>
          <w:sz w:val="24"/>
        </w:rPr>
        <w:t>日</w:t>
      </w:r>
    </w:p>
    <w:p w14:paraId="1D3E18F5" w14:textId="77777777" w:rsidR="00864704" w:rsidRPr="00312177" w:rsidRDefault="00864704" w:rsidP="00864704">
      <w:pPr>
        <w:rPr>
          <w:color w:val="000000"/>
        </w:rPr>
      </w:pPr>
    </w:p>
    <w:p w14:paraId="7250392E" w14:textId="77777777" w:rsidR="00127594" w:rsidRPr="002E1DC2" w:rsidRDefault="00127594">
      <w:pPr>
        <w:rPr>
          <w:color w:val="000000"/>
        </w:rPr>
      </w:pPr>
    </w:p>
    <w:sectPr w:rsidR="00127594" w:rsidRPr="002E1DC2" w:rsidSect="005C4AB7">
      <w:headerReference w:type="default" r:id="rId20"/>
      <w:footerReference w:type="default" r:id="rId21"/>
      <w:pgSz w:w="11906" w:h="16838"/>
      <w:pgMar w:top="1440" w:right="1797" w:bottom="1440" w:left="1797" w:header="851" w:footer="992" w:gutter="0"/>
      <w:cols w:space="720"/>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B1F2" w16cex:dateUtc="2022-02-07T06:57:00Z"/>
  <w16cex:commentExtensible w16cex:durableId="259EF090" w16cex:dateUtc="2022-01-28T14:45:00Z"/>
  <w16cex:commentExtensible w16cex:durableId="25ABB17A" w16cex:dateUtc="2022-02-07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BE1C5" w16cid:durableId="259EC01F"/>
  <w16cid:commentId w16cid:paraId="36318362" w16cid:durableId="25ABB1F2"/>
  <w16cid:commentId w16cid:paraId="53C53086" w16cid:durableId="259EC020"/>
  <w16cid:commentId w16cid:paraId="64BFE1E2" w16cid:durableId="259EC021"/>
  <w16cid:commentId w16cid:paraId="5E6FFEB9" w16cid:durableId="259EC022"/>
  <w16cid:commentId w16cid:paraId="637D07DC" w16cid:durableId="259EF090"/>
  <w16cid:commentId w16cid:paraId="34523CD2" w16cid:durableId="259EC023"/>
  <w16cid:commentId w16cid:paraId="4DB7F47E" w16cid:durableId="259EC024"/>
  <w16cid:commentId w16cid:paraId="2364845D" w16cid:durableId="259EC025"/>
  <w16cid:commentId w16cid:paraId="6236B8C1" w16cid:durableId="259EC026"/>
  <w16cid:commentId w16cid:paraId="685A9D33" w16cid:durableId="259EC027"/>
  <w16cid:commentId w16cid:paraId="774DAC9A" w16cid:durableId="259EC028"/>
  <w16cid:commentId w16cid:paraId="79E3928B" w16cid:durableId="259EC029"/>
  <w16cid:commentId w16cid:paraId="2A79CF6A" w16cid:durableId="259EC02A"/>
  <w16cid:commentId w16cid:paraId="6A900EED" w16cid:durableId="259EC02B"/>
  <w16cid:commentId w16cid:paraId="28861DE6" w16cid:durableId="25ABB1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75740" w14:textId="77777777" w:rsidR="00E44BE8" w:rsidRDefault="00E44BE8" w:rsidP="002F514F">
      <w:r>
        <w:separator/>
      </w:r>
    </w:p>
  </w:endnote>
  <w:endnote w:type="continuationSeparator" w:id="0">
    <w:p w14:paraId="27B00FFE" w14:textId="77777777" w:rsidR="00E44BE8" w:rsidRDefault="00E44BE8" w:rsidP="002F514F">
      <w:r>
        <w:continuationSeparator/>
      </w:r>
    </w:p>
  </w:endnote>
  <w:endnote w:type="continuationNotice" w:id="1">
    <w:p w14:paraId="5EB24931" w14:textId="77777777" w:rsidR="00E44BE8" w:rsidRDefault="00E44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AE51B" w14:textId="317F0EA0" w:rsidR="00564AE9" w:rsidRDefault="00564AE9">
    <w:pPr>
      <w:pStyle w:val="af2"/>
      <w:jc w:val="center"/>
    </w:pPr>
    <w:r>
      <w:rPr>
        <w:rFonts w:hint="eastAsia"/>
        <w:szCs w:val="21"/>
      </w:rPr>
      <w:t>-</w:t>
    </w:r>
    <w:r>
      <w:rPr>
        <w:szCs w:val="21"/>
      </w:rPr>
      <w:fldChar w:fldCharType="begin"/>
    </w:r>
    <w:r>
      <w:rPr>
        <w:szCs w:val="21"/>
      </w:rPr>
      <w:instrText xml:space="preserve"> PAGE </w:instrText>
    </w:r>
    <w:r>
      <w:rPr>
        <w:szCs w:val="21"/>
      </w:rPr>
      <w:fldChar w:fldCharType="separate"/>
    </w:r>
    <w:r w:rsidR="00BB602B">
      <w:rPr>
        <w:noProof/>
        <w:szCs w:val="21"/>
      </w:rPr>
      <w:t>2</w:t>
    </w:r>
    <w:r>
      <w:rPr>
        <w:szCs w:val="21"/>
      </w:rPr>
      <w:fldChar w:fldCharType="end"/>
    </w:r>
    <w:r>
      <w:rPr>
        <w:rFonts w:hint="eastAsia"/>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6E39E" w14:textId="77777777" w:rsidR="00E44BE8" w:rsidRDefault="00E44BE8" w:rsidP="002F514F">
      <w:r>
        <w:separator/>
      </w:r>
    </w:p>
  </w:footnote>
  <w:footnote w:type="continuationSeparator" w:id="0">
    <w:p w14:paraId="2E8CC07D" w14:textId="77777777" w:rsidR="00E44BE8" w:rsidRDefault="00E44BE8" w:rsidP="002F514F">
      <w:r>
        <w:continuationSeparator/>
      </w:r>
    </w:p>
  </w:footnote>
  <w:footnote w:type="continuationNotice" w:id="1">
    <w:p w14:paraId="5B21533B" w14:textId="77777777" w:rsidR="00E44BE8" w:rsidRDefault="00E44B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B5BA" w14:textId="2F2EBD0F" w:rsidR="00564AE9" w:rsidRPr="001064BD" w:rsidRDefault="00564AE9" w:rsidP="005C4AB7">
    <w:pPr>
      <w:pStyle w:val="af"/>
      <w:wordWrap w:val="0"/>
      <w:jc w:val="right"/>
      <w:rPr>
        <w:lang w:eastAsia="zh-CN"/>
      </w:rPr>
    </w:pPr>
    <w:r>
      <w:t>景顺长城中证</w:t>
    </w:r>
    <w:r>
      <w:t>1000</w:t>
    </w:r>
    <w:r>
      <w:t>指数增强型证券投资基金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lowerRoman"/>
      <w:lvlText w:val="%1."/>
      <w:lvlJc w:val="left"/>
      <w:pPr>
        <w:tabs>
          <w:tab w:val="num" w:pos="2400"/>
        </w:tabs>
        <w:ind w:left="2400" w:hanging="360"/>
      </w:pPr>
      <w:rPr>
        <w:rFonts w:hint="default"/>
      </w:rPr>
    </w:lvl>
    <w:lvl w:ilvl="1">
      <w:start w:val="1"/>
      <w:numFmt w:val="lowerLetter"/>
      <w:lvlText w:val="%2)"/>
      <w:lvlJc w:val="left"/>
      <w:pPr>
        <w:tabs>
          <w:tab w:val="num" w:pos="1620"/>
        </w:tabs>
        <w:ind w:left="1620" w:hanging="420"/>
      </w:pPr>
    </w:lvl>
    <w:lvl w:ilvl="2">
      <w:start w:val="1"/>
      <w:numFmt w:val="lowerRoman"/>
      <w:lvlText w:val="%3."/>
      <w:lvlJc w:val="right"/>
      <w:pPr>
        <w:tabs>
          <w:tab w:val="num" w:pos="2040"/>
        </w:tabs>
        <w:ind w:left="2040" w:hanging="420"/>
      </w:pPr>
    </w:lvl>
    <w:lvl w:ilvl="3">
      <w:start w:val="1"/>
      <w:numFmt w:val="decimal"/>
      <w:lvlText w:val="%4."/>
      <w:lvlJc w:val="left"/>
      <w:pPr>
        <w:tabs>
          <w:tab w:val="num" w:pos="2460"/>
        </w:tabs>
        <w:ind w:left="2460" w:hanging="420"/>
      </w:pPr>
    </w:lvl>
    <w:lvl w:ilvl="4">
      <w:start w:val="1"/>
      <w:numFmt w:val="lowerLetter"/>
      <w:lvlText w:val="%5)"/>
      <w:lvlJc w:val="left"/>
      <w:pPr>
        <w:tabs>
          <w:tab w:val="num" w:pos="2880"/>
        </w:tabs>
        <w:ind w:left="2880" w:hanging="420"/>
      </w:pPr>
    </w:lvl>
    <w:lvl w:ilvl="5">
      <w:start w:val="1"/>
      <w:numFmt w:val="lowerRoman"/>
      <w:lvlText w:val="%6."/>
      <w:lvlJc w:val="right"/>
      <w:pPr>
        <w:tabs>
          <w:tab w:val="num" w:pos="3300"/>
        </w:tabs>
        <w:ind w:left="3300" w:hanging="420"/>
      </w:pPr>
    </w:lvl>
    <w:lvl w:ilvl="6">
      <w:start w:val="1"/>
      <w:numFmt w:val="decimal"/>
      <w:lvlText w:val="%7."/>
      <w:lvlJc w:val="left"/>
      <w:pPr>
        <w:tabs>
          <w:tab w:val="num" w:pos="3720"/>
        </w:tabs>
        <w:ind w:left="3720" w:hanging="420"/>
      </w:pPr>
    </w:lvl>
    <w:lvl w:ilvl="7">
      <w:start w:val="1"/>
      <w:numFmt w:val="lowerLetter"/>
      <w:lvlText w:val="%8)"/>
      <w:lvlJc w:val="left"/>
      <w:pPr>
        <w:tabs>
          <w:tab w:val="num" w:pos="4140"/>
        </w:tabs>
        <w:ind w:left="4140" w:hanging="420"/>
      </w:pPr>
    </w:lvl>
    <w:lvl w:ilvl="8">
      <w:start w:val="1"/>
      <w:numFmt w:val="lowerRoman"/>
      <w:lvlText w:val="%9."/>
      <w:lvlJc w:val="right"/>
      <w:pPr>
        <w:tabs>
          <w:tab w:val="num" w:pos="4560"/>
        </w:tabs>
        <w:ind w:left="4560" w:hanging="420"/>
      </w:pPr>
    </w:lvl>
  </w:abstractNum>
  <w:abstractNum w:abstractNumId="1">
    <w:nsid w:val="00000002"/>
    <w:multiLevelType w:val="multilevel"/>
    <w:tmpl w:val="00000002"/>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singleLevel"/>
    <w:tmpl w:val="00000005"/>
    <w:lvl w:ilvl="0">
      <w:start w:val="4"/>
      <w:numFmt w:val="chineseCounting"/>
      <w:suff w:val="nothing"/>
      <w:lvlText w:val="（%1）"/>
      <w:lvlJc w:val="left"/>
    </w:lvl>
  </w:abstractNum>
  <w:abstractNum w:abstractNumId="3">
    <w:nsid w:val="00000006"/>
    <w:multiLevelType w:val="multilevel"/>
    <w:tmpl w:val="00000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00000008"/>
    <w:multiLevelType w:val="multilevel"/>
    <w:tmpl w:val="00000008"/>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lvl w:ilvl="0">
      <w:start w:val="1"/>
      <w:numFmt w:val="decimal"/>
      <w:lvlText w:val="(%1)"/>
      <w:lvlJc w:val="left"/>
      <w:pPr>
        <w:tabs>
          <w:tab w:val="num" w:pos="950"/>
        </w:tabs>
        <w:ind w:left="950" w:hanging="420"/>
      </w:pPr>
      <w:rPr>
        <w:rFonts w:ascii="Times New Roman" w:hAnsi="Times New Roman" w:cs="Times New Roman" w:hint="default"/>
        <w:b w:val="0"/>
      </w:rPr>
    </w:lvl>
    <w:lvl w:ilvl="1">
      <w:start w:val="1"/>
      <w:numFmt w:val="decimal"/>
      <w:lvlText w:val="%2."/>
      <w:lvlJc w:val="left"/>
      <w:pPr>
        <w:tabs>
          <w:tab w:val="num" w:pos="840"/>
        </w:tabs>
        <w:ind w:left="840" w:hanging="42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B"/>
    <w:multiLevelType w:val="multilevel"/>
    <w:tmpl w:val="0000000B"/>
    <w:lvl w:ilvl="0">
      <w:start w:val="2"/>
      <w:numFmt w:val="decimal"/>
      <w:lvlText w:val="%1、"/>
      <w:lvlJc w:val="left"/>
      <w:pPr>
        <w:tabs>
          <w:tab w:val="num" w:pos="840"/>
        </w:tabs>
        <w:ind w:left="840" w:hanging="360"/>
      </w:pPr>
      <w:rPr>
        <w:rFonts w:hint="default"/>
      </w:rPr>
    </w:lvl>
    <w:lvl w:ilvl="1">
      <w:start w:val="1"/>
      <w:numFmt w:val="bullet"/>
      <w:lvlText w:val=""/>
      <w:lvlJc w:val="left"/>
      <w:pPr>
        <w:tabs>
          <w:tab w:val="num" w:pos="1320"/>
        </w:tabs>
        <w:ind w:left="1320" w:hanging="420"/>
      </w:pPr>
      <w:rPr>
        <w:rFonts w:ascii="Wingdings" w:hAnsi="Wingding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1"/>
    <w:multiLevelType w:val="multilevel"/>
    <w:tmpl w:val="000000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0000017"/>
    <w:multiLevelType w:val="multilevel"/>
    <w:tmpl w:val="00000017"/>
    <w:lvl w:ilvl="0">
      <w:start w:val="1"/>
      <w:numFmt w:val="chineseCountingThousand"/>
      <w:suff w:val="space"/>
      <w:lvlText w:val="第%1部分"/>
      <w:lvlJc w:val="left"/>
      <w:pPr>
        <w:ind w:left="720" w:hanging="720"/>
      </w:pPr>
      <w:rPr>
        <w:rFonts w:hint="default"/>
      </w:rPr>
    </w:lvl>
    <w:lvl w:ilvl="1">
      <w:start w:val="1"/>
      <w:numFmt w:val="chineseCountingThousand"/>
      <w:suff w:val="space"/>
      <w:lvlText w:val="%2、"/>
      <w:lvlJc w:val="left"/>
      <w:pPr>
        <w:ind w:left="425" w:firstLine="0"/>
      </w:pPr>
      <w:rPr>
        <w:rFonts w:hint="eastAsia"/>
      </w:rPr>
    </w:lvl>
    <w:lvl w:ilvl="2">
      <w:start w:val="1"/>
      <w:numFmt w:val="chineseCountingThousand"/>
      <w:suff w:val="space"/>
      <w:lvlText w:val="（%3）"/>
      <w:lvlJc w:val="left"/>
      <w:pPr>
        <w:ind w:left="0" w:firstLine="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1B"/>
    <w:multiLevelType w:val="multilevel"/>
    <w:tmpl w:val="000000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25"/>
    <w:multiLevelType w:val="multilevel"/>
    <w:tmpl w:val="00000025"/>
    <w:lvl w:ilvl="0">
      <w:start w:val="1"/>
      <w:numFmt w:val="decimal"/>
      <w:lvlText w:val="%1."/>
      <w:lvlJc w:val="left"/>
      <w:pPr>
        <w:ind w:left="900" w:hanging="420"/>
      </w:pPr>
      <w:rPr>
        <w:rFonts w:ascii="宋体" w:eastAsia="宋体" w:hAnsi="宋体"/>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0000031"/>
    <w:multiLevelType w:val="multilevel"/>
    <w:tmpl w:val="0000003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057A5BC6"/>
    <w:multiLevelType w:val="hybridMultilevel"/>
    <w:tmpl w:val="DB469952"/>
    <w:lvl w:ilvl="0" w:tplc="5504DFD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09D738E9"/>
    <w:multiLevelType w:val="hybridMultilevel"/>
    <w:tmpl w:val="12D82B02"/>
    <w:lvl w:ilvl="0" w:tplc="0ACA318C">
      <w:start w:val="5"/>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1A556F13"/>
    <w:multiLevelType w:val="hybridMultilevel"/>
    <w:tmpl w:val="693EF53A"/>
    <w:lvl w:ilvl="0" w:tplc="F556AE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A7069EC"/>
    <w:multiLevelType w:val="hybridMultilevel"/>
    <w:tmpl w:val="ACE07ACC"/>
    <w:lvl w:ilvl="0" w:tplc="420892D0">
      <w:start w:val="1"/>
      <w:numFmt w:val="bullet"/>
      <w:lvlText w:val=""/>
      <w:lvlJc w:val="left"/>
      <w:pPr>
        <w:tabs>
          <w:tab w:val="num" w:pos="1260"/>
        </w:tabs>
        <w:ind w:left="1260" w:hanging="420"/>
      </w:pPr>
      <w:rPr>
        <w:rFonts w:ascii="Wingdings" w:hAnsi="Wingdings" w:hint="default"/>
        <w:color w:val="auto"/>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29D915C8"/>
    <w:multiLevelType w:val="hybridMultilevel"/>
    <w:tmpl w:val="ACD025D8"/>
    <w:lvl w:ilvl="0" w:tplc="08784068">
      <w:start w:val="2"/>
      <w:numFmt w:val="decimal"/>
      <w:lvlText w:val="%1、"/>
      <w:lvlJc w:val="left"/>
      <w:pPr>
        <w:ind w:left="840" w:hanging="360"/>
      </w:pPr>
      <w:rPr>
        <w:rFonts w:ascii="Times New Roman" w:eastAsia="宋体"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613DD5"/>
    <w:multiLevelType w:val="hybridMultilevel"/>
    <w:tmpl w:val="AA6A453E"/>
    <w:lvl w:ilvl="0" w:tplc="D88AD8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7B05EF7"/>
    <w:multiLevelType w:val="hybridMultilevel"/>
    <w:tmpl w:val="EF1C92DA"/>
    <w:lvl w:ilvl="0" w:tplc="63344EF4">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9A90FBA"/>
    <w:multiLevelType w:val="hybridMultilevel"/>
    <w:tmpl w:val="899CC9F0"/>
    <w:lvl w:ilvl="0" w:tplc="BE7C5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D3670B"/>
    <w:multiLevelType w:val="hybridMultilevel"/>
    <w:tmpl w:val="002E4826"/>
    <w:lvl w:ilvl="0" w:tplc="A02C1F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EB7047D"/>
    <w:multiLevelType w:val="hybridMultilevel"/>
    <w:tmpl w:val="664E4DBA"/>
    <w:lvl w:ilvl="0" w:tplc="6DC0B8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DB340A"/>
    <w:multiLevelType w:val="hybridMultilevel"/>
    <w:tmpl w:val="49F2246A"/>
    <w:lvl w:ilvl="0" w:tplc="37FC2F84">
      <w:start w:val="1"/>
      <w:numFmt w:val="decimal"/>
      <w:lvlText w:val="（%1）"/>
      <w:lvlJc w:val="left"/>
      <w:pPr>
        <w:ind w:left="1035" w:hanging="720"/>
      </w:pPr>
      <w:rPr>
        <w:rFonts w:hint="default"/>
        <w:lang w:val="en-US"/>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nsid w:val="57A760E6"/>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6">
    <w:nsid w:val="5B28C0D8"/>
    <w:multiLevelType w:val="singleLevel"/>
    <w:tmpl w:val="5B28C0D8"/>
    <w:lvl w:ilvl="0">
      <w:start w:val="6"/>
      <w:numFmt w:val="chineseCounting"/>
      <w:suff w:val="nothing"/>
      <w:lvlText w:val="%1、"/>
      <w:lvlJc w:val="left"/>
    </w:lvl>
  </w:abstractNum>
  <w:abstractNum w:abstractNumId="27">
    <w:nsid w:val="5B661888"/>
    <w:multiLevelType w:val="hybridMultilevel"/>
    <w:tmpl w:val="88E063BC"/>
    <w:lvl w:ilvl="0" w:tplc="FA58AFD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BD27EBD"/>
    <w:multiLevelType w:val="singleLevel"/>
    <w:tmpl w:val="5BD27EBD"/>
    <w:lvl w:ilvl="0">
      <w:start w:val="3"/>
      <w:numFmt w:val="chineseCounting"/>
      <w:suff w:val="nothing"/>
      <w:lvlText w:val="%1、"/>
      <w:lvlJc w:val="left"/>
    </w:lvl>
  </w:abstractNum>
  <w:abstractNum w:abstractNumId="29">
    <w:nsid w:val="5F6341B4"/>
    <w:multiLevelType w:val="singleLevel"/>
    <w:tmpl w:val="5F6341B4"/>
    <w:lvl w:ilvl="0">
      <w:start w:val="8"/>
      <w:numFmt w:val="chineseCounting"/>
      <w:suff w:val="nothing"/>
      <w:lvlText w:val="（%1）"/>
      <w:lvlJc w:val="left"/>
    </w:lvl>
  </w:abstractNum>
  <w:abstractNum w:abstractNumId="30">
    <w:nsid w:val="62E53513"/>
    <w:multiLevelType w:val="hybridMultilevel"/>
    <w:tmpl w:val="EC18E0BE"/>
    <w:lvl w:ilvl="0" w:tplc="50ECC9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2">
    <w:nsid w:val="66202E1E"/>
    <w:multiLevelType w:val="hybridMultilevel"/>
    <w:tmpl w:val="D0D61A92"/>
    <w:lvl w:ilvl="0" w:tplc="8452D384">
      <w:start w:val="1"/>
      <w:numFmt w:val="japaneseCounting"/>
      <w:lvlText w:val="（%1）"/>
      <w:lvlJc w:val="left"/>
      <w:pPr>
        <w:ind w:left="1200" w:hanging="720"/>
      </w:pPr>
      <w:rPr>
        <w:rFonts w:hint="default"/>
        <w:lang w:val="en-US"/>
      </w:rPr>
    </w:lvl>
    <w:lvl w:ilvl="1" w:tplc="A9D0FF8E">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7DC381A"/>
    <w:multiLevelType w:val="hybridMultilevel"/>
    <w:tmpl w:val="AA6A453E"/>
    <w:lvl w:ilvl="0" w:tplc="D88AD8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85E1EE5"/>
    <w:multiLevelType w:val="hybridMultilevel"/>
    <w:tmpl w:val="29EA719E"/>
    <w:lvl w:ilvl="0" w:tplc="1804C1C4">
      <w:start w:val="1"/>
      <w:numFmt w:val="decimal"/>
      <w:lvlText w:val="（%1）"/>
      <w:lvlJc w:val="left"/>
      <w:pPr>
        <w:ind w:left="1448" w:hanging="990"/>
      </w:pPr>
      <w:rPr>
        <w:rFonts w:hint="default"/>
        <w:sz w:val="21"/>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35">
    <w:nsid w:val="69A2405E"/>
    <w:multiLevelType w:val="hybridMultilevel"/>
    <w:tmpl w:val="0164CD92"/>
    <w:lvl w:ilvl="0" w:tplc="FEB638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43B3F97"/>
    <w:multiLevelType w:val="multilevel"/>
    <w:tmpl w:val="78388AB4"/>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7">
    <w:nsid w:val="76A9142F"/>
    <w:multiLevelType w:val="hybridMultilevel"/>
    <w:tmpl w:val="70E43D1E"/>
    <w:lvl w:ilvl="0" w:tplc="1CF2C9DC">
      <w:start w:val="1"/>
      <w:numFmt w:val="decimal"/>
      <w:lvlText w:val="%1、"/>
      <w:lvlJc w:val="left"/>
      <w:pPr>
        <w:ind w:left="840" w:hanging="36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FC27E50"/>
    <w:multiLevelType w:val="multilevel"/>
    <w:tmpl w:val="00000008"/>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0"/>
  </w:num>
  <w:num w:numId="8">
    <w:abstractNumId w:val="2"/>
  </w:num>
  <w:num w:numId="9">
    <w:abstractNumId w:val="38"/>
  </w:num>
  <w:num w:numId="10">
    <w:abstractNumId w:val="21"/>
  </w:num>
  <w:num w:numId="11">
    <w:abstractNumId w:val="36"/>
  </w:num>
  <w:num w:numId="12">
    <w:abstractNumId w:val="34"/>
  </w:num>
  <w:num w:numId="13">
    <w:abstractNumId w:val="31"/>
  </w:num>
  <w:num w:numId="14">
    <w:abstractNumId w:val="16"/>
  </w:num>
  <w:num w:numId="15">
    <w:abstractNumId w:val="25"/>
  </w:num>
  <w:num w:numId="16">
    <w:abstractNumId w:val="18"/>
  </w:num>
  <w:num w:numId="17">
    <w:abstractNumId w:val="33"/>
  </w:num>
  <w:num w:numId="18">
    <w:abstractNumId w:val="14"/>
  </w:num>
  <w:num w:numId="19">
    <w:abstractNumId w:val="24"/>
  </w:num>
  <w:num w:numId="20">
    <w:abstractNumId w:val="26"/>
  </w:num>
  <w:num w:numId="21">
    <w:abstractNumId w:val="15"/>
  </w:num>
  <w:num w:numId="22">
    <w:abstractNumId w:val="23"/>
  </w:num>
  <w:num w:numId="23">
    <w:abstractNumId w:val="28"/>
  </w:num>
  <w:num w:numId="24">
    <w:abstractNumId w:val="35"/>
  </w:num>
  <w:num w:numId="25">
    <w:abstractNumId w:val="19"/>
  </w:num>
  <w:num w:numId="26">
    <w:abstractNumId w:val="17"/>
  </w:num>
  <w:num w:numId="27">
    <w:abstractNumId w:val="30"/>
  </w:num>
  <w:num w:numId="28">
    <w:abstractNumId w:val="37"/>
  </w:num>
  <w:num w:numId="29">
    <w:abstractNumId w:val="32"/>
  </w:num>
  <w:num w:numId="30">
    <w:abstractNumId w:val="27"/>
  </w:num>
  <w:num w:numId="31">
    <w:abstractNumId w:val="13"/>
  </w:num>
  <w:num w:numId="32">
    <w:abstractNumId w:val="10"/>
  </w:num>
  <w:num w:numId="33">
    <w:abstractNumId w:val="11"/>
  </w:num>
  <w:num w:numId="34">
    <w:abstractNumId w:val="12"/>
  </w:num>
  <w:num w:numId="35">
    <w:abstractNumId w:val="8"/>
  </w:num>
  <w:num w:numId="36">
    <w:abstractNumId w:val="29"/>
  </w:num>
  <w:num w:numId="37">
    <w:abstractNumId w:val="9"/>
  </w:num>
  <w:num w:numId="38">
    <w:abstractNumId w:val="2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04"/>
    <w:rsid w:val="00001155"/>
    <w:rsid w:val="00002D66"/>
    <w:rsid w:val="0000453C"/>
    <w:rsid w:val="00004979"/>
    <w:rsid w:val="00004AFB"/>
    <w:rsid w:val="00004BB6"/>
    <w:rsid w:val="00005BCB"/>
    <w:rsid w:val="00006914"/>
    <w:rsid w:val="00006A33"/>
    <w:rsid w:val="000102F6"/>
    <w:rsid w:val="00011232"/>
    <w:rsid w:val="00011783"/>
    <w:rsid w:val="000126D6"/>
    <w:rsid w:val="00013055"/>
    <w:rsid w:val="00013364"/>
    <w:rsid w:val="000149DB"/>
    <w:rsid w:val="00014D98"/>
    <w:rsid w:val="0001790F"/>
    <w:rsid w:val="00017D42"/>
    <w:rsid w:val="00020907"/>
    <w:rsid w:val="00024973"/>
    <w:rsid w:val="0002517D"/>
    <w:rsid w:val="00025759"/>
    <w:rsid w:val="00025996"/>
    <w:rsid w:val="00026309"/>
    <w:rsid w:val="00026706"/>
    <w:rsid w:val="00030C2A"/>
    <w:rsid w:val="00031233"/>
    <w:rsid w:val="0003163E"/>
    <w:rsid w:val="00031E03"/>
    <w:rsid w:val="00032DBE"/>
    <w:rsid w:val="0003305E"/>
    <w:rsid w:val="000338FF"/>
    <w:rsid w:val="00035F6A"/>
    <w:rsid w:val="00041B12"/>
    <w:rsid w:val="00041C73"/>
    <w:rsid w:val="00041C7B"/>
    <w:rsid w:val="00042B4C"/>
    <w:rsid w:val="000444FB"/>
    <w:rsid w:val="000451D2"/>
    <w:rsid w:val="0004573A"/>
    <w:rsid w:val="000458C6"/>
    <w:rsid w:val="000474D9"/>
    <w:rsid w:val="00050513"/>
    <w:rsid w:val="00051C88"/>
    <w:rsid w:val="000534B2"/>
    <w:rsid w:val="000542FD"/>
    <w:rsid w:val="00054374"/>
    <w:rsid w:val="000547FC"/>
    <w:rsid w:val="000563A0"/>
    <w:rsid w:val="000632A9"/>
    <w:rsid w:val="0006353C"/>
    <w:rsid w:val="00063B2D"/>
    <w:rsid w:val="00064250"/>
    <w:rsid w:val="00065088"/>
    <w:rsid w:val="00065587"/>
    <w:rsid w:val="00065906"/>
    <w:rsid w:val="000662AC"/>
    <w:rsid w:val="000703BE"/>
    <w:rsid w:val="0007093E"/>
    <w:rsid w:val="00071183"/>
    <w:rsid w:val="000712E4"/>
    <w:rsid w:val="00071B4A"/>
    <w:rsid w:val="00071C47"/>
    <w:rsid w:val="00073549"/>
    <w:rsid w:val="0007402C"/>
    <w:rsid w:val="0007515D"/>
    <w:rsid w:val="00075881"/>
    <w:rsid w:val="00075EBE"/>
    <w:rsid w:val="000761D4"/>
    <w:rsid w:val="000761E7"/>
    <w:rsid w:val="00076EC7"/>
    <w:rsid w:val="0008083D"/>
    <w:rsid w:val="00080C90"/>
    <w:rsid w:val="00080D14"/>
    <w:rsid w:val="00081068"/>
    <w:rsid w:val="00081EF0"/>
    <w:rsid w:val="000822A4"/>
    <w:rsid w:val="000825D9"/>
    <w:rsid w:val="00082977"/>
    <w:rsid w:val="00082DE3"/>
    <w:rsid w:val="00083F73"/>
    <w:rsid w:val="00084319"/>
    <w:rsid w:val="00084378"/>
    <w:rsid w:val="00084685"/>
    <w:rsid w:val="00090FA2"/>
    <w:rsid w:val="00092184"/>
    <w:rsid w:val="000927C2"/>
    <w:rsid w:val="0009613A"/>
    <w:rsid w:val="0009703B"/>
    <w:rsid w:val="0009753D"/>
    <w:rsid w:val="000A130E"/>
    <w:rsid w:val="000A2B9A"/>
    <w:rsid w:val="000A2ED6"/>
    <w:rsid w:val="000A2F75"/>
    <w:rsid w:val="000A5A58"/>
    <w:rsid w:val="000A7071"/>
    <w:rsid w:val="000B039F"/>
    <w:rsid w:val="000B0483"/>
    <w:rsid w:val="000B1CED"/>
    <w:rsid w:val="000B1DD8"/>
    <w:rsid w:val="000B1E10"/>
    <w:rsid w:val="000B2A7C"/>
    <w:rsid w:val="000B2B18"/>
    <w:rsid w:val="000B313F"/>
    <w:rsid w:val="000B34D5"/>
    <w:rsid w:val="000B350A"/>
    <w:rsid w:val="000B51CB"/>
    <w:rsid w:val="000B53AD"/>
    <w:rsid w:val="000B6C49"/>
    <w:rsid w:val="000B78FB"/>
    <w:rsid w:val="000B7ED3"/>
    <w:rsid w:val="000C025C"/>
    <w:rsid w:val="000C0B0B"/>
    <w:rsid w:val="000C15E8"/>
    <w:rsid w:val="000C18DA"/>
    <w:rsid w:val="000C1F5A"/>
    <w:rsid w:val="000C2D52"/>
    <w:rsid w:val="000C56F7"/>
    <w:rsid w:val="000C6514"/>
    <w:rsid w:val="000D1F4A"/>
    <w:rsid w:val="000D2090"/>
    <w:rsid w:val="000D20A1"/>
    <w:rsid w:val="000D28EB"/>
    <w:rsid w:val="000D2B6D"/>
    <w:rsid w:val="000D314A"/>
    <w:rsid w:val="000D3919"/>
    <w:rsid w:val="000D45BD"/>
    <w:rsid w:val="000D5A00"/>
    <w:rsid w:val="000D7542"/>
    <w:rsid w:val="000D7552"/>
    <w:rsid w:val="000E194E"/>
    <w:rsid w:val="000E26CB"/>
    <w:rsid w:val="000E31DE"/>
    <w:rsid w:val="000E4F35"/>
    <w:rsid w:val="000E5F65"/>
    <w:rsid w:val="000E6819"/>
    <w:rsid w:val="000F0439"/>
    <w:rsid w:val="000F348E"/>
    <w:rsid w:val="000F3660"/>
    <w:rsid w:val="000F3695"/>
    <w:rsid w:val="000F391C"/>
    <w:rsid w:val="000F3B45"/>
    <w:rsid w:val="000F4AF7"/>
    <w:rsid w:val="000F5954"/>
    <w:rsid w:val="000F595B"/>
    <w:rsid w:val="000F597E"/>
    <w:rsid w:val="000F59C1"/>
    <w:rsid w:val="000F5CBA"/>
    <w:rsid w:val="000F610C"/>
    <w:rsid w:val="000F79E5"/>
    <w:rsid w:val="00100756"/>
    <w:rsid w:val="001018B1"/>
    <w:rsid w:val="00101997"/>
    <w:rsid w:val="001020DD"/>
    <w:rsid w:val="00102807"/>
    <w:rsid w:val="00102D2D"/>
    <w:rsid w:val="00103DB1"/>
    <w:rsid w:val="00103F9B"/>
    <w:rsid w:val="001043EB"/>
    <w:rsid w:val="00105144"/>
    <w:rsid w:val="00105938"/>
    <w:rsid w:val="00105C56"/>
    <w:rsid w:val="001064BD"/>
    <w:rsid w:val="0010769E"/>
    <w:rsid w:val="001101FF"/>
    <w:rsid w:val="00111131"/>
    <w:rsid w:val="00113751"/>
    <w:rsid w:val="00113882"/>
    <w:rsid w:val="00113EAA"/>
    <w:rsid w:val="0011478D"/>
    <w:rsid w:val="001148E2"/>
    <w:rsid w:val="00114DED"/>
    <w:rsid w:val="001156E2"/>
    <w:rsid w:val="0011609B"/>
    <w:rsid w:val="0011636F"/>
    <w:rsid w:val="0012077F"/>
    <w:rsid w:val="00120950"/>
    <w:rsid w:val="00120F80"/>
    <w:rsid w:val="001222E0"/>
    <w:rsid w:val="00122E98"/>
    <w:rsid w:val="001235A8"/>
    <w:rsid w:val="00123FD9"/>
    <w:rsid w:val="001240B9"/>
    <w:rsid w:val="00124825"/>
    <w:rsid w:val="00124A11"/>
    <w:rsid w:val="00125171"/>
    <w:rsid w:val="0012577B"/>
    <w:rsid w:val="001273C4"/>
    <w:rsid w:val="00127594"/>
    <w:rsid w:val="0012762B"/>
    <w:rsid w:val="00130E78"/>
    <w:rsid w:val="00131207"/>
    <w:rsid w:val="00131E13"/>
    <w:rsid w:val="00134CAE"/>
    <w:rsid w:val="001355F0"/>
    <w:rsid w:val="00135D99"/>
    <w:rsid w:val="0013688E"/>
    <w:rsid w:val="00136DB0"/>
    <w:rsid w:val="0013717E"/>
    <w:rsid w:val="001371B7"/>
    <w:rsid w:val="00137947"/>
    <w:rsid w:val="00137A43"/>
    <w:rsid w:val="00137AC9"/>
    <w:rsid w:val="00142B4A"/>
    <w:rsid w:val="001433F7"/>
    <w:rsid w:val="001443B3"/>
    <w:rsid w:val="00145199"/>
    <w:rsid w:val="0014684F"/>
    <w:rsid w:val="00146ABF"/>
    <w:rsid w:val="001471D6"/>
    <w:rsid w:val="0014726C"/>
    <w:rsid w:val="00147818"/>
    <w:rsid w:val="00147D4C"/>
    <w:rsid w:val="00147F03"/>
    <w:rsid w:val="00150E77"/>
    <w:rsid w:val="00151463"/>
    <w:rsid w:val="00151E65"/>
    <w:rsid w:val="00152DE0"/>
    <w:rsid w:val="00152E8F"/>
    <w:rsid w:val="00152E98"/>
    <w:rsid w:val="00155250"/>
    <w:rsid w:val="00157235"/>
    <w:rsid w:val="0016027D"/>
    <w:rsid w:val="0016036D"/>
    <w:rsid w:val="00160C94"/>
    <w:rsid w:val="0016105C"/>
    <w:rsid w:val="00161A8D"/>
    <w:rsid w:val="001643D0"/>
    <w:rsid w:val="001648B6"/>
    <w:rsid w:val="00164F61"/>
    <w:rsid w:val="001659FC"/>
    <w:rsid w:val="00166D95"/>
    <w:rsid w:val="00166E11"/>
    <w:rsid w:val="00167495"/>
    <w:rsid w:val="001678EA"/>
    <w:rsid w:val="00173BC1"/>
    <w:rsid w:val="001746C1"/>
    <w:rsid w:val="001750F3"/>
    <w:rsid w:val="001765F9"/>
    <w:rsid w:val="0018159B"/>
    <w:rsid w:val="001818A6"/>
    <w:rsid w:val="00181B5A"/>
    <w:rsid w:val="00181DBD"/>
    <w:rsid w:val="00182F31"/>
    <w:rsid w:val="00183603"/>
    <w:rsid w:val="00183748"/>
    <w:rsid w:val="00183F00"/>
    <w:rsid w:val="00184FB8"/>
    <w:rsid w:val="0018597F"/>
    <w:rsid w:val="00190790"/>
    <w:rsid w:val="00190833"/>
    <w:rsid w:val="00194369"/>
    <w:rsid w:val="00194D2A"/>
    <w:rsid w:val="001966DF"/>
    <w:rsid w:val="00196886"/>
    <w:rsid w:val="00197178"/>
    <w:rsid w:val="00197220"/>
    <w:rsid w:val="0019746D"/>
    <w:rsid w:val="001976F5"/>
    <w:rsid w:val="00197CB5"/>
    <w:rsid w:val="001A21EB"/>
    <w:rsid w:val="001A2BE9"/>
    <w:rsid w:val="001A3D35"/>
    <w:rsid w:val="001A3EAD"/>
    <w:rsid w:val="001A41C8"/>
    <w:rsid w:val="001A6DD7"/>
    <w:rsid w:val="001A79F2"/>
    <w:rsid w:val="001B105F"/>
    <w:rsid w:val="001B1CB8"/>
    <w:rsid w:val="001B226C"/>
    <w:rsid w:val="001B2EB1"/>
    <w:rsid w:val="001B5318"/>
    <w:rsid w:val="001B664E"/>
    <w:rsid w:val="001B6D5A"/>
    <w:rsid w:val="001B766F"/>
    <w:rsid w:val="001C02C3"/>
    <w:rsid w:val="001C0CCC"/>
    <w:rsid w:val="001C16A4"/>
    <w:rsid w:val="001C218A"/>
    <w:rsid w:val="001C3D0D"/>
    <w:rsid w:val="001C3DE4"/>
    <w:rsid w:val="001C4645"/>
    <w:rsid w:val="001C55EA"/>
    <w:rsid w:val="001C5668"/>
    <w:rsid w:val="001C6758"/>
    <w:rsid w:val="001C77C0"/>
    <w:rsid w:val="001D04D6"/>
    <w:rsid w:val="001D25E5"/>
    <w:rsid w:val="001D52BF"/>
    <w:rsid w:val="001E0088"/>
    <w:rsid w:val="001E04C4"/>
    <w:rsid w:val="001E0530"/>
    <w:rsid w:val="001E0924"/>
    <w:rsid w:val="001E1F35"/>
    <w:rsid w:val="001E2BAA"/>
    <w:rsid w:val="001E2D1D"/>
    <w:rsid w:val="001E3594"/>
    <w:rsid w:val="001E3817"/>
    <w:rsid w:val="001E3BD3"/>
    <w:rsid w:val="001E4260"/>
    <w:rsid w:val="001E5923"/>
    <w:rsid w:val="001E594F"/>
    <w:rsid w:val="001E5AA0"/>
    <w:rsid w:val="001E66DA"/>
    <w:rsid w:val="001E6CC1"/>
    <w:rsid w:val="001E78E9"/>
    <w:rsid w:val="001E7DD7"/>
    <w:rsid w:val="001F00AC"/>
    <w:rsid w:val="001F06CB"/>
    <w:rsid w:val="001F08D4"/>
    <w:rsid w:val="001F1AFF"/>
    <w:rsid w:val="001F2E98"/>
    <w:rsid w:val="001F3349"/>
    <w:rsid w:val="001F350E"/>
    <w:rsid w:val="001F46D0"/>
    <w:rsid w:val="001F4C23"/>
    <w:rsid w:val="001F4D94"/>
    <w:rsid w:val="001F4DD3"/>
    <w:rsid w:val="001F4EBE"/>
    <w:rsid w:val="001F5D7E"/>
    <w:rsid w:val="00201A15"/>
    <w:rsid w:val="00203B95"/>
    <w:rsid w:val="002042CC"/>
    <w:rsid w:val="00204B97"/>
    <w:rsid w:val="00204C6C"/>
    <w:rsid w:val="00210996"/>
    <w:rsid w:val="002109F4"/>
    <w:rsid w:val="00210D3F"/>
    <w:rsid w:val="0021147B"/>
    <w:rsid w:val="00212D08"/>
    <w:rsid w:val="00213BEC"/>
    <w:rsid w:val="00213F0C"/>
    <w:rsid w:val="00214B85"/>
    <w:rsid w:val="002151B8"/>
    <w:rsid w:val="00216574"/>
    <w:rsid w:val="002177EB"/>
    <w:rsid w:val="002201AC"/>
    <w:rsid w:val="00221B4C"/>
    <w:rsid w:val="00222CDA"/>
    <w:rsid w:val="00223DBB"/>
    <w:rsid w:val="00224053"/>
    <w:rsid w:val="002248C5"/>
    <w:rsid w:val="00225917"/>
    <w:rsid w:val="00225C0B"/>
    <w:rsid w:val="002261B2"/>
    <w:rsid w:val="002263B0"/>
    <w:rsid w:val="00226B14"/>
    <w:rsid w:val="00231925"/>
    <w:rsid w:val="00231973"/>
    <w:rsid w:val="002326CA"/>
    <w:rsid w:val="002327AD"/>
    <w:rsid w:val="00232860"/>
    <w:rsid w:val="0023494F"/>
    <w:rsid w:val="00237A11"/>
    <w:rsid w:val="002410A6"/>
    <w:rsid w:val="00242BB8"/>
    <w:rsid w:val="00243F9A"/>
    <w:rsid w:val="0024463B"/>
    <w:rsid w:val="00246663"/>
    <w:rsid w:val="002466C1"/>
    <w:rsid w:val="0025164D"/>
    <w:rsid w:val="00255EA7"/>
    <w:rsid w:val="00256D20"/>
    <w:rsid w:val="0025754F"/>
    <w:rsid w:val="00260310"/>
    <w:rsid w:val="00260A72"/>
    <w:rsid w:val="002618CE"/>
    <w:rsid w:val="00261B6E"/>
    <w:rsid w:val="00261C8A"/>
    <w:rsid w:val="00262717"/>
    <w:rsid w:val="002629B8"/>
    <w:rsid w:val="0026329A"/>
    <w:rsid w:val="00263345"/>
    <w:rsid w:val="0026391F"/>
    <w:rsid w:val="00264488"/>
    <w:rsid w:val="002654F6"/>
    <w:rsid w:val="00266AD1"/>
    <w:rsid w:val="00270B00"/>
    <w:rsid w:val="00270F25"/>
    <w:rsid w:val="00271741"/>
    <w:rsid w:val="0027218C"/>
    <w:rsid w:val="00272B0F"/>
    <w:rsid w:val="002737FE"/>
    <w:rsid w:val="0027404F"/>
    <w:rsid w:val="00274302"/>
    <w:rsid w:val="0027489C"/>
    <w:rsid w:val="00275012"/>
    <w:rsid w:val="00275F6C"/>
    <w:rsid w:val="00280A63"/>
    <w:rsid w:val="00282509"/>
    <w:rsid w:val="00283046"/>
    <w:rsid w:val="002841C9"/>
    <w:rsid w:val="002857F7"/>
    <w:rsid w:val="0028636E"/>
    <w:rsid w:val="00286465"/>
    <w:rsid w:val="0028714F"/>
    <w:rsid w:val="00290AD4"/>
    <w:rsid w:val="002913A6"/>
    <w:rsid w:val="00293DD8"/>
    <w:rsid w:val="00293FD9"/>
    <w:rsid w:val="00296877"/>
    <w:rsid w:val="002978CA"/>
    <w:rsid w:val="00297C78"/>
    <w:rsid w:val="00297F8A"/>
    <w:rsid w:val="002A09D5"/>
    <w:rsid w:val="002A2B5C"/>
    <w:rsid w:val="002A4084"/>
    <w:rsid w:val="002A4D34"/>
    <w:rsid w:val="002A608A"/>
    <w:rsid w:val="002A659D"/>
    <w:rsid w:val="002B056D"/>
    <w:rsid w:val="002B05D9"/>
    <w:rsid w:val="002B17F5"/>
    <w:rsid w:val="002B28A6"/>
    <w:rsid w:val="002B31E2"/>
    <w:rsid w:val="002B36E0"/>
    <w:rsid w:val="002B6AD4"/>
    <w:rsid w:val="002B6BB1"/>
    <w:rsid w:val="002B7D1B"/>
    <w:rsid w:val="002C0499"/>
    <w:rsid w:val="002C06D3"/>
    <w:rsid w:val="002C0E95"/>
    <w:rsid w:val="002C1716"/>
    <w:rsid w:val="002C1731"/>
    <w:rsid w:val="002C19F8"/>
    <w:rsid w:val="002C2407"/>
    <w:rsid w:val="002C26F3"/>
    <w:rsid w:val="002C3292"/>
    <w:rsid w:val="002C35B3"/>
    <w:rsid w:val="002C36A3"/>
    <w:rsid w:val="002C3ED2"/>
    <w:rsid w:val="002C4E44"/>
    <w:rsid w:val="002C4FFA"/>
    <w:rsid w:val="002C537E"/>
    <w:rsid w:val="002C6602"/>
    <w:rsid w:val="002D07D2"/>
    <w:rsid w:val="002D0876"/>
    <w:rsid w:val="002D34D7"/>
    <w:rsid w:val="002D3FF1"/>
    <w:rsid w:val="002D5047"/>
    <w:rsid w:val="002D6868"/>
    <w:rsid w:val="002D7514"/>
    <w:rsid w:val="002D7A9B"/>
    <w:rsid w:val="002E11A5"/>
    <w:rsid w:val="002E1DC2"/>
    <w:rsid w:val="002E2085"/>
    <w:rsid w:val="002E2148"/>
    <w:rsid w:val="002E21AC"/>
    <w:rsid w:val="002E3248"/>
    <w:rsid w:val="002E728F"/>
    <w:rsid w:val="002E7CDA"/>
    <w:rsid w:val="002F096A"/>
    <w:rsid w:val="002F0B1F"/>
    <w:rsid w:val="002F170C"/>
    <w:rsid w:val="002F2B05"/>
    <w:rsid w:val="002F3748"/>
    <w:rsid w:val="002F42FF"/>
    <w:rsid w:val="002F514F"/>
    <w:rsid w:val="002F6E9E"/>
    <w:rsid w:val="00301691"/>
    <w:rsid w:val="00302092"/>
    <w:rsid w:val="00303595"/>
    <w:rsid w:val="003037CE"/>
    <w:rsid w:val="00303911"/>
    <w:rsid w:val="00303B60"/>
    <w:rsid w:val="00304195"/>
    <w:rsid w:val="003041C9"/>
    <w:rsid w:val="00307C10"/>
    <w:rsid w:val="003112A9"/>
    <w:rsid w:val="003115EF"/>
    <w:rsid w:val="00311D26"/>
    <w:rsid w:val="00312177"/>
    <w:rsid w:val="003124E3"/>
    <w:rsid w:val="00314274"/>
    <w:rsid w:val="00314891"/>
    <w:rsid w:val="00316F1A"/>
    <w:rsid w:val="00320D5F"/>
    <w:rsid w:val="0032144D"/>
    <w:rsid w:val="003214A6"/>
    <w:rsid w:val="00321D4B"/>
    <w:rsid w:val="003225D3"/>
    <w:rsid w:val="00323293"/>
    <w:rsid w:val="003241BD"/>
    <w:rsid w:val="00325110"/>
    <w:rsid w:val="003255AE"/>
    <w:rsid w:val="00325762"/>
    <w:rsid w:val="003258EA"/>
    <w:rsid w:val="00325956"/>
    <w:rsid w:val="00326990"/>
    <w:rsid w:val="00326C4A"/>
    <w:rsid w:val="00326DB5"/>
    <w:rsid w:val="00327D40"/>
    <w:rsid w:val="00330952"/>
    <w:rsid w:val="00331B57"/>
    <w:rsid w:val="00336CFC"/>
    <w:rsid w:val="00337483"/>
    <w:rsid w:val="0034182E"/>
    <w:rsid w:val="00342F0F"/>
    <w:rsid w:val="00343B07"/>
    <w:rsid w:val="00344AA2"/>
    <w:rsid w:val="00344D3D"/>
    <w:rsid w:val="00344FD7"/>
    <w:rsid w:val="003451CB"/>
    <w:rsid w:val="00347BDD"/>
    <w:rsid w:val="0035146B"/>
    <w:rsid w:val="00351776"/>
    <w:rsid w:val="00351AA1"/>
    <w:rsid w:val="003520AB"/>
    <w:rsid w:val="00355712"/>
    <w:rsid w:val="00356208"/>
    <w:rsid w:val="00356543"/>
    <w:rsid w:val="003569CE"/>
    <w:rsid w:val="003571ED"/>
    <w:rsid w:val="00360051"/>
    <w:rsid w:val="00361470"/>
    <w:rsid w:val="00362C82"/>
    <w:rsid w:val="00363678"/>
    <w:rsid w:val="00363E17"/>
    <w:rsid w:val="003656D2"/>
    <w:rsid w:val="0036598A"/>
    <w:rsid w:val="0036677F"/>
    <w:rsid w:val="00370931"/>
    <w:rsid w:val="0037194C"/>
    <w:rsid w:val="00372096"/>
    <w:rsid w:val="00372A42"/>
    <w:rsid w:val="0037351C"/>
    <w:rsid w:val="003745A3"/>
    <w:rsid w:val="00375AB1"/>
    <w:rsid w:val="00375B43"/>
    <w:rsid w:val="00375D8F"/>
    <w:rsid w:val="00377341"/>
    <w:rsid w:val="00377504"/>
    <w:rsid w:val="00377940"/>
    <w:rsid w:val="00380668"/>
    <w:rsid w:val="00381133"/>
    <w:rsid w:val="00382E9E"/>
    <w:rsid w:val="00382EB9"/>
    <w:rsid w:val="00383F9F"/>
    <w:rsid w:val="00384786"/>
    <w:rsid w:val="003848C3"/>
    <w:rsid w:val="00384CAB"/>
    <w:rsid w:val="00384D0C"/>
    <w:rsid w:val="00384D8F"/>
    <w:rsid w:val="00384D9A"/>
    <w:rsid w:val="00387B1A"/>
    <w:rsid w:val="00390EAD"/>
    <w:rsid w:val="0039186B"/>
    <w:rsid w:val="00392105"/>
    <w:rsid w:val="003923F1"/>
    <w:rsid w:val="00392812"/>
    <w:rsid w:val="0039308D"/>
    <w:rsid w:val="003933A1"/>
    <w:rsid w:val="00394BF4"/>
    <w:rsid w:val="00394D87"/>
    <w:rsid w:val="00395A6B"/>
    <w:rsid w:val="00395F47"/>
    <w:rsid w:val="00397BF9"/>
    <w:rsid w:val="003A0F69"/>
    <w:rsid w:val="003A1790"/>
    <w:rsid w:val="003A28EE"/>
    <w:rsid w:val="003A4276"/>
    <w:rsid w:val="003A42AC"/>
    <w:rsid w:val="003A546A"/>
    <w:rsid w:val="003A624D"/>
    <w:rsid w:val="003A72EC"/>
    <w:rsid w:val="003B2A66"/>
    <w:rsid w:val="003B3FD0"/>
    <w:rsid w:val="003B56E4"/>
    <w:rsid w:val="003B7996"/>
    <w:rsid w:val="003C00C3"/>
    <w:rsid w:val="003C0111"/>
    <w:rsid w:val="003C0A3E"/>
    <w:rsid w:val="003C1087"/>
    <w:rsid w:val="003C1651"/>
    <w:rsid w:val="003C3902"/>
    <w:rsid w:val="003C3CAF"/>
    <w:rsid w:val="003C4D47"/>
    <w:rsid w:val="003C556C"/>
    <w:rsid w:val="003C5EA3"/>
    <w:rsid w:val="003C5EED"/>
    <w:rsid w:val="003C5F7B"/>
    <w:rsid w:val="003C71DC"/>
    <w:rsid w:val="003C7421"/>
    <w:rsid w:val="003D00D8"/>
    <w:rsid w:val="003D1815"/>
    <w:rsid w:val="003D2BC3"/>
    <w:rsid w:val="003D2C02"/>
    <w:rsid w:val="003D2C77"/>
    <w:rsid w:val="003D30C7"/>
    <w:rsid w:val="003D3BC9"/>
    <w:rsid w:val="003D48F0"/>
    <w:rsid w:val="003D5970"/>
    <w:rsid w:val="003D666C"/>
    <w:rsid w:val="003D7446"/>
    <w:rsid w:val="003D7617"/>
    <w:rsid w:val="003E00A3"/>
    <w:rsid w:val="003E02E5"/>
    <w:rsid w:val="003E045F"/>
    <w:rsid w:val="003E128D"/>
    <w:rsid w:val="003E21F9"/>
    <w:rsid w:val="003E27F9"/>
    <w:rsid w:val="003E4014"/>
    <w:rsid w:val="003E45CD"/>
    <w:rsid w:val="003E464C"/>
    <w:rsid w:val="003E4777"/>
    <w:rsid w:val="003E4B28"/>
    <w:rsid w:val="003E6881"/>
    <w:rsid w:val="003E7904"/>
    <w:rsid w:val="003F088E"/>
    <w:rsid w:val="003F1016"/>
    <w:rsid w:val="003F1311"/>
    <w:rsid w:val="003F1D8C"/>
    <w:rsid w:val="003F2939"/>
    <w:rsid w:val="003F3DFF"/>
    <w:rsid w:val="003F49B7"/>
    <w:rsid w:val="003F688D"/>
    <w:rsid w:val="003F7B23"/>
    <w:rsid w:val="003F7F2A"/>
    <w:rsid w:val="0040082F"/>
    <w:rsid w:val="00403C40"/>
    <w:rsid w:val="0040434E"/>
    <w:rsid w:val="00404934"/>
    <w:rsid w:val="0040540A"/>
    <w:rsid w:val="00405E17"/>
    <w:rsid w:val="004069AA"/>
    <w:rsid w:val="00406B2A"/>
    <w:rsid w:val="004076AB"/>
    <w:rsid w:val="00407F16"/>
    <w:rsid w:val="0041129C"/>
    <w:rsid w:val="00411794"/>
    <w:rsid w:val="00412377"/>
    <w:rsid w:val="00412A18"/>
    <w:rsid w:val="00414335"/>
    <w:rsid w:val="004146AC"/>
    <w:rsid w:val="004162D1"/>
    <w:rsid w:val="0041669A"/>
    <w:rsid w:val="00416A04"/>
    <w:rsid w:val="00417CC6"/>
    <w:rsid w:val="004205B5"/>
    <w:rsid w:val="00420D37"/>
    <w:rsid w:val="004219AD"/>
    <w:rsid w:val="0042244B"/>
    <w:rsid w:val="0042255F"/>
    <w:rsid w:val="00422A9F"/>
    <w:rsid w:val="00422CE7"/>
    <w:rsid w:val="00423027"/>
    <w:rsid w:val="004231C9"/>
    <w:rsid w:val="00424344"/>
    <w:rsid w:val="004245D9"/>
    <w:rsid w:val="004249A2"/>
    <w:rsid w:val="004249D6"/>
    <w:rsid w:val="00424F22"/>
    <w:rsid w:val="00424F63"/>
    <w:rsid w:val="00426B72"/>
    <w:rsid w:val="00426ED1"/>
    <w:rsid w:val="00427184"/>
    <w:rsid w:val="00427712"/>
    <w:rsid w:val="0043034D"/>
    <w:rsid w:val="00430A7E"/>
    <w:rsid w:val="004312F9"/>
    <w:rsid w:val="0043133B"/>
    <w:rsid w:val="004318E2"/>
    <w:rsid w:val="0043190B"/>
    <w:rsid w:val="00432046"/>
    <w:rsid w:val="00432855"/>
    <w:rsid w:val="004329CC"/>
    <w:rsid w:val="00432D10"/>
    <w:rsid w:val="00433566"/>
    <w:rsid w:val="00433B7A"/>
    <w:rsid w:val="00433ECA"/>
    <w:rsid w:val="00433F67"/>
    <w:rsid w:val="00434E92"/>
    <w:rsid w:val="004354BD"/>
    <w:rsid w:val="0043580F"/>
    <w:rsid w:val="00435D8B"/>
    <w:rsid w:val="0043613C"/>
    <w:rsid w:val="00436312"/>
    <w:rsid w:val="00436781"/>
    <w:rsid w:val="00436AC4"/>
    <w:rsid w:val="00436BC1"/>
    <w:rsid w:val="00436F51"/>
    <w:rsid w:val="00437092"/>
    <w:rsid w:val="00441111"/>
    <w:rsid w:val="004420CF"/>
    <w:rsid w:val="00442B6A"/>
    <w:rsid w:val="00443AA4"/>
    <w:rsid w:val="00443C5B"/>
    <w:rsid w:val="004458B1"/>
    <w:rsid w:val="00445E54"/>
    <w:rsid w:val="00446EC0"/>
    <w:rsid w:val="00446F72"/>
    <w:rsid w:val="004473BE"/>
    <w:rsid w:val="0044766B"/>
    <w:rsid w:val="00450595"/>
    <w:rsid w:val="004516FC"/>
    <w:rsid w:val="00452224"/>
    <w:rsid w:val="00452CF2"/>
    <w:rsid w:val="00452E9D"/>
    <w:rsid w:val="004536BB"/>
    <w:rsid w:val="0045391E"/>
    <w:rsid w:val="00453D07"/>
    <w:rsid w:val="004545F8"/>
    <w:rsid w:val="004547DC"/>
    <w:rsid w:val="00454F1F"/>
    <w:rsid w:val="004555B6"/>
    <w:rsid w:val="0045566E"/>
    <w:rsid w:val="004565A6"/>
    <w:rsid w:val="0045701A"/>
    <w:rsid w:val="004600F2"/>
    <w:rsid w:val="00460374"/>
    <w:rsid w:val="00460688"/>
    <w:rsid w:val="00462556"/>
    <w:rsid w:val="004644D4"/>
    <w:rsid w:val="00465E62"/>
    <w:rsid w:val="004662E0"/>
    <w:rsid w:val="00467C01"/>
    <w:rsid w:val="0047003D"/>
    <w:rsid w:val="00470880"/>
    <w:rsid w:val="004708DB"/>
    <w:rsid w:val="0047103D"/>
    <w:rsid w:val="004715F4"/>
    <w:rsid w:val="00471C23"/>
    <w:rsid w:val="004728C3"/>
    <w:rsid w:val="00473BE5"/>
    <w:rsid w:val="00473DAC"/>
    <w:rsid w:val="004744BD"/>
    <w:rsid w:val="00474851"/>
    <w:rsid w:val="00474866"/>
    <w:rsid w:val="00475438"/>
    <w:rsid w:val="0047675B"/>
    <w:rsid w:val="004802ED"/>
    <w:rsid w:val="0048202C"/>
    <w:rsid w:val="00482154"/>
    <w:rsid w:val="00482ACD"/>
    <w:rsid w:val="004833B4"/>
    <w:rsid w:val="00484322"/>
    <w:rsid w:val="004847CA"/>
    <w:rsid w:val="0048561C"/>
    <w:rsid w:val="00485626"/>
    <w:rsid w:val="004857E9"/>
    <w:rsid w:val="004862AA"/>
    <w:rsid w:val="004869F2"/>
    <w:rsid w:val="00486CF2"/>
    <w:rsid w:val="00487C48"/>
    <w:rsid w:val="00490045"/>
    <w:rsid w:val="0049033B"/>
    <w:rsid w:val="00490458"/>
    <w:rsid w:val="00493430"/>
    <w:rsid w:val="00494EFB"/>
    <w:rsid w:val="0049569E"/>
    <w:rsid w:val="00497079"/>
    <w:rsid w:val="00497158"/>
    <w:rsid w:val="00497FF9"/>
    <w:rsid w:val="004A0C3A"/>
    <w:rsid w:val="004A2BF3"/>
    <w:rsid w:val="004A2D8F"/>
    <w:rsid w:val="004A3B4B"/>
    <w:rsid w:val="004A449D"/>
    <w:rsid w:val="004A7673"/>
    <w:rsid w:val="004A7C28"/>
    <w:rsid w:val="004B14F7"/>
    <w:rsid w:val="004B20DE"/>
    <w:rsid w:val="004B2685"/>
    <w:rsid w:val="004B2E6B"/>
    <w:rsid w:val="004B3265"/>
    <w:rsid w:val="004B41D3"/>
    <w:rsid w:val="004B57FA"/>
    <w:rsid w:val="004B6786"/>
    <w:rsid w:val="004B6DE6"/>
    <w:rsid w:val="004C0BCF"/>
    <w:rsid w:val="004C14E3"/>
    <w:rsid w:val="004C4938"/>
    <w:rsid w:val="004C4E1F"/>
    <w:rsid w:val="004C4E67"/>
    <w:rsid w:val="004C5292"/>
    <w:rsid w:val="004C5A18"/>
    <w:rsid w:val="004C62D7"/>
    <w:rsid w:val="004C66D2"/>
    <w:rsid w:val="004C6836"/>
    <w:rsid w:val="004D0033"/>
    <w:rsid w:val="004D0C9E"/>
    <w:rsid w:val="004D20D1"/>
    <w:rsid w:val="004D2122"/>
    <w:rsid w:val="004D269C"/>
    <w:rsid w:val="004D28F8"/>
    <w:rsid w:val="004D2CD9"/>
    <w:rsid w:val="004D3E70"/>
    <w:rsid w:val="004D3FB2"/>
    <w:rsid w:val="004D3FC1"/>
    <w:rsid w:val="004D45A0"/>
    <w:rsid w:val="004D4C4A"/>
    <w:rsid w:val="004D50EB"/>
    <w:rsid w:val="004D5527"/>
    <w:rsid w:val="004D5A36"/>
    <w:rsid w:val="004D7236"/>
    <w:rsid w:val="004E07AE"/>
    <w:rsid w:val="004E1680"/>
    <w:rsid w:val="004E1E6A"/>
    <w:rsid w:val="004E35F3"/>
    <w:rsid w:val="004E366B"/>
    <w:rsid w:val="004E4943"/>
    <w:rsid w:val="004E4BD6"/>
    <w:rsid w:val="004E510A"/>
    <w:rsid w:val="004E5943"/>
    <w:rsid w:val="004E5BDF"/>
    <w:rsid w:val="004E6EA4"/>
    <w:rsid w:val="004E7DFA"/>
    <w:rsid w:val="004F2215"/>
    <w:rsid w:val="004F24F6"/>
    <w:rsid w:val="004F2592"/>
    <w:rsid w:val="004F3022"/>
    <w:rsid w:val="004F3816"/>
    <w:rsid w:val="004F421F"/>
    <w:rsid w:val="004F6CC5"/>
    <w:rsid w:val="00501CD5"/>
    <w:rsid w:val="00501CFB"/>
    <w:rsid w:val="0050234B"/>
    <w:rsid w:val="00503807"/>
    <w:rsid w:val="005038CA"/>
    <w:rsid w:val="00503B06"/>
    <w:rsid w:val="00503B73"/>
    <w:rsid w:val="005047A4"/>
    <w:rsid w:val="0050510C"/>
    <w:rsid w:val="00507873"/>
    <w:rsid w:val="0051001A"/>
    <w:rsid w:val="00511299"/>
    <w:rsid w:val="00511C64"/>
    <w:rsid w:val="00512CE2"/>
    <w:rsid w:val="0051319E"/>
    <w:rsid w:val="005138BD"/>
    <w:rsid w:val="00513C39"/>
    <w:rsid w:val="00515620"/>
    <w:rsid w:val="0051637F"/>
    <w:rsid w:val="0051676A"/>
    <w:rsid w:val="00517982"/>
    <w:rsid w:val="00517C1E"/>
    <w:rsid w:val="00517C8C"/>
    <w:rsid w:val="005229D0"/>
    <w:rsid w:val="005237F3"/>
    <w:rsid w:val="00523967"/>
    <w:rsid w:val="0052433F"/>
    <w:rsid w:val="00524762"/>
    <w:rsid w:val="00525169"/>
    <w:rsid w:val="00525FAA"/>
    <w:rsid w:val="00526666"/>
    <w:rsid w:val="005268BB"/>
    <w:rsid w:val="005274D7"/>
    <w:rsid w:val="005274DD"/>
    <w:rsid w:val="0053070E"/>
    <w:rsid w:val="00533881"/>
    <w:rsid w:val="0053563C"/>
    <w:rsid w:val="00535B04"/>
    <w:rsid w:val="00536FCB"/>
    <w:rsid w:val="00540777"/>
    <w:rsid w:val="005409D9"/>
    <w:rsid w:val="00540CBD"/>
    <w:rsid w:val="005426D2"/>
    <w:rsid w:val="00543764"/>
    <w:rsid w:val="00545961"/>
    <w:rsid w:val="005474D5"/>
    <w:rsid w:val="0054761A"/>
    <w:rsid w:val="00551011"/>
    <w:rsid w:val="00553218"/>
    <w:rsid w:val="00553CC5"/>
    <w:rsid w:val="00553F0B"/>
    <w:rsid w:val="00555C2D"/>
    <w:rsid w:val="00556167"/>
    <w:rsid w:val="0055712C"/>
    <w:rsid w:val="0055736C"/>
    <w:rsid w:val="00557688"/>
    <w:rsid w:val="0055781D"/>
    <w:rsid w:val="00560616"/>
    <w:rsid w:val="00560655"/>
    <w:rsid w:val="00561220"/>
    <w:rsid w:val="005616C0"/>
    <w:rsid w:val="00561AC8"/>
    <w:rsid w:val="00561AEF"/>
    <w:rsid w:val="00562065"/>
    <w:rsid w:val="005640A6"/>
    <w:rsid w:val="00564AE9"/>
    <w:rsid w:val="005662DE"/>
    <w:rsid w:val="00567E8F"/>
    <w:rsid w:val="005700BD"/>
    <w:rsid w:val="00570571"/>
    <w:rsid w:val="00570938"/>
    <w:rsid w:val="00571057"/>
    <w:rsid w:val="00572668"/>
    <w:rsid w:val="00573004"/>
    <w:rsid w:val="00574024"/>
    <w:rsid w:val="00574B10"/>
    <w:rsid w:val="00577D4D"/>
    <w:rsid w:val="00580623"/>
    <w:rsid w:val="00580A25"/>
    <w:rsid w:val="005810CA"/>
    <w:rsid w:val="005818FD"/>
    <w:rsid w:val="00581C0F"/>
    <w:rsid w:val="005826A9"/>
    <w:rsid w:val="00582C00"/>
    <w:rsid w:val="005837DA"/>
    <w:rsid w:val="005853C2"/>
    <w:rsid w:val="0058707C"/>
    <w:rsid w:val="00587871"/>
    <w:rsid w:val="0058791C"/>
    <w:rsid w:val="00590302"/>
    <w:rsid w:val="005936D8"/>
    <w:rsid w:val="0059598D"/>
    <w:rsid w:val="0059649D"/>
    <w:rsid w:val="005A27C7"/>
    <w:rsid w:val="005A2956"/>
    <w:rsid w:val="005A2ECF"/>
    <w:rsid w:val="005A37BC"/>
    <w:rsid w:val="005A55C7"/>
    <w:rsid w:val="005A567B"/>
    <w:rsid w:val="005A6025"/>
    <w:rsid w:val="005A638E"/>
    <w:rsid w:val="005A6A5E"/>
    <w:rsid w:val="005A780D"/>
    <w:rsid w:val="005A7875"/>
    <w:rsid w:val="005B17D5"/>
    <w:rsid w:val="005B1BC9"/>
    <w:rsid w:val="005B3909"/>
    <w:rsid w:val="005B3D4E"/>
    <w:rsid w:val="005B43B0"/>
    <w:rsid w:val="005B58F9"/>
    <w:rsid w:val="005B615C"/>
    <w:rsid w:val="005B62AD"/>
    <w:rsid w:val="005B6B30"/>
    <w:rsid w:val="005B705D"/>
    <w:rsid w:val="005B7339"/>
    <w:rsid w:val="005B7587"/>
    <w:rsid w:val="005B7ACD"/>
    <w:rsid w:val="005B7FFA"/>
    <w:rsid w:val="005C02B3"/>
    <w:rsid w:val="005C1173"/>
    <w:rsid w:val="005C26C1"/>
    <w:rsid w:val="005C2F58"/>
    <w:rsid w:val="005C3500"/>
    <w:rsid w:val="005C3ED3"/>
    <w:rsid w:val="005C451F"/>
    <w:rsid w:val="005C4974"/>
    <w:rsid w:val="005C4AB7"/>
    <w:rsid w:val="005C6873"/>
    <w:rsid w:val="005D0836"/>
    <w:rsid w:val="005D161D"/>
    <w:rsid w:val="005D1A1E"/>
    <w:rsid w:val="005D504A"/>
    <w:rsid w:val="005D534F"/>
    <w:rsid w:val="005E16D6"/>
    <w:rsid w:val="005E19D2"/>
    <w:rsid w:val="005E1F2A"/>
    <w:rsid w:val="005E2BF6"/>
    <w:rsid w:val="005E3839"/>
    <w:rsid w:val="005E5142"/>
    <w:rsid w:val="005E5213"/>
    <w:rsid w:val="005E5927"/>
    <w:rsid w:val="005E68F5"/>
    <w:rsid w:val="005E6F9D"/>
    <w:rsid w:val="005E7512"/>
    <w:rsid w:val="005E78B2"/>
    <w:rsid w:val="005F1154"/>
    <w:rsid w:val="005F323E"/>
    <w:rsid w:val="005F42A5"/>
    <w:rsid w:val="005F507B"/>
    <w:rsid w:val="005F54BB"/>
    <w:rsid w:val="006009C5"/>
    <w:rsid w:val="00601E82"/>
    <w:rsid w:val="006022C5"/>
    <w:rsid w:val="00603452"/>
    <w:rsid w:val="006035EE"/>
    <w:rsid w:val="00603643"/>
    <w:rsid w:val="00604BCA"/>
    <w:rsid w:val="006061EE"/>
    <w:rsid w:val="00607023"/>
    <w:rsid w:val="00610070"/>
    <w:rsid w:val="00610B69"/>
    <w:rsid w:val="00612A8C"/>
    <w:rsid w:val="00612C55"/>
    <w:rsid w:val="00616AF6"/>
    <w:rsid w:val="00617316"/>
    <w:rsid w:val="00620B09"/>
    <w:rsid w:val="00620B4E"/>
    <w:rsid w:val="00620FDE"/>
    <w:rsid w:val="00622BE7"/>
    <w:rsid w:val="00622DCD"/>
    <w:rsid w:val="00623D30"/>
    <w:rsid w:val="00624C93"/>
    <w:rsid w:val="00625889"/>
    <w:rsid w:val="00625942"/>
    <w:rsid w:val="00627293"/>
    <w:rsid w:val="006301B4"/>
    <w:rsid w:val="006314AD"/>
    <w:rsid w:val="00631DB3"/>
    <w:rsid w:val="00631E96"/>
    <w:rsid w:val="0063207C"/>
    <w:rsid w:val="00632725"/>
    <w:rsid w:val="00633459"/>
    <w:rsid w:val="0063433F"/>
    <w:rsid w:val="006344F2"/>
    <w:rsid w:val="00636289"/>
    <w:rsid w:val="0063672C"/>
    <w:rsid w:val="00637C47"/>
    <w:rsid w:val="0064000E"/>
    <w:rsid w:val="00641015"/>
    <w:rsid w:val="0064201B"/>
    <w:rsid w:val="00642480"/>
    <w:rsid w:val="00642BF4"/>
    <w:rsid w:val="00642EC3"/>
    <w:rsid w:val="00651042"/>
    <w:rsid w:val="00651664"/>
    <w:rsid w:val="00651718"/>
    <w:rsid w:val="00652D08"/>
    <w:rsid w:val="0065308D"/>
    <w:rsid w:val="006542CD"/>
    <w:rsid w:val="00657160"/>
    <w:rsid w:val="006576B1"/>
    <w:rsid w:val="0066011C"/>
    <w:rsid w:val="00660273"/>
    <w:rsid w:val="00661851"/>
    <w:rsid w:val="006659CB"/>
    <w:rsid w:val="0066669C"/>
    <w:rsid w:val="00667106"/>
    <w:rsid w:val="00667594"/>
    <w:rsid w:val="00670236"/>
    <w:rsid w:val="006714F0"/>
    <w:rsid w:val="00672987"/>
    <w:rsid w:val="0067347F"/>
    <w:rsid w:val="00673858"/>
    <w:rsid w:val="00674FA5"/>
    <w:rsid w:val="0067538F"/>
    <w:rsid w:val="00676F13"/>
    <w:rsid w:val="00677149"/>
    <w:rsid w:val="0068101C"/>
    <w:rsid w:val="00681679"/>
    <w:rsid w:val="00682B71"/>
    <w:rsid w:val="00683130"/>
    <w:rsid w:val="0068374D"/>
    <w:rsid w:val="00683EE0"/>
    <w:rsid w:val="00684E12"/>
    <w:rsid w:val="00684EC3"/>
    <w:rsid w:val="00685BE6"/>
    <w:rsid w:val="00687299"/>
    <w:rsid w:val="00690D13"/>
    <w:rsid w:val="00691EC0"/>
    <w:rsid w:val="00692A2C"/>
    <w:rsid w:val="00693B27"/>
    <w:rsid w:val="006944D3"/>
    <w:rsid w:val="00695FF4"/>
    <w:rsid w:val="00696CD3"/>
    <w:rsid w:val="006970AC"/>
    <w:rsid w:val="0069764F"/>
    <w:rsid w:val="006A0286"/>
    <w:rsid w:val="006A0676"/>
    <w:rsid w:val="006A1BD8"/>
    <w:rsid w:val="006A3264"/>
    <w:rsid w:val="006A3A38"/>
    <w:rsid w:val="006A46AC"/>
    <w:rsid w:val="006A4FE8"/>
    <w:rsid w:val="006A6166"/>
    <w:rsid w:val="006A682A"/>
    <w:rsid w:val="006B07D5"/>
    <w:rsid w:val="006B0C34"/>
    <w:rsid w:val="006B3EB1"/>
    <w:rsid w:val="006B43A6"/>
    <w:rsid w:val="006B4EF8"/>
    <w:rsid w:val="006B621B"/>
    <w:rsid w:val="006B63F7"/>
    <w:rsid w:val="006B65E1"/>
    <w:rsid w:val="006B7368"/>
    <w:rsid w:val="006B7E6D"/>
    <w:rsid w:val="006C0CD0"/>
    <w:rsid w:val="006C0DEF"/>
    <w:rsid w:val="006C0FCD"/>
    <w:rsid w:val="006C1CF3"/>
    <w:rsid w:val="006C3CBB"/>
    <w:rsid w:val="006C46A3"/>
    <w:rsid w:val="006C46B2"/>
    <w:rsid w:val="006C51CC"/>
    <w:rsid w:val="006D10F1"/>
    <w:rsid w:val="006D1150"/>
    <w:rsid w:val="006D1436"/>
    <w:rsid w:val="006D1647"/>
    <w:rsid w:val="006D1F02"/>
    <w:rsid w:val="006D24FA"/>
    <w:rsid w:val="006D5826"/>
    <w:rsid w:val="006D5EF4"/>
    <w:rsid w:val="006D6155"/>
    <w:rsid w:val="006D62E8"/>
    <w:rsid w:val="006E142A"/>
    <w:rsid w:val="006E24E1"/>
    <w:rsid w:val="006E3112"/>
    <w:rsid w:val="006E449B"/>
    <w:rsid w:val="006E4D4B"/>
    <w:rsid w:val="006E5483"/>
    <w:rsid w:val="006E6748"/>
    <w:rsid w:val="006F0B71"/>
    <w:rsid w:val="006F1919"/>
    <w:rsid w:val="006F1C15"/>
    <w:rsid w:val="006F20EC"/>
    <w:rsid w:val="006F2605"/>
    <w:rsid w:val="006F30FD"/>
    <w:rsid w:val="006F4DD9"/>
    <w:rsid w:val="006F59A8"/>
    <w:rsid w:val="006F7B74"/>
    <w:rsid w:val="00701118"/>
    <w:rsid w:val="00702F32"/>
    <w:rsid w:val="00703F71"/>
    <w:rsid w:val="007045E4"/>
    <w:rsid w:val="007064AD"/>
    <w:rsid w:val="007068C1"/>
    <w:rsid w:val="00706D85"/>
    <w:rsid w:val="007122A7"/>
    <w:rsid w:val="00712CE2"/>
    <w:rsid w:val="00713190"/>
    <w:rsid w:val="0071485E"/>
    <w:rsid w:val="007163DC"/>
    <w:rsid w:val="00716E1D"/>
    <w:rsid w:val="00720066"/>
    <w:rsid w:val="00720EA4"/>
    <w:rsid w:val="00721B32"/>
    <w:rsid w:val="00723265"/>
    <w:rsid w:val="00723CB9"/>
    <w:rsid w:val="00724785"/>
    <w:rsid w:val="00726EC3"/>
    <w:rsid w:val="00730BAF"/>
    <w:rsid w:val="00731116"/>
    <w:rsid w:val="0073250F"/>
    <w:rsid w:val="007325E9"/>
    <w:rsid w:val="007339C2"/>
    <w:rsid w:val="00733E17"/>
    <w:rsid w:val="00734B11"/>
    <w:rsid w:val="00735EF6"/>
    <w:rsid w:val="00737B05"/>
    <w:rsid w:val="00737CC2"/>
    <w:rsid w:val="007410E5"/>
    <w:rsid w:val="007428C4"/>
    <w:rsid w:val="00742923"/>
    <w:rsid w:val="007448B4"/>
    <w:rsid w:val="00745772"/>
    <w:rsid w:val="00745E64"/>
    <w:rsid w:val="00746DC4"/>
    <w:rsid w:val="00747BED"/>
    <w:rsid w:val="00750E90"/>
    <w:rsid w:val="0075193A"/>
    <w:rsid w:val="007535AC"/>
    <w:rsid w:val="00753E1B"/>
    <w:rsid w:val="007540DC"/>
    <w:rsid w:val="00754E78"/>
    <w:rsid w:val="00755D6A"/>
    <w:rsid w:val="007573CD"/>
    <w:rsid w:val="00757CD3"/>
    <w:rsid w:val="00760355"/>
    <w:rsid w:val="0076123B"/>
    <w:rsid w:val="00764624"/>
    <w:rsid w:val="00766DBA"/>
    <w:rsid w:val="00767796"/>
    <w:rsid w:val="00771DB2"/>
    <w:rsid w:val="00772423"/>
    <w:rsid w:val="007726F9"/>
    <w:rsid w:val="0077396E"/>
    <w:rsid w:val="007755A4"/>
    <w:rsid w:val="00776766"/>
    <w:rsid w:val="00777A41"/>
    <w:rsid w:val="00780F1C"/>
    <w:rsid w:val="007814CE"/>
    <w:rsid w:val="00781743"/>
    <w:rsid w:val="0078194B"/>
    <w:rsid w:val="0078206A"/>
    <w:rsid w:val="007829A1"/>
    <w:rsid w:val="00783A69"/>
    <w:rsid w:val="00783BD8"/>
    <w:rsid w:val="00783F45"/>
    <w:rsid w:val="00784074"/>
    <w:rsid w:val="0078666E"/>
    <w:rsid w:val="007873A1"/>
    <w:rsid w:val="00790E97"/>
    <w:rsid w:val="0079261B"/>
    <w:rsid w:val="007935FF"/>
    <w:rsid w:val="00793DC6"/>
    <w:rsid w:val="007944D1"/>
    <w:rsid w:val="00794BCD"/>
    <w:rsid w:val="00794C8F"/>
    <w:rsid w:val="00794E12"/>
    <w:rsid w:val="0079555D"/>
    <w:rsid w:val="007A122A"/>
    <w:rsid w:val="007A14A5"/>
    <w:rsid w:val="007A2A41"/>
    <w:rsid w:val="007A49F4"/>
    <w:rsid w:val="007A4F22"/>
    <w:rsid w:val="007A5145"/>
    <w:rsid w:val="007A5E77"/>
    <w:rsid w:val="007A718F"/>
    <w:rsid w:val="007A7C6A"/>
    <w:rsid w:val="007B0511"/>
    <w:rsid w:val="007B0C35"/>
    <w:rsid w:val="007B17FD"/>
    <w:rsid w:val="007B31C9"/>
    <w:rsid w:val="007B34C7"/>
    <w:rsid w:val="007B39F5"/>
    <w:rsid w:val="007B3BEB"/>
    <w:rsid w:val="007B47E7"/>
    <w:rsid w:val="007B5D5F"/>
    <w:rsid w:val="007B6CBC"/>
    <w:rsid w:val="007B70D2"/>
    <w:rsid w:val="007C0E09"/>
    <w:rsid w:val="007C1A1F"/>
    <w:rsid w:val="007C2D5D"/>
    <w:rsid w:val="007C5D35"/>
    <w:rsid w:val="007C6BC0"/>
    <w:rsid w:val="007C6C1C"/>
    <w:rsid w:val="007C7024"/>
    <w:rsid w:val="007C7320"/>
    <w:rsid w:val="007D0731"/>
    <w:rsid w:val="007D0A93"/>
    <w:rsid w:val="007D0C62"/>
    <w:rsid w:val="007D1131"/>
    <w:rsid w:val="007D5DF7"/>
    <w:rsid w:val="007E007E"/>
    <w:rsid w:val="007E17F0"/>
    <w:rsid w:val="007E5A53"/>
    <w:rsid w:val="007E62A4"/>
    <w:rsid w:val="007F05AF"/>
    <w:rsid w:val="007F2720"/>
    <w:rsid w:val="007F3349"/>
    <w:rsid w:val="007F37F4"/>
    <w:rsid w:val="007F3F2C"/>
    <w:rsid w:val="007F4489"/>
    <w:rsid w:val="007F4F8A"/>
    <w:rsid w:val="007F57CE"/>
    <w:rsid w:val="008020E9"/>
    <w:rsid w:val="008029A8"/>
    <w:rsid w:val="0080354A"/>
    <w:rsid w:val="00804133"/>
    <w:rsid w:val="00805271"/>
    <w:rsid w:val="00805C47"/>
    <w:rsid w:val="00805CF9"/>
    <w:rsid w:val="00807007"/>
    <w:rsid w:val="0080761D"/>
    <w:rsid w:val="00807ADF"/>
    <w:rsid w:val="00810415"/>
    <w:rsid w:val="008115A0"/>
    <w:rsid w:val="00812B61"/>
    <w:rsid w:val="00813724"/>
    <w:rsid w:val="0081406A"/>
    <w:rsid w:val="00815267"/>
    <w:rsid w:val="008152D7"/>
    <w:rsid w:val="00816911"/>
    <w:rsid w:val="00823395"/>
    <w:rsid w:val="008245C8"/>
    <w:rsid w:val="00825356"/>
    <w:rsid w:val="00825A2D"/>
    <w:rsid w:val="00826E87"/>
    <w:rsid w:val="00827083"/>
    <w:rsid w:val="008303CC"/>
    <w:rsid w:val="00830674"/>
    <w:rsid w:val="008306F0"/>
    <w:rsid w:val="00831BED"/>
    <w:rsid w:val="00832700"/>
    <w:rsid w:val="0083344B"/>
    <w:rsid w:val="00835C11"/>
    <w:rsid w:val="00836D2B"/>
    <w:rsid w:val="008370A0"/>
    <w:rsid w:val="00837152"/>
    <w:rsid w:val="008379A7"/>
    <w:rsid w:val="00840501"/>
    <w:rsid w:val="008409BD"/>
    <w:rsid w:val="0084210B"/>
    <w:rsid w:val="00843E3C"/>
    <w:rsid w:val="00844E25"/>
    <w:rsid w:val="0084783A"/>
    <w:rsid w:val="00847AB6"/>
    <w:rsid w:val="00847F70"/>
    <w:rsid w:val="0085005D"/>
    <w:rsid w:val="00850638"/>
    <w:rsid w:val="00850911"/>
    <w:rsid w:val="0085174A"/>
    <w:rsid w:val="00851D3F"/>
    <w:rsid w:val="0085225F"/>
    <w:rsid w:val="00852903"/>
    <w:rsid w:val="0085438A"/>
    <w:rsid w:val="008547B4"/>
    <w:rsid w:val="00854808"/>
    <w:rsid w:val="00854D40"/>
    <w:rsid w:val="00854E39"/>
    <w:rsid w:val="00855655"/>
    <w:rsid w:val="00855C4D"/>
    <w:rsid w:val="00860607"/>
    <w:rsid w:val="00861035"/>
    <w:rsid w:val="008625AA"/>
    <w:rsid w:val="00863152"/>
    <w:rsid w:val="008637C5"/>
    <w:rsid w:val="00863CD7"/>
    <w:rsid w:val="00864704"/>
    <w:rsid w:val="00865D05"/>
    <w:rsid w:val="00865DEA"/>
    <w:rsid w:val="00870576"/>
    <w:rsid w:val="008709D9"/>
    <w:rsid w:val="0087161E"/>
    <w:rsid w:val="00871855"/>
    <w:rsid w:val="00872D6B"/>
    <w:rsid w:val="00872F8E"/>
    <w:rsid w:val="0087461E"/>
    <w:rsid w:val="00875B02"/>
    <w:rsid w:val="00875D9D"/>
    <w:rsid w:val="008766A9"/>
    <w:rsid w:val="00881DB2"/>
    <w:rsid w:val="00881E13"/>
    <w:rsid w:val="008822BA"/>
    <w:rsid w:val="008859B1"/>
    <w:rsid w:val="00886C3D"/>
    <w:rsid w:val="00886FFB"/>
    <w:rsid w:val="00890205"/>
    <w:rsid w:val="0089029C"/>
    <w:rsid w:val="008907A9"/>
    <w:rsid w:val="0089254E"/>
    <w:rsid w:val="00892F99"/>
    <w:rsid w:val="008931EE"/>
    <w:rsid w:val="00894B0C"/>
    <w:rsid w:val="008951E9"/>
    <w:rsid w:val="008A02B1"/>
    <w:rsid w:val="008A0B43"/>
    <w:rsid w:val="008A376F"/>
    <w:rsid w:val="008A4884"/>
    <w:rsid w:val="008A5501"/>
    <w:rsid w:val="008A663E"/>
    <w:rsid w:val="008B00A5"/>
    <w:rsid w:val="008B2727"/>
    <w:rsid w:val="008B2749"/>
    <w:rsid w:val="008B304D"/>
    <w:rsid w:val="008B342D"/>
    <w:rsid w:val="008B463A"/>
    <w:rsid w:val="008B6D75"/>
    <w:rsid w:val="008B73C7"/>
    <w:rsid w:val="008B7794"/>
    <w:rsid w:val="008B791B"/>
    <w:rsid w:val="008B7BC8"/>
    <w:rsid w:val="008C079F"/>
    <w:rsid w:val="008C31DB"/>
    <w:rsid w:val="008C363E"/>
    <w:rsid w:val="008C44D4"/>
    <w:rsid w:val="008C4523"/>
    <w:rsid w:val="008C49A7"/>
    <w:rsid w:val="008C7D98"/>
    <w:rsid w:val="008D0721"/>
    <w:rsid w:val="008D0F2C"/>
    <w:rsid w:val="008D152C"/>
    <w:rsid w:val="008D2F4B"/>
    <w:rsid w:val="008D36BF"/>
    <w:rsid w:val="008D4E4B"/>
    <w:rsid w:val="008D5B11"/>
    <w:rsid w:val="008D5E97"/>
    <w:rsid w:val="008D6AD9"/>
    <w:rsid w:val="008D6CA5"/>
    <w:rsid w:val="008E27E6"/>
    <w:rsid w:val="008E367C"/>
    <w:rsid w:val="008E5FE9"/>
    <w:rsid w:val="008E71A4"/>
    <w:rsid w:val="008F0440"/>
    <w:rsid w:val="008F04D8"/>
    <w:rsid w:val="008F18F5"/>
    <w:rsid w:val="008F1AD5"/>
    <w:rsid w:val="008F24C1"/>
    <w:rsid w:val="008F255C"/>
    <w:rsid w:val="008F26AC"/>
    <w:rsid w:val="008F2903"/>
    <w:rsid w:val="008F402F"/>
    <w:rsid w:val="008F485B"/>
    <w:rsid w:val="008F4992"/>
    <w:rsid w:val="008F53EF"/>
    <w:rsid w:val="008F7072"/>
    <w:rsid w:val="008F7EF9"/>
    <w:rsid w:val="009004C3"/>
    <w:rsid w:val="00900EF3"/>
    <w:rsid w:val="0090108C"/>
    <w:rsid w:val="00901A73"/>
    <w:rsid w:val="00903788"/>
    <w:rsid w:val="009038D5"/>
    <w:rsid w:val="00903AEB"/>
    <w:rsid w:val="009041DB"/>
    <w:rsid w:val="00905540"/>
    <w:rsid w:val="009064DB"/>
    <w:rsid w:val="00906F1B"/>
    <w:rsid w:val="009102BF"/>
    <w:rsid w:val="00910687"/>
    <w:rsid w:val="009112F3"/>
    <w:rsid w:val="00911B9C"/>
    <w:rsid w:val="00911DF2"/>
    <w:rsid w:val="0091243A"/>
    <w:rsid w:val="00912571"/>
    <w:rsid w:val="0091270C"/>
    <w:rsid w:val="0091444F"/>
    <w:rsid w:val="0091555F"/>
    <w:rsid w:val="00917EDA"/>
    <w:rsid w:val="0092371D"/>
    <w:rsid w:val="00923857"/>
    <w:rsid w:val="0092386A"/>
    <w:rsid w:val="009239AF"/>
    <w:rsid w:val="009239BF"/>
    <w:rsid w:val="00925536"/>
    <w:rsid w:val="00925644"/>
    <w:rsid w:val="00925AAD"/>
    <w:rsid w:val="00925F4D"/>
    <w:rsid w:val="00930427"/>
    <w:rsid w:val="00930C01"/>
    <w:rsid w:val="00931361"/>
    <w:rsid w:val="00931B14"/>
    <w:rsid w:val="0093228F"/>
    <w:rsid w:val="00932306"/>
    <w:rsid w:val="00933BF6"/>
    <w:rsid w:val="00934466"/>
    <w:rsid w:val="00940BC7"/>
    <w:rsid w:val="0094137B"/>
    <w:rsid w:val="00941CBA"/>
    <w:rsid w:val="00941DEC"/>
    <w:rsid w:val="00942211"/>
    <w:rsid w:val="0094221F"/>
    <w:rsid w:val="009436D9"/>
    <w:rsid w:val="0094404A"/>
    <w:rsid w:val="00944B06"/>
    <w:rsid w:val="00944FF8"/>
    <w:rsid w:val="009469FE"/>
    <w:rsid w:val="00946DAF"/>
    <w:rsid w:val="00947001"/>
    <w:rsid w:val="00947430"/>
    <w:rsid w:val="00947E75"/>
    <w:rsid w:val="00947E9D"/>
    <w:rsid w:val="009512A2"/>
    <w:rsid w:val="009528BB"/>
    <w:rsid w:val="009536C2"/>
    <w:rsid w:val="0095490A"/>
    <w:rsid w:val="00954C89"/>
    <w:rsid w:val="00956D8F"/>
    <w:rsid w:val="00956ECB"/>
    <w:rsid w:val="009570D3"/>
    <w:rsid w:val="00957342"/>
    <w:rsid w:val="0095782A"/>
    <w:rsid w:val="009601B9"/>
    <w:rsid w:val="009605B6"/>
    <w:rsid w:val="00960ED1"/>
    <w:rsid w:val="00960ED2"/>
    <w:rsid w:val="00961341"/>
    <w:rsid w:val="009625E8"/>
    <w:rsid w:val="00962B62"/>
    <w:rsid w:val="00962DA5"/>
    <w:rsid w:val="00963104"/>
    <w:rsid w:val="0096399B"/>
    <w:rsid w:val="00963D70"/>
    <w:rsid w:val="00964CE5"/>
    <w:rsid w:val="00964F79"/>
    <w:rsid w:val="0096523A"/>
    <w:rsid w:val="00965510"/>
    <w:rsid w:val="009657C9"/>
    <w:rsid w:val="009659BC"/>
    <w:rsid w:val="009660B9"/>
    <w:rsid w:val="00966133"/>
    <w:rsid w:val="00966E18"/>
    <w:rsid w:val="00967661"/>
    <w:rsid w:val="00967ABC"/>
    <w:rsid w:val="009715D7"/>
    <w:rsid w:val="00972624"/>
    <w:rsid w:val="009743D8"/>
    <w:rsid w:val="00974589"/>
    <w:rsid w:val="00974B08"/>
    <w:rsid w:val="00975216"/>
    <w:rsid w:val="00980460"/>
    <w:rsid w:val="00980D3E"/>
    <w:rsid w:val="00983019"/>
    <w:rsid w:val="009831E4"/>
    <w:rsid w:val="00983541"/>
    <w:rsid w:val="00984606"/>
    <w:rsid w:val="009846E7"/>
    <w:rsid w:val="00985095"/>
    <w:rsid w:val="0098518B"/>
    <w:rsid w:val="0098572E"/>
    <w:rsid w:val="009874BE"/>
    <w:rsid w:val="00990F3B"/>
    <w:rsid w:val="00992F74"/>
    <w:rsid w:val="00995977"/>
    <w:rsid w:val="009A2C76"/>
    <w:rsid w:val="009A2F2B"/>
    <w:rsid w:val="009A3468"/>
    <w:rsid w:val="009A6983"/>
    <w:rsid w:val="009A6F4B"/>
    <w:rsid w:val="009A7FCA"/>
    <w:rsid w:val="009B0F35"/>
    <w:rsid w:val="009B2826"/>
    <w:rsid w:val="009B28A0"/>
    <w:rsid w:val="009B3AE5"/>
    <w:rsid w:val="009B3E85"/>
    <w:rsid w:val="009B48DB"/>
    <w:rsid w:val="009B5077"/>
    <w:rsid w:val="009B6AB4"/>
    <w:rsid w:val="009B7EC9"/>
    <w:rsid w:val="009C0A4D"/>
    <w:rsid w:val="009C0AC8"/>
    <w:rsid w:val="009C16DC"/>
    <w:rsid w:val="009C2FC5"/>
    <w:rsid w:val="009C2FCC"/>
    <w:rsid w:val="009C42AA"/>
    <w:rsid w:val="009D1D06"/>
    <w:rsid w:val="009D2340"/>
    <w:rsid w:val="009D3185"/>
    <w:rsid w:val="009D34D5"/>
    <w:rsid w:val="009D5FDD"/>
    <w:rsid w:val="009D76CC"/>
    <w:rsid w:val="009E17AB"/>
    <w:rsid w:val="009E17B9"/>
    <w:rsid w:val="009E1916"/>
    <w:rsid w:val="009E1E7F"/>
    <w:rsid w:val="009E218D"/>
    <w:rsid w:val="009E24FC"/>
    <w:rsid w:val="009E2D48"/>
    <w:rsid w:val="009E3FBA"/>
    <w:rsid w:val="009E4FE7"/>
    <w:rsid w:val="009E5C3F"/>
    <w:rsid w:val="009E5EB9"/>
    <w:rsid w:val="009E6218"/>
    <w:rsid w:val="009E637D"/>
    <w:rsid w:val="009E63B2"/>
    <w:rsid w:val="009E6664"/>
    <w:rsid w:val="009E77EB"/>
    <w:rsid w:val="009F0791"/>
    <w:rsid w:val="009F0963"/>
    <w:rsid w:val="009F0F46"/>
    <w:rsid w:val="009F11F6"/>
    <w:rsid w:val="009F2D3C"/>
    <w:rsid w:val="009F4532"/>
    <w:rsid w:val="009F5783"/>
    <w:rsid w:val="009F5FDB"/>
    <w:rsid w:val="009F6388"/>
    <w:rsid w:val="009F6B75"/>
    <w:rsid w:val="009F7029"/>
    <w:rsid w:val="009F79C6"/>
    <w:rsid w:val="009F7DA2"/>
    <w:rsid w:val="00A01B3F"/>
    <w:rsid w:val="00A021EE"/>
    <w:rsid w:val="00A03513"/>
    <w:rsid w:val="00A04A18"/>
    <w:rsid w:val="00A04E2A"/>
    <w:rsid w:val="00A052FF"/>
    <w:rsid w:val="00A078D6"/>
    <w:rsid w:val="00A101F8"/>
    <w:rsid w:val="00A1112D"/>
    <w:rsid w:val="00A12548"/>
    <w:rsid w:val="00A12B7F"/>
    <w:rsid w:val="00A13A3C"/>
    <w:rsid w:val="00A16CF2"/>
    <w:rsid w:val="00A1748E"/>
    <w:rsid w:val="00A174C7"/>
    <w:rsid w:val="00A17D31"/>
    <w:rsid w:val="00A200B8"/>
    <w:rsid w:val="00A205A9"/>
    <w:rsid w:val="00A20655"/>
    <w:rsid w:val="00A21266"/>
    <w:rsid w:val="00A22629"/>
    <w:rsid w:val="00A22859"/>
    <w:rsid w:val="00A22873"/>
    <w:rsid w:val="00A2369C"/>
    <w:rsid w:val="00A271DB"/>
    <w:rsid w:val="00A274D5"/>
    <w:rsid w:val="00A3033E"/>
    <w:rsid w:val="00A31940"/>
    <w:rsid w:val="00A33767"/>
    <w:rsid w:val="00A350A5"/>
    <w:rsid w:val="00A356CA"/>
    <w:rsid w:val="00A356F5"/>
    <w:rsid w:val="00A36224"/>
    <w:rsid w:val="00A37141"/>
    <w:rsid w:val="00A37329"/>
    <w:rsid w:val="00A40652"/>
    <w:rsid w:val="00A4087E"/>
    <w:rsid w:val="00A435A3"/>
    <w:rsid w:val="00A43611"/>
    <w:rsid w:val="00A4382E"/>
    <w:rsid w:val="00A443DC"/>
    <w:rsid w:val="00A4580D"/>
    <w:rsid w:val="00A461F4"/>
    <w:rsid w:val="00A466D6"/>
    <w:rsid w:val="00A468C3"/>
    <w:rsid w:val="00A50EFB"/>
    <w:rsid w:val="00A529BC"/>
    <w:rsid w:val="00A540A3"/>
    <w:rsid w:val="00A541E7"/>
    <w:rsid w:val="00A5429F"/>
    <w:rsid w:val="00A5469B"/>
    <w:rsid w:val="00A551A8"/>
    <w:rsid w:val="00A55379"/>
    <w:rsid w:val="00A560F1"/>
    <w:rsid w:val="00A57F18"/>
    <w:rsid w:val="00A57F2D"/>
    <w:rsid w:val="00A616C0"/>
    <w:rsid w:val="00A62BE7"/>
    <w:rsid w:val="00A651F2"/>
    <w:rsid w:val="00A65465"/>
    <w:rsid w:val="00A656D6"/>
    <w:rsid w:val="00A657A2"/>
    <w:rsid w:val="00A65CC4"/>
    <w:rsid w:val="00A65F1A"/>
    <w:rsid w:val="00A672CC"/>
    <w:rsid w:val="00A67B3B"/>
    <w:rsid w:val="00A67D33"/>
    <w:rsid w:val="00A700EB"/>
    <w:rsid w:val="00A701D4"/>
    <w:rsid w:val="00A70901"/>
    <w:rsid w:val="00A71688"/>
    <w:rsid w:val="00A73170"/>
    <w:rsid w:val="00A73490"/>
    <w:rsid w:val="00A73B2C"/>
    <w:rsid w:val="00A73BD9"/>
    <w:rsid w:val="00A767CE"/>
    <w:rsid w:val="00A7708E"/>
    <w:rsid w:val="00A77E8F"/>
    <w:rsid w:val="00A804F6"/>
    <w:rsid w:val="00A8235B"/>
    <w:rsid w:val="00A830EE"/>
    <w:rsid w:val="00A8397A"/>
    <w:rsid w:val="00A84A31"/>
    <w:rsid w:val="00A85714"/>
    <w:rsid w:val="00A866F6"/>
    <w:rsid w:val="00A86B6A"/>
    <w:rsid w:val="00A87F5E"/>
    <w:rsid w:val="00A9038D"/>
    <w:rsid w:val="00A934F1"/>
    <w:rsid w:val="00A946AD"/>
    <w:rsid w:val="00A94A49"/>
    <w:rsid w:val="00A94CE0"/>
    <w:rsid w:val="00A9712E"/>
    <w:rsid w:val="00AA0355"/>
    <w:rsid w:val="00AA1229"/>
    <w:rsid w:val="00AA27CB"/>
    <w:rsid w:val="00AA3E4F"/>
    <w:rsid w:val="00AA41E6"/>
    <w:rsid w:val="00AA4A59"/>
    <w:rsid w:val="00AA62AD"/>
    <w:rsid w:val="00AB0481"/>
    <w:rsid w:val="00AB1575"/>
    <w:rsid w:val="00AB1EAE"/>
    <w:rsid w:val="00AB2673"/>
    <w:rsid w:val="00AB3377"/>
    <w:rsid w:val="00AB3DBE"/>
    <w:rsid w:val="00AB433E"/>
    <w:rsid w:val="00AB49FC"/>
    <w:rsid w:val="00AB4B3A"/>
    <w:rsid w:val="00AB6FFB"/>
    <w:rsid w:val="00AC0602"/>
    <w:rsid w:val="00AC244B"/>
    <w:rsid w:val="00AC2926"/>
    <w:rsid w:val="00AC2C57"/>
    <w:rsid w:val="00AC2FFB"/>
    <w:rsid w:val="00AC425A"/>
    <w:rsid w:val="00AC64B0"/>
    <w:rsid w:val="00AC64C3"/>
    <w:rsid w:val="00AD0C6F"/>
    <w:rsid w:val="00AD1062"/>
    <w:rsid w:val="00AD1AE3"/>
    <w:rsid w:val="00AD2162"/>
    <w:rsid w:val="00AD24C0"/>
    <w:rsid w:val="00AD318A"/>
    <w:rsid w:val="00AD3A5F"/>
    <w:rsid w:val="00AD3C57"/>
    <w:rsid w:val="00AD4FD0"/>
    <w:rsid w:val="00AD5144"/>
    <w:rsid w:val="00AD514E"/>
    <w:rsid w:val="00AD55C8"/>
    <w:rsid w:val="00AD5CA9"/>
    <w:rsid w:val="00AD6C8C"/>
    <w:rsid w:val="00AE1A26"/>
    <w:rsid w:val="00AE1DF9"/>
    <w:rsid w:val="00AE1EF9"/>
    <w:rsid w:val="00AE2CB8"/>
    <w:rsid w:val="00AE335E"/>
    <w:rsid w:val="00AE445B"/>
    <w:rsid w:val="00AE519A"/>
    <w:rsid w:val="00AE55A9"/>
    <w:rsid w:val="00AE5638"/>
    <w:rsid w:val="00AE5B9C"/>
    <w:rsid w:val="00AE790F"/>
    <w:rsid w:val="00AF0454"/>
    <w:rsid w:val="00AF1872"/>
    <w:rsid w:val="00AF18FE"/>
    <w:rsid w:val="00AF2BC9"/>
    <w:rsid w:val="00AF49A3"/>
    <w:rsid w:val="00AF5071"/>
    <w:rsid w:val="00AF518A"/>
    <w:rsid w:val="00AF661B"/>
    <w:rsid w:val="00AF6740"/>
    <w:rsid w:val="00AF6A0D"/>
    <w:rsid w:val="00AF6B77"/>
    <w:rsid w:val="00B009C4"/>
    <w:rsid w:val="00B02A39"/>
    <w:rsid w:val="00B02B8A"/>
    <w:rsid w:val="00B0340E"/>
    <w:rsid w:val="00B05B65"/>
    <w:rsid w:val="00B0653F"/>
    <w:rsid w:val="00B07BBD"/>
    <w:rsid w:val="00B1093D"/>
    <w:rsid w:val="00B12551"/>
    <w:rsid w:val="00B13F93"/>
    <w:rsid w:val="00B15B9B"/>
    <w:rsid w:val="00B16C2A"/>
    <w:rsid w:val="00B17EA7"/>
    <w:rsid w:val="00B21C6A"/>
    <w:rsid w:val="00B2257C"/>
    <w:rsid w:val="00B22FF1"/>
    <w:rsid w:val="00B24C4A"/>
    <w:rsid w:val="00B25CDD"/>
    <w:rsid w:val="00B25F09"/>
    <w:rsid w:val="00B2625B"/>
    <w:rsid w:val="00B2676A"/>
    <w:rsid w:val="00B26FB5"/>
    <w:rsid w:val="00B27484"/>
    <w:rsid w:val="00B32EED"/>
    <w:rsid w:val="00B33A03"/>
    <w:rsid w:val="00B34674"/>
    <w:rsid w:val="00B34F0D"/>
    <w:rsid w:val="00B35762"/>
    <w:rsid w:val="00B359DA"/>
    <w:rsid w:val="00B361B3"/>
    <w:rsid w:val="00B377F8"/>
    <w:rsid w:val="00B40C6A"/>
    <w:rsid w:val="00B41154"/>
    <w:rsid w:val="00B476EB"/>
    <w:rsid w:val="00B5094B"/>
    <w:rsid w:val="00B51058"/>
    <w:rsid w:val="00B54922"/>
    <w:rsid w:val="00B5504D"/>
    <w:rsid w:val="00B55089"/>
    <w:rsid w:val="00B55F60"/>
    <w:rsid w:val="00B56795"/>
    <w:rsid w:val="00B57431"/>
    <w:rsid w:val="00B61EE6"/>
    <w:rsid w:val="00B62B14"/>
    <w:rsid w:val="00B6373F"/>
    <w:rsid w:val="00B6425F"/>
    <w:rsid w:val="00B64DA2"/>
    <w:rsid w:val="00B65302"/>
    <w:rsid w:val="00B65E24"/>
    <w:rsid w:val="00B661BA"/>
    <w:rsid w:val="00B70555"/>
    <w:rsid w:val="00B7057A"/>
    <w:rsid w:val="00B729AF"/>
    <w:rsid w:val="00B73B28"/>
    <w:rsid w:val="00B744B9"/>
    <w:rsid w:val="00B7488F"/>
    <w:rsid w:val="00B75644"/>
    <w:rsid w:val="00B77F94"/>
    <w:rsid w:val="00B8022D"/>
    <w:rsid w:val="00B82F8D"/>
    <w:rsid w:val="00B8448D"/>
    <w:rsid w:val="00B849F7"/>
    <w:rsid w:val="00B84D52"/>
    <w:rsid w:val="00B8605D"/>
    <w:rsid w:val="00B86ACA"/>
    <w:rsid w:val="00B86B4D"/>
    <w:rsid w:val="00B86E89"/>
    <w:rsid w:val="00B870B6"/>
    <w:rsid w:val="00B87477"/>
    <w:rsid w:val="00B877B0"/>
    <w:rsid w:val="00B90A30"/>
    <w:rsid w:val="00B918BE"/>
    <w:rsid w:val="00B93A24"/>
    <w:rsid w:val="00B94708"/>
    <w:rsid w:val="00B95E6B"/>
    <w:rsid w:val="00BA0B73"/>
    <w:rsid w:val="00BA0B91"/>
    <w:rsid w:val="00BA0F8F"/>
    <w:rsid w:val="00BA15EC"/>
    <w:rsid w:val="00BA2345"/>
    <w:rsid w:val="00BA2ECE"/>
    <w:rsid w:val="00BA482A"/>
    <w:rsid w:val="00BA482E"/>
    <w:rsid w:val="00BA509D"/>
    <w:rsid w:val="00BA69AA"/>
    <w:rsid w:val="00BA72C0"/>
    <w:rsid w:val="00BA7776"/>
    <w:rsid w:val="00BB1375"/>
    <w:rsid w:val="00BB22B2"/>
    <w:rsid w:val="00BB30F0"/>
    <w:rsid w:val="00BB3E7C"/>
    <w:rsid w:val="00BB406F"/>
    <w:rsid w:val="00BB43B9"/>
    <w:rsid w:val="00BB4C52"/>
    <w:rsid w:val="00BB4EDF"/>
    <w:rsid w:val="00BB5B92"/>
    <w:rsid w:val="00BB5E65"/>
    <w:rsid w:val="00BB602B"/>
    <w:rsid w:val="00BB6DB5"/>
    <w:rsid w:val="00BC1A49"/>
    <w:rsid w:val="00BC2624"/>
    <w:rsid w:val="00BC26BF"/>
    <w:rsid w:val="00BC4088"/>
    <w:rsid w:val="00BC4111"/>
    <w:rsid w:val="00BC4D65"/>
    <w:rsid w:val="00BC52AA"/>
    <w:rsid w:val="00BC6D63"/>
    <w:rsid w:val="00BC7FC0"/>
    <w:rsid w:val="00BD00D7"/>
    <w:rsid w:val="00BD022E"/>
    <w:rsid w:val="00BD1693"/>
    <w:rsid w:val="00BD1C67"/>
    <w:rsid w:val="00BD3DDD"/>
    <w:rsid w:val="00BD44F1"/>
    <w:rsid w:val="00BD4824"/>
    <w:rsid w:val="00BD4F3C"/>
    <w:rsid w:val="00BD5259"/>
    <w:rsid w:val="00BD6F4D"/>
    <w:rsid w:val="00BD70D7"/>
    <w:rsid w:val="00BE1610"/>
    <w:rsid w:val="00BE3B6D"/>
    <w:rsid w:val="00BE5528"/>
    <w:rsid w:val="00BE648E"/>
    <w:rsid w:val="00BE668F"/>
    <w:rsid w:val="00BE7655"/>
    <w:rsid w:val="00BF02ED"/>
    <w:rsid w:val="00BF03BC"/>
    <w:rsid w:val="00BF080F"/>
    <w:rsid w:val="00BF08E3"/>
    <w:rsid w:val="00BF1FEC"/>
    <w:rsid w:val="00BF24A9"/>
    <w:rsid w:val="00BF48AF"/>
    <w:rsid w:val="00BF5202"/>
    <w:rsid w:val="00BF5507"/>
    <w:rsid w:val="00BF5E0F"/>
    <w:rsid w:val="00BF625D"/>
    <w:rsid w:val="00BF6CB5"/>
    <w:rsid w:val="00BF7444"/>
    <w:rsid w:val="00C024F8"/>
    <w:rsid w:val="00C03BC8"/>
    <w:rsid w:val="00C03C71"/>
    <w:rsid w:val="00C06376"/>
    <w:rsid w:val="00C063B2"/>
    <w:rsid w:val="00C06CAA"/>
    <w:rsid w:val="00C06D84"/>
    <w:rsid w:val="00C07FEF"/>
    <w:rsid w:val="00C10587"/>
    <w:rsid w:val="00C10BD8"/>
    <w:rsid w:val="00C11922"/>
    <w:rsid w:val="00C11FE7"/>
    <w:rsid w:val="00C126EE"/>
    <w:rsid w:val="00C1428B"/>
    <w:rsid w:val="00C16CF8"/>
    <w:rsid w:val="00C17367"/>
    <w:rsid w:val="00C1748E"/>
    <w:rsid w:val="00C208DA"/>
    <w:rsid w:val="00C2156C"/>
    <w:rsid w:val="00C221A9"/>
    <w:rsid w:val="00C224A6"/>
    <w:rsid w:val="00C2261C"/>
    <w:rsid w:val="00C22DBC"/>
    <w:rsid w:val="00C23244"/>
    <w:rsid w:val="00C23981"/>
    <w:rsid w:val="00C23BE6"/>
    <w:rsid w:val="00C23C92"/>
    <w:rsid w:val="00C23F4B"/>
    <w:rsid w:val="00C241B0"/>
    <w:rsid w:val="00C25953"/>
    <w:rsid w:val="00C25BF6"/>
    <w:rsid w:val="00C26A1D"/>
    <w:rsid w:val="00C26E19"/>
    <w:rsid w:val="00C27B66"/>
    <w:rsid w:val="00C3063A"/>
    <w:rsid w:val="00C334A9"/>
    <w:rsid w:val="00C33619"/>
    <w:rsid w:val="00C338EA"/>
    <w:rsid w:val="00C33ABF"/>
    <w:rsid w:val="00C34199"/>
    <w:rsid w:val="00C34CF6"/>
    <w:rsid w:val="00C34D6F"/>
    <w:rsid w:val="00C359BC"/>
    <w:rsid w:val="00C42904"/>
    <w:rsid w:val="00C4322D"/>
    <w:rsid w:val="00C43437"/>
    <w:rsid w:val="00C4364D"/>
    <w:rsid w:val="00C439ED"/>
    <w:rsid w:val="00C44DBD"/>
    <w:rsid w:val="00C4558F"/>
    <w:rsid w:val="00C45BB5"/>
    <w:rsid w:val="00C47A8C"/>
    <w:rsid w:val="00C501C3"/>
    <w:rsid w:val="00C50A6D"/>
    <w:rsid w:val="00C51A04"/>
    <w:rsid w:val="00C522E4"/>
    <w:rsid w:val="00C52384"/>
    <w:rsid w:val="00C52400"/>
    <w:rsid w:val="00C54EC2"/>
    <w:rsid w:val="00C551DF"/>
    <w:rsid w:val="00C571D3"/>
    <w:rsid w:val="00C5743F"/>
    <w:rsid w:val="00C577F2"/>
    <w:rsid w:val="00C6037A"/>
    <w:rsid w:val="00C60A07"/>
    <w:rsid w:val="00C60D02"/>
    <w:rsid w:val="00C629F9"/>
    <w:rsid w:val="00C63820"/>
    <w:rsid w:val="00C63DCC"/>
    <w:rsid w:val="00C65DDE"/>
    <w:rsid w:val="00C66EF1"/>
    <w:rsid w:val="00C66F64"/>
    <w:rsid w:val="00C70E82"/>
    <w:rsid w:val="00C710BB"/>
    <w:rsid w:val="00C711C7"/>
    <w:rsid w:val="00C71DC7"/>
    <w:rsid w:val="00C724F8"/>
    <w:rsid w:val="00C72696"/>
    <w:rsid w:val="00C72E75"/>
    <w:rsid w:val="00C72EEB"/>
    <w:rsid w:val="00C73A29"/>
    <w:rsid w:val="00C73E88"/>
    <w:rsid w:val="00C743B7"/>
    <w:rsid w:val="00C768B4"/>
    <w:rsid w:val="00C76B51"/>
    <w:rsid w:val="00C80749"/>
    <w:rsid w:val="00C8178B"/>
    <w:rsid w:val="00C82C45"/>
    <w:rsid w:val="00C845CE"/>
    <w:rsid w:val="00C847F3"/>
    <w:rsid w:val="00C8492B"/>
    <w:rsid w:val="00C8551D"/>
    <w:rsid w:val="00C87261"/>
    <w:rsid w:val="00C87817"/>
    <w:rsid w:val="00C87F3D"/>
    <w:rsid w:val="00C9020C"/>
    <w:rsid w:val="00C9087D"/>
    <w:rsid w:val="00C9176F"/>
    <w:rsid w:val="00C93EA1"/>
    <w:rsid w:val="00C941D5"/>
    <w:rsid w:val="00C9446D"/>
    <w:rsid w:val="00C9697F"/>
    <w:rsid w:val="00C96C88"/>
    <w:rsid w:val="00C96D0E"/>
    <w:rsid w:val="00CA1E7C"/>
    <w:rsid w:val="00CA3A03"/>
    <w:rsid w:val="00CA4482"/>
    <w:rsid w:val="00CA45B6"/>
    <w:rsid w:val="00CA50AE"/>
    <w:rsid w:val="00CA5A91"/>
    <w:rsid w:val="00CB0F53"/>
    <w:rsid w:val="00CB13C2"/>
    <w:rsid w:val="00CB154A"/>
    <w:rsid w:val="00CB2596"/>
    <w:rsid w:val="00CB434E"/>
    <w:rsid w:val="00CB4831"/>
    <w:rsid w:val="00CB4A7C"/>
    <w:rsid w:val="00CB4B48"/>
    <w:rsid w:val="00CB6E47"/>
    <w:rsid w:val="00CB6F1B"/>
    <w:rsid w:val="00CB754C"/>
    <w:rsid w:val="00CB7E3E"/>
    <w:rsid w:val="00CC06B8"/>
    <w:rsid w:val="00CC1105"/>
    <w:rsid w:val="00CC1766"/>
    <w:rsid w:val="00CC4E64"/>
    <w:rsid w:val="00CC5096"/>
    <w:rsid w:val="00CC515A"/>
    <w:rsid w:val="00CC60D5"/>
    <w:rsid w:val="00CC62B0"/>
    <w:rsid w:val="00CC6E6F"/>
    <w:rsid w:val="00CD1763"/>
    <w:rsid w:val="00CD2AA1"/>
    <w:rsid w:val="00CD3102"/>
    <w:rsid w:val="00CD3330"/>
    <w:rsid w:val="00CD39F3"/>
    <w:rsid w:val="00CD4DDF"/>
    <w:rsid w:val="00CD77F8"/>
    <w:rsid w:val="00CE0387"/>
    <w:rsid w:val="00CE16AD"/>
    <w:rsid w:val="00CE1F90"/>
    <w:rsid w:val="00CE2E78"/>
    <w:rsid w:val="00CE3E07"/>
    <w:rsid w:val="00CE4DFE"/>
    <w:rsid w:val="00CE60DB"/>
    <w:rsid w:val="00CE6A86"/>
    <w:rsid w:val="00CE6EFC"/>
    <w:rsid w:val="00CE7827"/>
    <w:rsid w:val="00CE79F4"/>
    <w:rsid w:val="00CE7A9F"/>
    <w:rsid w:val="00CF07D1"/>
    <w:rsid w:val="00CF0812"/>
    <w:rsid w:val="00CF257A"/>
    <w:rsid w:val="00CF362A"/>
    <w:rsid w:val="00CF4E19"/>
    <w:rsid w:val="00CF6513"/>
    <w:rsid w:val="00CF6930"/>
    <w:rsid w:val="00D00444"/>
    <w:rsid w:val="00D01577"/>
    <w:rsid w:val="00D016EC"/>
    <w:rsid w:val="00D052FF"/>
    <w:rsid w:val="00D077E1"/>
    <w:rsid w:val="00D1060E"/>
    <w:rsid w:val="00D12D3A"/>
    <w:rsid w:val="00D132A3"/>
    <w:rsid w:val="00D13645"/>
    <w:rsid w:val="00D159A2"/>
    <w:rsid w:val="00D15E82"/>
    <w:rsid w:val="00D17227"/>
    <w:rsid w:val="00D2108D"/>
    <w:rsid w:val="00D2190F"/>
    <w:rsid w:val="00D22799"/>
    <w:rsid w:val="00D22899"/>
    <w:rsid w:val="00D22E06"/>
    <w:rsid w:val="00D23D70"/>
    <w:rsid w:val="00D244ED"/>
    <w:rsid w:val="00D24CF6"/>
    <w:rsid w:val="00D252BB"/>
    <w:rsid w:val="00D260D7"/>
    <w:rsid w:val="00D26667"/>
    <w:rsid w:val="00D26731"/>
    <w:rsid w:val="00D30002"/>
    <w:rsid w:val="00D30D7B"/>
    <w:rsid w:val="00D30F57"/>
    <w:rsid w:val="00D33EE1"/>
    <w:rsid w:val="00D34538"/>
    <w:rsid w:val="00D34AE4"/>
    <w:rsid w:val="00D34D6F"/>
    <w:rsid w:val="00D352B7"/>
    <w:rsid w:val="00D3650E"/>
    <w:rsid w:val="00D365A2"/>
    <w:rsid w:val="00D4715F"/>
    <w:rsid w:val="00D479A9"/>
    <w:rsid w:val="00D504CC"/>
    <w:rsid w:val="00D514FF"/>
    <w:rsid w:val="00D51D64"/>
    <w:rsid w:val="00D532A5"/>
    <w:rsid w:val="00D536E3"/>
    <w:rsid w:val="00D54E6C"/>
    <w:rsid w:val="00D5502D"/>
    <w:rsid w:val="00D55C00"/>
    <w:rsid w:val="00D5654F"/>
    <w:rsid w:val="00D57183"/>
    <w:rsid w:val="00D572D2"/>
    <w:rsid w:val="00D57D56"/>
    <w:rsid w:val="00D61130"/>
    <w:rsid w:val="00D615A3"/>
    <w:rsid w:val="00D62829"/>
    <w:rsid w:val="00D633C8"/>
    <w:rsid w:val="00D636DC"/>
    <w:rsid w:val="00D66230"/>
    <w:rsid w:val="00D67BCF"/>
    <w:rsid w:val="00D716CC"/>
    <w:rsid w:val="00D72B91"/>
    <w:rsid w:val="00D75B1B"/>
    <w:rsid w:val="00D76924"/>
    <w:rsid w:val="00D76986"/>
    <w:rsid w:val="00D77274"/>
    <w:rsid w:val="00D8007E"/>
    <w:rsid w:val="00D814DD"/>
    <w:rsid w:val="00D824A9"/>
    <w:rsid w:val="00D82A55"/>
    <w:rsid w:val="00D835F1"/>
    <w:rsid w:val="00D83ABC"/>
    <w:rsid w:val="00D83D85"/>
    <w:rsid w:val="00D853A9"/>
    <w:rsid w:val="00D85573"/>
    <w:rsid w:val="00D86FCF"/>
    <w:rsid w:val="00D8703F"/>
    <w:rsid w:val="00D90B04"/>
    <w:rsid w:val="00D9172F"/>
    <w:rsid w:val="00D91CC1"/>
    <w:rsid w:val="00D91E70"/>
    <w:rsid w:val="00D93819"/>
    <w:rsid w:val="00D957DE"/>
    <w:rsid w:val="00D95C2A"/>
    <w:rsid w:val="00D973A9"/>
    <w:rsid w:val="00D97454"/>
    <w:rsid w:val="00D97543"/>
    <w:rsid w:val="00D979FF"/>
    <w:rsid w:val="00DA041D"/>
    <w:rsid w:val="00DA0843"/>
    <w:rsid w:val="00DA0D5C"/>
    <w:rsid w:val="00DA1017"/>
    <w:rsid w:val="00DA1EEE"/>
    <w:rsid w:val="00DA23DA"/>
    <w:rsid w:val="00DA24FC"/>
    <w:rsid w:val="00DA3304"/>
    <w:rsid w:val="00DA3432"/>
    <w:rsid w:val="00DA41A1"/>
    <w:rsid w:val="00DA42AC"/>
    <w:rsid w:val="00DA4882"/>
    <w:rsid w:val="00DA4F4D"/>
    <w:rsid w:val="00DA558A"/>
    <w:rsid w:val="00DB0257"/>
    <w:rsid w:val="00DB09B7"/>
    <w:rsid w:val="00DB1439"/>
    <w:rsid w:val="00DB269A"/>
    <w:rsid w:val="00DB309E"/>
    <w:rsid w:val="00DB3F2D"/>
    <w:rsid w:val="00DB41D6"/>
    <w:rsid w:val="00DB4A15"/>
    <w:rsid w:val="00DB5832"/>
    <w:rsid w:val="00DB5A60"/>
    <w:rsid w:val="00DB5BE9"/>
    <w:rsid w:val="00DB5DD7"/>
    <w:rsid w:val="00DB6039"/>
    <w:rsid w:val="00DB60C7"/>
    <w:rsid w:val="00DB689D"/>
    <w:rsid w:val="00DB72A7"/>
    <w:rsid w:val="00DB7AB5"/>
    <w:rsid w:val="00DB7DFA"/>
    <w:rsid w:val="00DC01EE"/>
    <w:rsid w:val="00DC1B7E"/>
    <w:rsid w:val="00DC2EA0"/>
    <w:rsid w:val="00DC3ED8"/>
    <w:rsid w:val="00DC48CC"/>
    <w:rsid w:val="00DC5FAE"/>
    <w:rsid w:val="00DC6161"/>
    <w:rsid w:val="00DC6B37"/>
    <w:rsid w:val="00DC6E68"/>
    <w:rsid w:val="00DC741E"/>
    <w:rsid w:val="00DC7F16"/>
    <w:rsid w:val="00DD011C"/>
    <w:rsid w:val="00DD1253"/>
    <w:rsid w:val="00DD3902"/>
    <w:rsid w:val="00DD4119"/>
    <w:rsid w:val="00DD4DFD"/>
    <w:rsid w:val="00DD674C"/>
    <w:rsid w:val="00DD6A01"/>
    <w:rsid w:val="00DD7C26"/>
    <w:rsid w:val="00DD7E4E"/>
    <w:rsid w:val="00DE1669"/>
    <w:rsid w:val="00DE1C98"/>
    <w:rsid w:val="00DE2657"/>
    <w:rsid w:val="00DE2E74"/>
    <w:rsid w:val="00DE4097"/>
    <w:rsid w:val="00DE435B"/>
    <w:rsid w:val="00DE54F4"/>
    <w:rsid w:val="00DE585C"/>
    <w:rsid w:val="00DE5BB3"/>
    <w:rsid w:val="00DE6D76"/>
    <w:rsid w:val="00DE701D"/>
    <w:rsid w:val="00DE728C"/>
    <w:rsid w:val="00DF0225"/>
    <w:rsid w:val="00DF071B"/>
    <w:rsid w:val="00DF1FD8"/>
    <w:rsid w:val="00DF297E"/>
    <w:rsid w:val="00DF41A0"/>
    <w:rsid w:val="00DF4216"/>
    <w:rsid w:val="00DF5EB4"/>
    <w:rsid w:val="00DF7199"/>
    <w:rsid w:val="00E00212"/>
    <w:rsid w:val="00E04305"/>
    <w:rsid w:val="00E05E5D"/>
    <w:rsid w:val="00E06D38"/>
    <w:rsid w:val="00E06F68"/>
    <w:rsid w:val="00E07DB2"/>
    <w:rsid w:val="00E102B6"/>
    <w:rsid w:val="00E1111D"/>
    <w:rsid w:val="00E11444"/>
    <w:rsid w:val="00E11605"/>
    <w:rsid w:val="00E117F7"/>
    <w:rsid w:val="00E11AD4"/>
    <w:rsid w:val="00E11D07"/>
    <w:rsid w:val="00E13BCA"/>
    <w:rsid w:val="00E15EC9"/>
    <w:rsid w:val="00E179BD"/>
    <w:rsid w:val="00E21B08"/>
    <w:rsid w:val="00E22DBF"/>
    <w:rsid w:val="00E23F8F"/>
    <w:rsid w:val="00E2432A"/>
    <w:rsid w:val="00E246E5"/>
    <w:rsid w:val="00E246F9"/>
    <w:rsid w:val="00E249AB"/>
    <w:rsid w:val="00E24D12"/>
    <w:rsid w:val="00E250D6"/>
    <w:rsid w:val="00E2741E"/>
    <w:rsid w:val="00E279E2"/>
    <w:rsid w:val="00E27FC9"/>
    <w:rsid w:val="00E30420"/>
    <w:rsid w:val="00E318D7"/>
    <w:rsid w:val="00E32B4E"/>
    <w:rsid w:val="00E3463C"/>
    <w:rsid w:val="00E34AD1"/>
    <w:rsid w:val="00E35185"/>
    <w:rsid w:val="00E3685F"/>
    <w:rsid w:val="00E41665"/>
    <w:rsid w:val="00E4203A"/>
    <w:rsid w:val="00E43343"/>
    <w:rsid w:val="00E43967"/>
    <w:rsid w:val="00E43B5C"/>
    <w:rsid w:val="00E43D59"/>
    <w:rsid w:val="00E43E95"/>
    <w:rsid w:val="00E44BE8"/>
    <w:rsid w:val="00E46612"/>
    <w:rsid w:val="00E46B21"/>
    <w:rsid w:val="00E4724E"/>
    <w:rsid w:val="00E47538"/>
    <w:rsid w:val="00E47A71"/>
    <w:rsid w:val="00E51018"/>
    <w:rsid w:val="00E51697"/>
    <w:rsid w:val="00E51E0A"/>
    <w:rsid w:val="00E5326D"/>
    <w:rsid w:val="00E545A8"/>
    <w:rsid w:val="00E5475B"/>
    <w:rsid w:val="00E54838"/>
    <w:rsid w:val="00E5620B"/>
    <w:rsid w:val="00E573BB"/>
    <w:rsid w:val="00E57E05"/>
    <w:rsid w:val="00E60951"/>
    <w:rsid w:val="00E635B8"/>
    <w:rsid w:val="00E63630"/>
    <w:rsid w:val="00E63A9B"/>
    <w:rsid w:val="00E643BC"/>
    <w:rsid w:val="00E646A4"/>
    <w:rsid w:val="00E65A5F"/>
    <w:rsid w:val="00E65AA4"/>
    <w:rsid w:val="00E65E8A"/>
    <w:rsid w:val="00E67E12"/>
    <w:rsid w:val="00E7027C"/>
    <w:rsid w:val="00E70CEB"/>
    <w:rsid w:val="00E72014"/>
    <w:rsid w:val="00E72C04"/>
    <w:rsid w:val="00E72E26"/>
    <w:rsid w:val="00E73C23"/>
    <w:rsid w:val="00E7434C"/>
    <w:rsid w:val="00E7597F"/>
    <w:rsid w:val="00E75F32"/>
    <w:rsid w:val="00E769DE"/>
    <w:rsid w:val="00E77563"/>
    <w:rsid w:val="00E802DA"/>
    <w:rsid w:val="00E81390"/>
    <w:rsid w:val="00E82035"/>
    <w:rsid w:val="00E83E5E"/>
    <w:rsid w:val="00E84BB8"/>
    <w:rsid w:val="00E84CAC"/>
    <w:rsid w:val="00E84D33"/>
    <w:rsid w:val="00E85750"/>
    <w:rsid w:val="00E858BF"/>
    <w:rsid w:val="00E87A64"/>
    <w:rsid w:val="00E900A0"/>
    <w:rsid w:val="00E9021B"/>
    <w:rsid w:val="00E90AFF"/>
    <w:rsid w:val="00E91379"/>
    <w:rsid w:val="00E913F9"/>
    <w:rsid w:val="00E9152D"/>
    <w:rsid w:val="00E91F41"/>
    <w:rsid w:val="00E93232"/>
    <w:rsid w:val="00E93BEA"/>
    <w:rsid w:val="00E94638"/>
    <w:rsid w:val="00E94709"/>
    <w:rsid w:val="00E94F64"/>
    <w:rsid w:val="00E96170"/>
    <w:rsid w:val="00E9693A"/>
    <w:rsid w:val="00E97264"/>
    <w:rsid w:val="00E979CB"/>
    <w:rsid w:val="00EA172A"/>
    <w:rsid w:val="00EA1C52"/>
    <w:rsid w:val="00EA523E"/>
    <w:rsid w:val="00EB02DA"/>
    <w:rsid w:val="00EB0432"/>
    <w:rsid w:val="00EB0589"/>
    <w:rsid w:val="00EB13FF"/>
    <w:rsid w:val="00EB1EB0"/>
    <w:rsid w:val="00EB3006"/>
    <w:rsid w:val="00EB35F3"/>
    <w:rsid w:val="00EB407A"/>
    <w:rsid w:val="00EB4EE5"/>
    <w:rsid w:val="00EB530E"/>
    <w:rsid w:val="00EB5F8D"/>
    <w:rsid w:val="00EB79DA"/>
    <w:rsid w:val="00EC1891"/>
    <w:rsid w:val="00EC1DC6"/>
    <w:rsid w:val="00EC1E9D"/>
    <w:rsid w:val="00EC2A50"/>
    <w:rsid w:val="00EC2E98"/>
    <w:rsid w:val="00EC43EE"/>
    <w:rsid w:val="00EC5269"/>
    <w:rsid w:val="00EC5497"/>
    <w:rsid w:val="00EC63BB"/>
    <w:rsid w:val="00EC688B"/>
    <w:rsid w:val="00EC7861"/>
    <w:rsid w:val="00ED13EE"/>
    <w:rsid w:val="00ED145F"/>
    <w:rsid w:val="00ED1495"/>
    <w:rsid w:val="00ED3E0B"/>
    <w:rsid w:val="00ED416F"/>
    <w:rsid w:val="00ED4DD4"/>
    <w:rsid w:val="00ED5925"/>
    <w:rsid w:val="00ED64C0"/>
    <w:rsid w:val="00ED6C8B"/>
    <w:rsid w:val="00ED798F"/>
    <w:rsid w:val="00ED7EEE"/>
    <w:rsid w:val="00ED7F82"/>
    <w:rsid w:val="00EE3547"/>
    <w:rsid w:val="00EE437B"/>
    <w:rsid w:val="00EE4D62"/>
    <w:rsid w:val="00EE57D5"/>
    <w:rsid w:val="00EE6265"/>
    <w:rsid w:val="00EE6ADA"/>
    <w:rsid w:val="00EF14CC"/>
    <w:rsid w:val="00EF28BF"/>
    <w:rsid w:val="00EF35C2"/>
    <w:rsid w:val="00EF3ACE"/>
    <w:rsid w:val="00EF4157"/>
    <w:rsid w:val="00EF4B06"/>
    <w:rsid w:val="00EF60E6"/>
    <w:rsid w:val="00EF6394"/>
    <w:rsid w:val="00EF75F2"/>
    <w:rsid w:val="00F01702"/>
    <w:rsid w:val="00F01BB4"/>
    <w:rsid w:val="00F01FFE"/>
    <w:rsid w:val="00F0212A"/>
    <w:rsid w:val="00F026F3"/>
    <w:rsid w:val="00F03F24"/>
    <w:rsid w:val="00F0414B"/>
    <w:rsid w:val="00F04640"/>
    <w:rsid w:val="00F04AB8"/>
    <w:rsid w:val="00F0526F"/>
    <w:rsid w:val="00F056A4"/>
    <w:rsid w:val="00F05B5B"/>
    <w:rsid w:val="00F05E4E"/>
    <w:rsid w:val="00F07F0E"/>
    <w:rsid w:val="00F1078E"/>
    <w:rsid w:val="00F1209A"/>
    <w:rsid w:val="00F12995"/>
    <w:rsid w:val="00F12B86"/>
    <w:rsid w:val="00F137A9"/>
    <w:rsid w:val="00F14B68"/>
    <w:rsid w:val="00F14C2C"/>
    <w:rsid w:val="00F14F21"/>
    <w:rsid w:val="00F16134"/>
    <w:rsid w:val="00F16D7B"/>
    <w:rsid w:val="00F20613"/>
    <w:rsid w:val="00F2277D"/>
    <w:rsid w:val="00F239B6"/>
    <w:rsid w:val="00F246DE"/>
    <w:rsid w:val="00F24713"/>
    <w:rsid w:val="00F26323"/>
    <w:rsid w:val="00F26DEE"/>
    <w:rsid w:val="00F27864"/>
    <w:rsid w:val="00F30509"/>
    <w:rsid w:val="00F3134A"/>
    <w:rsid w:val="00F31449"/>
    <w:rsid w:val="00F3170B"/>
    <w:rsid w:val="00F317B7"/>
    <w:rsid w:val="00F32EED"/>
    <w:rsid w:val="00F33746"/>
    <w:rsid w:val="00F33825"/>
    <w:rsid w:val="00F33A32"/>
    <w:rsid w:val="00F345A1"/>
    <w:rsid w:val="00F34FBA"/>
    <w:rsid w:val="00F35131"/>
    <w:rsid w:val="00F35592"/>
    <w:rsid w:val="00F3694D"/>
    <w:rsid w:val="00F37DC7"/>
    <w:rsid w:val="00F42C01"/>
    <w:rsid w:val="00F442B7"/>
    <w:rsid w:val="00F45D36"/>
    <w:rsid w:val="00F4632B"/>
    <w:rsid w:val="00F47AFA"/>
    <w:rsid w:val="00F5014E"/>
    <w:rsid w:val="00F50C9B"/>
    <w:rsid w:val="00F518D8"/>
    <w:rsid w:val="00F527D2"/>
    <w:rsid w:val="00F52DD3"/>
    <w:rsid w:val="00F53088"/>
    <w:rsid w:val="00F53738"/>
    <w:rsid w:val="00F54076"/>
    <w:rsid w:val="00F540EF"/>
    <w:rsid w:val="00F549F4"/>
    <w:rsid w:val="00F54BCF"/>
    <w:rsid w:val="00F56247"/>
    <w:rsid w:val="00F5679E"/>
    <w:rsid w:val="00F5683C"/>
    <w:rsid w:val="00F60FCD"/>
    <w:rsid w:val="00F610BE"/>
    <w:rsid w:val="00F612B5"/>
    <w:rsid w:val="00F615A3"/>
    <w:rsid w:val="00F61667"/>
    <w:rsid w:val="00F61997"/>
    <w:rsid w:val="00F6221B"/>
    <w:rsid w:val="00F625E0"/>
    <w:rsid w:val="00F626B2"/>
    <w:rsid w:val="00F6461F"/>
    <w:rsid w:val="00F7069D"/>
    <w:rsid w:val="00F722D8"/>
    <w:rsid w:val="00F72BDF"/>
    <w:rsid w:val="00F72E79"/>
    <w:rsid w:val="00F73649"/>
    <w:rsid w:val="00F73C5A"/>
    <w:rsid w:val="00F74891"/>
    <w:rsid w:val="00F75B18"/>
    <w:rsid w:val="00F764FE"/>
    <w:rsid w:val="00F80813"/>
    <w:rsid w:val="00F81AC4"/>
    <w:rsid w:val="00F81C0B"/>
    <w:rsid w:val="00F81DC7"/>
    <w:rsid w:val="00F82434"/>
    <w:rsid w:val="00F82F60"/>
    <w:rsid w:val="00F8331C"/>
    <w:rsid w:val="00F846A0"/>
    <w:rsid w:val="00F85300"/>
    <w:rsid w:val="00F855BF"/>
    <w:rsid w:val="00F8591A"/>
    <w:rsid w:val="00F866CC"/>
    <w:rsid w:val="00F86F37"/>
    <w:rsid w:val="00F870F9"/>
    <w:rsid w:val="00F8723C"/>
    <w:rsid w:val="00F87906"/>
    <w:rsid w:val="00F91ECD"/>
    <w:rsid w:val="00F9345E"/>
    <w:rsid w:val="00F93767"/>
    <w:rsid w:val="00F94E35"/>
    <w:rsid w:val="00F964EC"/>
    <w:rsid w:val="00F966DD"/>
    <w:rsid w:val="00F96804"/>
    <w:rsid w:val="00F96C12"/>
    <w:rsid w:val="00F976FD"/>
    <w:rsid w:val="00F976FF"/>
    <w:rsid w:val="00F97DE6"/>
    <w:rsid w:val="00FA270E"/>
    <w:rsid w:val="00FA2DDC"/>
    <w:rsid w:val="00FA3443"/>
    <w:rsid w:val="00FA3B4C"/>
    <w:rsid w:val="00FA4CD9"/>
    <w:rsid w:val="00FA5A17"/>
    <w:rsid w:val="00FA7CBD"/>
    <w:rsid w:val="00FA7E45"/>
    <w:rsid w:val="00FB00E5"/>
    <w:rsid w:val="00FB3E68"/>
    <w:rsid w:val="00FB4151"/>
    <w:rsid w:val="00FB51C5"/>
    <w:rsid w:val="00FB7AF7"/>
    <w:rsid w:val="00FC01D1"/>
    <w:rsid w:val="00FC1F10"/>
    <w:rsid w:val="00FC2041"/>
    <w:rsid w:val="00FC25EB"/>
    <w:rsid w:val="00FC5311"/>
    <w:rsid w:val="00FC5BBC"/>
    <w:rsid w:val="00FC5FDD"/>
    <w:rsid w:val="00FC65F4"/>
    <w:rsid w:val="00FC6F11"/>
    <w:rsid w:val="00FC71EA"/>
    <w:rsid w:val="00FC729F"/>
    <w:rsid w:val="00FC7CE5"/>
    <w:rsid w:val="00FD0367"/>
    <w:rsid w:val="00FD4149"/>
    <w:rsid w:val="00FD5246"/>
    <w:rsid w:val="00FD5E3A"/>
    <w:rsid w:val="00FD5F1D"/>
    <w:rsid w:val="00FD5FA1"/>
    <w:rsid w:val="00FD652A"/>
    <w:rsid w:val="00FD7142"/>
    <w:rsid w:val="00FD7AFA"/>
    <w:rsid w:val="00FE0C90"/>
    <w:rsid w:val="00FE10FA"/>
    <w:rsid w:val="00FE19DB"/>
    <w:rsid w:val="00FE2AF7"/>
    <w:rsid w:val="00FE460D"/>
    <w:rsid w:val="00FE795E"/>
    <w:rsid w:val="00FE7D38"/>
    <w:rsid w:val="00FE7EDB"/>
    <w:rsid w:val="00FF0A9A"/>
    <w:rsid w:val="00FF29AD"/>
    <w:rsid w:val="00FF4243"/>
    <w:rsid w:val="00FF7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B7E82"/>
  <w15:docId w15:val="{B8459D26-B691-4AD4-BB53-E2EB4467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04"/>
    <w:pPr>
      <w:widowControl w:val="0"/>
      <w:jc w:val="both"/>
    </w:pPr>
    <w:rPr>
      <w:rFonts w:ascii="Times New Roman" w:hAnsi="Times New Roman"/>
      <w:kern w:val="2"/>
      <w:sz w:val="21"/>
      <w:szCs w:val="24"/>
    </w:rPr>
  </w:style>
  <w:style w:type="paragraph" w:styleId="1">
    <w:name w:val="heading 1"/>
    <w:basedOn w:val="a"/>
    <w:next w:val="a"/>
    <w:link w:val="1Char"/>
    <w:qFormat/>
    <w:rsid w:val="00864704"/>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qFormat/>
    <w:rsid w:val="00864704"/>
    <w:pPr>
      <w:keepNext/>
      <w:keepLines/>
      <w:spacing w:before="260" w:after="260" w:line="415" w:lineRule="auto"/>
      <w:outlineLvl w:val="1"/>
    </w:pPr>
    <w:rPr>
      <w:rFonts w:ascii="Arial" w:eastAsia="黑体" w:hAnsi="Arial"/>
      <w:b/>
      <w:bCs/>
      <w:kern w:val="0"/>
      <w:sz w:val="32"/>
      <w:szCs w:val="32"/>
      <w:lang w:val="x-none" w:eastAsia="x-none"/>
    </w:rPr>
  </w:style>
  <w:style w:type="paragraph" w:styleId="3">
    <w:name w:val="heading 3"/>
    <w:aliases w:val="Level 3 Head,H3,h3,l3,CT,Heading 3 - old,level_3,PIM 3,sect1.2.3,sect1.2.31,sect1.2.32,sect1.2.311,sect1.2.33,sect1.2.312,Bold Head,bh,3rd level,3,Title3,sl3,Heading 3under,- Maj Side,prop3,3heading,heading 3,Heading 31,Map,H31,HeadC,H32,H33,H34,2h"/>
    <w:basedOn w:val="a"/>
    <w:next w:val="a"/>
    <w:link w:val="3Char"/>
    <w:qFormat/>
    <w:rsid w:val="00184FB8"/>
    <w:pPr>
      <w:keepNext/>
      <w:keepLines/>
      <w:spacing w:before="260" w:after="260" w:line="416" w:lineRule="auto"/>
      <w:ind w:left="420"/>
      <w:outlineLvl w:val="2"/>
    </w:pPr>
    <w:rPr>
      <w:b/>
      <w:sz w:val="28"/>
      <w:szCs w:val="20"/>
      <w:lang w:val="x-none" w:eastAsia="x-none"/>
    </w:rPr>
  </w:style>
  <w:style w:type="paragraph" w:styleId="4">
    <w:name w:val="heading 4"/>
    <w:basedOn w:val="a"/>
    <w:next w:val="a"/>
    <w:link w:val="4Char"/>
    <w:qFormat/>
    <w:rsid w:val="00184FB8"/>
    <w:pPr>
      <w:keepNext/>
      <w:keepLines/>
      <w:spacing w:before="360" w:after="180" w:line="360" w:lineRule="auto"/>
      <w:outlineLvl w:val="3"/>
    </w:pPr>
    <w:rPr>
      <w:rFonts w:ascii="Arial" w:eastAsia="黑体" w:hAnsi="Arial"/>
      <w:bCs/>
      <w:color w:val="0000FF"/>
      <w:sz w:val="24"/>
      <w:lang w:val="x-none" w:eastAsia="x-none"/>
    </w:rPr>
  </w:style>
  <w:style w:type="paragraph" w:styleId="5">
    <w:name w:val="heading 5"/>
    <w:basedOn w:val="a"/>
    <w:next w:val="a"/>
    <w:link w:val="5Char"/>
    <w:uiPriority w:val="9"/>
    <w:semiHidden/>
    <w:unhideWhenUsed/>
    <w:qFormat/>
    <w:rsid w:val="00F74891"/>
    <w:pPr>
      <w:keepNext/>
      <w:keepLines/>
      <w:spacing w:before="280" w:after="290" w:line="376" w:lineRule="auto"/>
      <w:outlineLvl w:val="4"/>
    </w:pPr>
    <w:rPr>
      <w:b/>
      <w:bCs/>
      <w:sz w:val="28"/>
      <w:szCs w:val="28"/>
    </w:rPr>
  </w:style>
  <w:style w:type="paragraph" w:styleId="8">
    <w:name w:val="heading 8"/>
    <w:basedOn w:val="a"/>
    <w:next w:val="a"/>
    <w:link w:val="8Char"/>
    <w:qFormat/>
    <w:rsid w:val="00184FB8"/>
    <w:pPr>
      <w:keepNext/>
      <w:keepLines/>
      <w:spacing w:before="240" w:after="240" w:line="319" w:lineRule="auto"/>
      <w:jc w:val="center"/>
      <w:outlineLvl w:val="7"/>
    </w:pPr>
    <w:rPr>
      <w:rFonts w:ascii="Arial" w:eastAsia="黑体" w:hAnsi="Arial"/>
      <w:szCs w:val="21"/>
      <w:lang w:val="x-none" w:eastAsia="x-none"/>
    </w:rPr>
  </w:style>
  <w:style w:type="paragraph" w:styleId="9">
    <w:name w:val="heading 9"/>
    <w:basedOn w:val="a"/>
    <w:next w:val="a"/>
    <w:link w:val="9Char"/>
    <w:qFormat/>
    <w:rsid w:val="00184FB8"/>
    <w:pPr>
      <w:keepNext/>
      <w:keepLines/>
      <w:spacing w:before="240" w:after="240" w:line="319" w:lineRule="auto"/>
      <w:jc w:val="center"/>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64704"/>
    <w:rPr>
      <w:rFonts w:ascii="Times New Roman" w:eastAsia="宋体" w:hAnsi="Times New Roman" w:cs="Times New Roman"/>
      <w:b/>
      <w:bCs/>
      <w:kern w:val="44"/>
      <w:sz w:val="44"/>
      <w:szCs w:val="44"/>
    </w:rPr>
  </w:style>
  <w:style w:type="character" w:customStyle="1" w:styleId="2Char">
    <w:name w:val="标题 2 Char"/>
    <w:link w:val="2"/>
    <w:rsid w:val="00864704"/>
    <w:rPr>
      <w:rFonts w:ascii="Arial" w:eastAsia="黑体" w:hAnsi="Arial" w:cs="Times New Roman"/>
      <w:b/>
      <w:bCs/>
      <w:kern w:val="0"/>
      <w:sz w:val="32"/>
      <w:szCs w:val="32"/>
    </w:rPr>
  </w:style>
  <w:style w:type="character" w:customStyle="1" w:styleId="3Char">
    <w:name w:val="标题 3 Char"/>
    <w:aliases w:val="Level 3 Head Char,H3 Char,h3 Char,l3 Char,CT Char,Heading 3 - old Char,level_3 Char,PIM 3 Char,sect1.2.3 Char,sect1.2.31 Char,sect1.2.32 Char,sect1.2.311 Char,sect1.2.33 Char,sect1.2.312 Char,Bold Head Char,bh Char,3rd level Char,3 Char"/>
    <w:link w:val="3"/>
    <w:rsid w:val="00184FB8"/>
    <w:rPr>
      <w:rFonts w:ascii="Times New Roman" w:hAnsi="Times New Roman"/>
      <w:b/>
      <w:kern w:val="2"/>
      <w:sz w:val="28"/>
    </w:rPr>
  </w:style>
  <w:style w:type="character" w:customStyle="1" w:styleId="4Char">
    <w:name w:val="标题 4 Char"/>
    <w:link w:val="4"/>
    <w:rsid w:val="00184FB8"/>
    <w:rPr>
      <w:rFonts w:ascii="Arial" w:eastAsia="黑体" w:hAnsi="Arial"/>
      <w:bCs/>
      <w:color w:val="0000FF"/>
      <w:kern w:val="2"/>
      <w:sz w:val="24"/>
      <w:szCs w:val="24"/>
    </w:rPr>
  </w:style>
  <w:style w:type="character" w:customStyle="1" w:styleId="8Char">
    <w:name w:val="标题 8 Char"/>
    <w:link w:val="8"/>
    <w:rsid w:val="00184FB8"/>
    <w:rPr>
      <w:rFonts w:ascii="Arial" w:eastAsia="黑体" w:hAnsi="Arial"/>
      <w:kern w:val="2"/>
      <w:sz w:val="21"/>
      <w:szCs w:val="21"/>
    </w:rPr>
  </w:style>
  <w:style w:type="character" w:customStyle="1" w:styleId="9Char">
    <w:name w:val="标题 9 Char"/>
    <w:link w:val="9"/>
    <w:rsid w:val="00184FB8"/>
    <w:rPr>
      <w:rFonts w:ascii="Arial" w:eastAsia="黑体" w:hAnsi="Arial"/>
      <w:kern w:val="2"/>
      <w:sz w:val="21"/>
      <w:szCs w:val="21"/>
    </w:rPr>
  </w:style>
  <w:style w:type="character" w:customStyle="1" w:styleId="40">
    <w:name w:val="4"/>
    <w:rsid w:val="003C71DC"/>
    <w:rPr>
      <w:color w:val="800080"/>
      <w:u w:val="single"/>
    </w:rPr>
  </w:style>
  <w:style w:type="character" w:customStyle="1" w:styleId="10">
    <w:name w:val="正文缩进1"/>
    <w:aliases w:val=" Char, Char Char Char Char Char, Char Char Char, Char Char Char Char,正文缩进11,ALT+Z,no-step,缩进"/>
    <w:rsid w:val="00864704"/>
    <w:rPr>
      <w:rFonts w:eastAsia="宋体"/>
      <w:kern w:val="2"/>
      <w:sz w:val="21"/>
      <w:szCs w:val="21"/>
      <w:lang w:val="en-US" w:eastAsia="zh-CN" w:bidi="ar-SA"/>
    </w:rPr>
  </w:style>
  <w:style w:type="character" w:customStyle="1" w:styleId="da">
    <w:name w:val="da"/>
    <w:basedOn w:val="a0"/>
    <w:rsid w:val="00864704"/>
  </w:style>
  <w:style w:type="character" w:customStyle="1" w:styleId="1Char0">
    <w:name w:val="1 Char"/>
    <w:link w:val="11"/>
    <w:rsid w:val="00864704"/>
    <w:rPr>
      <w:rFonts w:eastAsia="宋体"/>
      <w:szCs w:val="24"/>
    </w:rPr>
  </w:style>
  <w:style w:type="paragraph" w:customStyle="1" w:styleId="11">
    <w:name w:val="1"/>
    <w:basedOn w:val="a"/>
    <w:link w:val="1Char0"/>
    <w:qFormat/>
    <w:rsid w:val="00864704"/>
    <w:pPr>
      <w:spacing w:line="360" w:lineRule="exact"/>
    </w:pPr>
    <w:rPr>
      <w:rFonts w:ascii="Calibri" w:hAnsi="Calibri"/>
      <w:kern w:val="0"/>
      <w:sz w:val="20"/>
      <w:lang w:val="x-none" w:eastAsia="x-none"/>
    </w:rPr>
  </w:style>
  <w:style w:type="character" w:customStyle="1" w:styleId="txtcontent11">
    <w:name w:val="txtcontent11"/>
    <w:basedOn w:val="a0"/>
    <w:rsid w:val="00864704"/>
  </w:style>
  <w:style w:type="character" w:customStyle="1" w:styleId="read">
    <w:name w:val="read"/>
    <w:basedOn w:val="a0"/>
    <w:qFormat/>
    <w:rsid w:val="00864704"/>
  </w:style>
  <w:style w:type="character" w:styleId="a3">
    <w:name w:val="Hyperlink"/>
    <w:uiPriority w:val="99"/>
    <w:qFormat/>
    <w:rsid w:val="00864704"/>
    <w:rPr>
      <w:color w:val="0000FF"/>
      <w:u w:val="single"/>
    </w:rPr>
  </w:style>
  <w:style w:type="character" w:styleId="a4">
    <w:name w:val="annotation reference"/>
    <w:qFormat/>
    <w:rsid w:val="00864704"/>
    <w:rPr>
      <w:sz w:val="21"/>
      <w:szCs w:val="21"/>
    </w:rPr>
  </w:style>
  <w:style w:type="character" w:styleId="a5">
    <w:name w:val="Strong"/>
    <w:qFormat/>
    <w:rsid w:val="00864704"/>
    <w:rPr>
      <w:b/>
      <w:bCs/>
    </w:rPr>
  </w:style>
  <w:style w:type="character" w:styleId="a6">
    <w:name w:val="page number"/>
    <w:basedOn w:val="a0"/>
    <w:qFormat/>
    <w:rsid w:val="00864704"/>
  </w:style>
  <w:style w:type="paragraph" w:customStyle="1" w:styleId="ParaCharCharCharCharChar">
    <w:name w:val="默认段落字体 Para Char Char Char Char Char"/>
    <w:basedOn w:val="a"/>
    <w:rsid w:val="00864704"/>
    <w:pPr>
      <w:tabs>
        <w:tab w:val="left" w:pos="840"/>
      </w:tabs>
      <w:ind w:left="840" w:hanging="360"/>
    </w:pPr>
    <w:rPr>
      <w:sz w:val="24"/>
    </w:rPr>
  </w:style>
  <w:style w:type="paragraph" w:customStyle="1" w:styleId="Default">
    <w:name w:val="Default"/>
    <w:qFormat/>
    <w:rsid w:val="00864704"/>
    <w:pPr>
      <w:widowControl w:val="0"/>
      <w:autoSpaceDE w:val="0"/>
      <w:autoSpaceDN w:val="0"/>
      <w:adjustRightInd w:val="0"/>
    </w:pPr>
    <w:rPr>
      <w:rFonts w:ascii="宋体" w:hAnsi="Times New Roman" w:cs="宋体"/>
      <w:color w:val="000000"/>
      <w:sz w:val="24"/>
      <w:szCs w:val="24"/>
    </w:rPr>
  </w:style>
  <w:style w:type="paragraph" w:customStyle="1" w:styleId="ParaCharChar">
    <w:name w:val="默认段落字体 Para Char Char"/>
    <w:basedOn w:val="a"/>
    <w:rsid w:val="00864704"/>
    <w:pPr>
      <w:tabs>
        <w:tab w:val="left" w:pos="840"/>
      </w:tabs>
      <w:ind w:left="840" w:hanging="360"/>
    </w:pPr>
    <w:rPr>
      <w:sz w:val="24"/>
    </w:rPr>
  </w:style>
  <w:style w:type="paragraph" w:customStyle="1" w:styleId="ParaCharCharCharCharCharChar">
    <w:name w:val="默认段落字体 Para Char Char Char Char Char Char 字元"/>
    <w:basedOn w:val="a"/>
    <w:rsid w:val="00864704"/>
    <w:pPr>
      <w:tabs>
        <w:tab w:val="left" w:pos="840"/>
      </w:tabs>
      <w:ind w:left="840" w:hanging="360"/>
    </w:pPr>
    <w:rPr>
      <w:sz w:val="24"/>
    </w:rPr>
  </w:style>
  <w:style w:type="paragraph" w:customStyle="1" w:styleId="ParaCharCharCharCharCharCharCharCharCharCharCharChar1CharCharCharCharCharCharCharCharCharCharCharCharCharCharCharChar">
    <w:name w:val="默认段落字体 Para Char Char Char Char Char Char 字元 Char Char Char Char Char Char1 Char Char Char Char Char Char Char Char Char Char Char Char Char Char Char Char"/>
    <w:basedOn w:val="a"/>
    <w:rsid w:val="00864704"/>
    <w:pPr>
      <w:tabs>
        <w:tab w:val="left" w:pos="840"/>
      </w:tabs>
      <w:ind w:left="840" w:hanging="360"/>
    </w:pPr>
    <w:rPr>
      <w:sz w:val="24"/>
    </w:rPr>
  </w:style>
  <w:style w:type="paragraph" w:customStyle="1" w:styleId="080318">
    <w:name w:val="产品方案正文080318"/>
    <w:basedOn w:val="a"/>
    <w:rsid w:val="00864704"/>
    <w:pPr>
      <w:autoSpaceDE w:val="0"/>
      <w:autoSpaceDN w:val="0"/>
      <w:adjustRightInd w:val="0"/>
      <w:snapToGrid w:val="0"/>
      <w:spacing w:line="360" w:lineRule="auto"/>
      <w:ind w:firstLineChars="200" w:firstLine="200"/>
    </w:pPr>
    <w:rPr>
      <w:rFonts w:ascii="宋体" w:cs="宋体"/>
      <w:szCs w:val="20"/>
      <w:lang w:val="zh-CN"/>
    </w:rPr>
  </w:style>
  <w:style w:type="paragraph" w:customStyle="1" w:styleId="CharCharCharCharCharCharChar">
    <w:name w:val="Char Char Char Char Char Char Char"/>
    <w:basedOn w:val="a"/>
    <w:rsid w:val="00864704"/>
    <w:pPr>
      <w:tabs>
        <w:tab w:val="left" w:pos="840"/>
      </w:tabs>
      <w:ind w:left="840" w:hanging="360"/>
    </w:pPr>
    <w:rPr>
      <w:sz w:val="24"/>
    </w:rPr>
  </w:style>
  <w:style w:type="paragraph" w:customStyle="1" w:styleId="Style3">
    <w:name w:val="_Style 3"/>
    <w:basedOn w:val="a"/>
    <w:rsid w:val="00864704"/>
    <w:rPr>
      <w:szCs w:val="20"/>
    </w:rPr>
  </w:style>
  <w:style w:type="paragraph" w:customStyle="1" w:styleId="a7">
    <w:name w:val="正文所"/>
    <w:basedOn w:val="a"/>
    <w:rsid w:val="00864704"/>
    <w:pPr>
      <w:spacing w:line="360" w:lineRule="auto"/>
      <w:ind w:firstLineChars="200" w:firstLine="420"/>
    </w:pPr>
  </w:style>
  <w:style w:type="paragraph" w:styleId="90">
    <w:name w:val="toc 9"/>
    <w:basedOn w:val="a"/>
    <w:next w:val="a"/>
    <w:rsid w:val="00864704"/>
    <w:pPr>
      <w:ind w:left="1680"/>
      <w:jc w:val="left"/>
    </w:pPr>
    <w:rPr>
      <w:sz w:val="18"/>
      <w:szCs w:val="18"/>
    </w:rPr>
  </w:style>
  <w:style w:type="paragraph" w:styleId="a8">
    <w:name w:val="Normal Indent"/>
    <w:basedOn w:val="a"/>
    <w:qFormat/>
    <w:rsid w:val="00864704"/>
    <w:pPr>
      <w:adjustRightInd w:val="0"/>
      <w:snapToGrid w:val="0"/>
      <w:spacing w:before="180" w:after="180" w:line="360" w:lineRule="atLeast"/>
      <w:ind w:firstLineChars="200" w:firstLine="200"/>
    </w:pPr>
    <w:rPr>
      <w:szCs w:val="21"/>
    </w:rPr>
  </w:style>
  <w:style w:type="paragraph" w:styleId="a9">
    <w:name w:val="Body Text"/>
    <w:basedOn w:val="a"/>
    <w:link w:val="Char"/>
    <w:qFormat/>
    <w:rsid w:val="00864704"/>
    <w:pPr>
      <w:spacing w:after="120"/>
    </w:pPr>
    <w:rPr>
      <w:kern w:val="0"/>
      <w:sz w:val="20"/>
      <w:lang w:val="x-none" w:eastAsia="x-none"/>
    </w:rPr>
  </w:style>
  <w:style w:type="character" w:customStyle="1" w:styleId="Char">
    <w:name w:val="正文文本 Char"/>
    <w:link w:val="a9"/>
    <w:qFormat/>
    <w:rsid w:val="00864704"/>
    <w:rPr>
      <w:rFonts w:ascii="Times New Roman" w:eastAsia="宋体" w:hAnsi="Times New Roman" w:cs="Times New Roman"/>
      <w:kern w:val="0"/>
      <w:sz w:val="20"/>
      <w:szCs w:val="24"/>
    </w:rPr>
  </w:style>
  <w:style w:type="paragraph" w:customStyle="1" w:styleId="ParaCharCharCharCharCharCharCharCharCharCharCharChar1CharCharCharChar">
    <w:name w:val="默认段落字体 Para Char Char Char Char Char Char 字元 Char Char Char Char Char Char1 Char Char Char Char"/>
    <w:basedOn w:val="a"/>
    <w:rsid w:val="00864704"/>
    <w:pPr>
      <w:tabs>
        <w:tab w:val="left" w:pos="840"/>
      </w:tabs>
      <w:ind w:left="840" w:hanging="360"/>
    </w:pPr>
    <w:rPr>
      <w:sz w:val="24"/>
    </w:rPr>
  </w:style>
  <w:style w:type="paragraph" w:customStyle="1" w:styleId="Char1CharCharCharCharCharChar">
    <w:name w:val="Char1 Char Char Char Char Char Char"/>
    <w:basedOn w:val="a"/>
    <w:rsid w:val="00864704"/>
    <w:pPr>
      <w:tabs>
        <w:tab w:val="left" w:pos="840"/>
      </w:tabs>
      <w:ind w:left="840" w:hanging="360"/>
    </w:pPr>
    <w:rPr>
      <w:sz w:val="24"/>
    </w:rPr>
  </w:style>
  <w:style w:type="paragraph" w:customStyle="1" w:styleId="ParaCharCharCharCharCharChar2CharCharChar1Char">
    <w:name w:val="默认段落字体 Para Char Char Char Char Char Char2 Char Char Char1 Char"/>
    <w:basedOn w:val="a"/>
    <w:rsid w:val="00864704"/>
    <w:pPr>
      <w:tabs>
        <w:tab w:val="left" w:pos="360"/>
      </w:tabs>
    </w:pPr>
    <w:rPr>
      <w:sz w:val="24"/>
    </w:rPr>
  </w:style>
  <w:style w:type="paragraph" w:styleId="aa">
    <w:name w:val="Plain Text"/>
    <w:basedOn w:val="a"/>
    <w:link w:val="Char2"/>
    <w:uiPriority w:val="99"/>
    <w:qFormat/>
    <w:rsid w:val="00864704"/>
    <w:rPr>
      <w:rFonts w:ascii="宋体" w:hAnsi="Courier New"/>
      <w:kern w:val="0"/>
      <w:sz w:val="20"/>
      <w:szCs w:val="21"/>
      <w:lang w:val="x-none" w:eastAsia="x-none"/>
    </w:rPr>
  </w:style>
  <w:style w:type="character" w:customStyle="1" w:styleId="Char2">
    <w:name w:val="纯文本 Char2"/>
    <w:link w:val="aa"/>
    <w:rsid w:val="00864704"/>
    <w:rPr>
      <w:rFonts w:ascii="宋体" w:eastAsia="宋体" w:hAnsi="Courier New" w:cs="Times New Roman"/>
      <w:kern w:val="0"/>
      <w:sz w:val="20"/>
      <w:szCs w:val="21"/>
    </w:rPr>
  </w:style>
  <w:style w:type="paragraph" w:styleId="30">
    <w:name w:val="Body Text Indent 3"/>
    <w:basedOn w:val="a"/>
    <w:link w:val="3Char0"/>
    <w:qFormat/>
    <w:rsid w:val="00864704"/>
    <w:pPr>
      <w:spacing w:after="120"/>
      <w:ind w:leftChars="200" w:left="420"/>
    </w:pPr>
    <w:rPr>
      <w:kern w:val="0"/>
      <w:sz w:val="16"/>
      <w:szCs w:val="16"/>
      <w:lang w:val="x-none" w:eastAsia="x-none"/>
    </w:rPr>
  </w:style>
  <w:style w:type="character" w:customStyle="1" w:styleId="3Char0">
    <w:name w:val="正文文本缩进 3 Char"/>
    <w:link w:val="30"/>
    <w:rsid w:val="00864704"/>
    <w:rPr>
      <w:rFonts w:ascii="Times New Roman" w:eastAsia="宋体" w:hAnsi="Times New Roman" w:cs="Times New Roman"/>
      <w:kern w:val="0"/>
      <w:sz w:val="16"/>
      <w:szCs w:val="16"/>
    </w:rPr>
  </w:style>
  <w:style w:type="paragraph" w:customStyle="1" w:styleId="12">
    <w:name w:val="样式1"/>
    <w:basedOn w:val="a"/>
    <w:rsid w:val="00864704"/>
    <w:pPr>
      <w:spacing w:line="360" w:lineRule="exact"/>
    </w:pPr>
  </w:style>
  <w:style w:type="paragraph" w:customStyle="1" w:styleId="Style10">
    <w:name w:val="_Style 10"/>
    <w:basedOn w:val="a"/>
    <w:next w:val="a"/>
    <w:rsid w:val="00864704"/>
    <w:pPr>
      <w:spacing w:line="360" w:lineRule="auto"/>
      <w:ind w:firstLine="539"/>
    </w:pPr>
    <w:rPr>
      <w:rFonts w:ascii="黑体" w:eastAsia="黑体"/>
      <w:b/>
      <w:color w:val="3366FF"/>
      <w:sz w:val="28"/>
    </w:rPr>
  </w:style>
  <w:style w:type="paragraph" w:customStyle="1" w:styleId="ParaCharCharCharCharCharCharCharCharChar">
    <w:name w:val="默认段落字体 Para Char Char Char Char Char Char 字元 Char Char Char"/>
    <w:basedOn w:val="a"/>
    <w:rsid w:val="00864704"/>
    <w:pPr>
      <w:tabs>
        <w:tab w:val="left" w:pos="840"/>
      </w:tabs>
      <w:ind w:left="840" w:hanging="360"/>
    </w:pPr>
    <w:rPr>
      <w:sz w:val="24"/>
    </w:rPr>
  </w:style>
  <w:style w:type="paragraph" w:customStyle="1" w:styleId="ParaCharCharCharCharCharCharCharCharCharCharCharCharCharCharChar">
    <w:name w:val="默认段落字体 Para Char Char Char Char Char Char 字元 Char Char Char Char Char Char Char Char Char"/>
    <w:basedOn w:val="a"/>
    <w:rsid w:val="00864704"/>
    <w:pPr>
      <w:tabs>
        <w:tab w:val="left" w:pos="840"/>
      </w:tabs>
      <w:ind w:left="840" w:hanging="360"/>
    </w:pPr>
    <w:rPr>
      <w:sz w:val="24"/>
    </w:rPr>
  </w:style>
  <w:style w:type="paragraph" w:customStyle="1" w:styleId="ParaCharCharCharCharCharCharCharCharCharCharCharCharCharCharChar1CharCharCharCharCharChar">
    <w:name w:val="默认段落字体 Para Char Char Char Char Char Char Char Char Char Char Char Char Char Char Char1 Char Char Char Char Char Char"/>
    <w:basedOn w:val="a"/>
    <w:rsid w:val="00864704"/>
    <w:pPr>
      <w:tabs>
        <w:tab w:val="left" w:pos="360"/>
      </w:tabs>
    </w:pPr>
    <w:rPr>
      <w:sz w:val="24"/>
    </w:rPr>
  </w:style>
  <w:style w:type="paragraph" w:styleId="80">
    <w:name w:val="toc 8"/>
    <w:basedOn w:val="a"/>
    <w:next w:val="a"/>
    <w:rsid w:val="00864704"/>
    <w:pPr>
      <w:ind w:left="1470"/>
      <w:jc w:val="left"/>
    </w:pPr>
    <w:rPr>
      <w:sz w:val="18"/>
      <w:szCs w:val="18"/>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rsid w:val="00864704"/>
    <w:pPr>
      <w:tabs>
        <w:tab w:val="left" w:pos="360"/>
      </w:tabs>
    </w:pPr>
    <w:rPr>
      <w:sz w:val="24"/>
    </w:rPr>
  </w:style>
  <w:style w:type="paragraph" w:styleId="50">
    <w:name w:val="toc 5"/>
    <w:basedOn w:val="a"/>
    <w:next w:val="a"/>
    <w:rsid w:val="00864704"/>
    <w:pPr>
      <w:ind w:left="840"/>
      <w:jc w:val="left"/>
    </w:pPr>
    <w:rPr>
      <w:sz w:val="18"/>
      <w:szCs w:val="18"/>
    </w:rPr>
  </w:style>
  <w:style w:type="paragraph" w:styleId="ab">
    <w:name w:val="annotation text"/>
    <w:basedOn w:val="a"/>
    <w:link w:val="Char1"/>
    <w:qFormat/>
    <w:rsid w:val="00864704"/>
    <w:pPr>
      <w:jc w:val="left"/>
    </w:pPr>
    <w:rPr>
      <w:kern w:val="0"/>
      <w:sz w:val="20"/>
      <w:lang w:val="x-none" w:eastAsia="x-none"/>
    </w:rPr>
  </w:style>
  <w:style w:type="character" w:customStyle="1" w:styleId="Char1">
    <w:name w:val="批注文字 Char1"/>
    <w:link w:val="ab"/>
    <w:qFormat/>
    <w:rsid w:val="00864704"/>
    <w:rPr>
      <w:rFonts w:ascii="Times New Roman" w:eastAsia="宋体" w:hAnsi="Times New Roman" w:cs="Times New Roman"/>
      <w:kern w:val="0"/>
      <w:sz w:val="20"/>
      <w:szCs w:val="24"/>
    </w:rPr>
  </w:style>
  <w:style w:type="paragraph" w:styleId="ac">
    <w:name w:val="Balloon Text"/>
    <w:basedOn w:val="a"/>
    <w:link w:val="Char0"/>
    <w:qFormat/>
    <w:rsid w:val="00864704"/>
    <w:rPr>
      <w:kern w:val="0"/>
      <w:sz w:val="18"/>
      <w:szCs w:val="18"/>
      <w:lang w:val="x-none" w:eastAsia="x-none"/>
    </w:rPr>
  </w:style>
  <w:style w:type="character" w:customStyle="1" w:styleId="Char0">
    <w:name w:val="批注框文本 Char"/>
    <w:link w:val="ac"/>
    <w:rsid w:val="00864704"/>
    <w:rPr>
      <w:rFonts w:ascii="Times New Roman" w:eastAsia="宋体" w:hAnsi="Times New Roman" w:cs="Times New Roman"/>
      <w:kern w:val="0"/>
      <w:sz w:val="18"/>
      <w:szCs w:val="18"/>
    </w:rPr>
  </w:style>
  <w:style w:type="paragraph" w:styleId="ad">
    <w:name w:val="Normal (Web)"/>
    <w:basedOn w:val="a"/>
    <w:uiPriority w:val="99"/>
    <w:rsid w:val="00864704"/>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字元 Char Char Char Char Char Char"/>
    <w:basedOn w:val="a"/>
    <w:rsid w:val="00864704"/>
    <w:pPr>
      <w:tabs>
        <w:tab w:val="left" w:pos="840"/>
      </w:tabs>
      <w:ind w:left="840" w:hanging="360"/>
    </w:pPr>
    <w:rPr>
      <w:sz w:val="24"/>
    </w:rPr>
  </w:style>
  <w:style w:type="paragraph" w:customStyle="1" w:styleId="ParaCharCharCharCharCharCharCharCharCharCharCharChar1CharCharCharChar1CharChar">
    <w:name w:val="默认段落字体 Para Char Char Char Char Char Char 字元 Char Char Char Char Char Char1 Char Char Char Char1 Char Char"/>
    <w:basedOn w:val="a"/>
    <w:rsid w:val="00864704"/>
    <w:pPr>
      <w:tabs>
        <w:tab w:val="left" w:pos="840"/>
      </w:tabs>
      <w:ind w:left="840" w:hanging="360"/>
    </w:pPr>
    <w:rPr>
      <w:sz w:val="24"/>
    </w:rPr>
  </w:style>
  <w:style w:type="paragraph" w:customStyle="1" w:styleId="ParaCharCharCharCharCharCharCharCharChar0">
    <w:name w:val="默认段落字体 Para Char Char Char Char Char Char Char Char Char"/>
    <w:basedOn w:val="a"/>
    <w:rsid w:val="00864704"/>
    <w:pPr>
      <w:tabs>
        <w:tab w:val="left" w:pos="840"/>
      </w:tabs>
      <w:ind w:left="840" w:hanging="360"/>
    </w:pPr>
    <w:rPr>
      <w:sz w:val="24"/>
    </w:rPr>
  </w:style>
  <w:style w:type="paragraph" w:customStyle="1" w:styleId="ParaCharCharCharCharCharCharCharCharCharChar">
    <w:name w:val="默认段落字体 Para Char Char Char Char Char Char 字元 Char Char Char Char"/>
    <w:basedOn w:val="a"/>
    <w:rsid w:val="00864704"/>
    <w:pPr>
      <w:tabs>
        <w:tab w:val="left" w:pos="840"/>
      </w:tabs>
      <w:ind w:left="840" w:hanging="360"/>
    </w:pPr>
    <w:rPr>
      <w:sz w:val="24"/>
    </w:rPr>
  </w:style>
  <w:style w:type="paragraph" w:styleId="ae">
    <w:name w:val="Body Text Indent"/>
    <w:basedOn w:val="a"/>
    <w:link w:val="Char3"/>
    <w:rsid w:val="00864704"/>
    <w:pPr>
      <w:spacing w:after="120"/>
      <w:ind w:leftChars="200" w:left="420"/>
    </w:pPr>
    <w:rPr>
      <w:kern w:val="0"/>
      <w:sz w:val="20"/>
      <w:lang w:val="x-none" w:eastAsia="x-none"/>
    </w:rPr>
  </w:style>
  <w:style w:type="character" w:customStyle="1" w:styleId="Char3">
    <w:name w:val="正文文本缩进 Char"/>
    <w:link w:val="ae"/>
    <w:rsid w:val="00864704"/>
    <w:rPr>
      <w:rFonts w:ascii="Times New Roman" w:eastAsia="宋体" w:hAnsi="Times New Roman" w:cs="Times New Roman"/>
      <w:kern w:val="0"/>
      <w:sz w:val="20"/>
      <w:szCs w:val="24"/>
    </w:rPr>
  </w:style>
  <w:style w:type="paragraph" w:customStyle="1" w:styleId="ParaCharCharCharCharCharCharCharCharCharCharCharChar1CharCharCharChar1">
    <w:name w:val="默认段落字体 Para Char Char Char Char Char Char 字元 Char Char Char Char Char Char1 Char Char Char Char1"/>
    <w:basedOn w:val="a"/>
    <w:rsid w:val="00864704"/>
    <w:pPr>
      <w:tabs>
        <w:tab w:val="left" w:pos="840"/>
      </w:tabs>
      <w:ind w:left="840" w:hanging="360"/>
    </w:pPr>
    <w:rPr>
      <w:sz w:val="24"/>
    </w:rPr>
  </w:style>
  <w:style w:type="paragraph" w:customStyle="1" w:styleId="ParaCharCharCharCharCharCharCharCharCharChar0">
    <w:name w:val="默认段落字体 Para Char Char Char Char Char Char Char Char Char Char"/>
    <w:basedOn w:val="a"/>
    <w:rsid w:val="00864704"/>
    <w:pPr>
      <w:tabs>
        <w:tab w:val="left" w:pos="360"/>
      </w:tabs>
    </w:pPr>
    <w:rPr>
      <w:sz w:val="24"/>
    </w:rPr>
  </w:style>
  <w:style w:type="paragraph" w:customStyle="1" w:styleId="CharCharChar1">
    <w:name w:val="Char Char Char1"/>
    <w:basedOn w:val="a"/>
    <w:qFormat/>
    <w:rsid w:val="00864704"/>
    <w:rPr>
      <w:szCs w:val="20"/>
    </w:rPr>
  </w:style>
  <w:style w:type="paragraph" w:styleId="13">
    <w:name w:val="toc 1"/>
    <w:basedOn w:val="a"/>
    <w:next w:val="a"/>
    <w:uiPriority w:val="39"/>
    <w:qFormat/>
    <w:rsid w:val="00864704"/>
    <w:pPr>
      <w:spacing w:before="120" w:after="120"/>
      <w:jc w:val="left"/>
    </w:pPr>
    <w:rPr>
      <w:b/>
      <w:bCs/>
      <w:caps/>
      <w:sz w:val="20"/>
      <w:szCs w:val="20"/>
    </w:rPr>
  </w:style>
  <w:style w:type="paragraph" w:customStyle="1" w:styleId="ParaCharCharCharCharCharCharCharCharCharCharCharCharCharCharCharCharCharChar">
    <w:name w:val="默认段落字体 Para Char Char Char Char Char Char 字元 Char Char Char Char Char Char Char Char Char Char Char Char"/>
    <w:basedOn w:val="a"/>
    <w:rsid w:val="00864704"/>
    <w:pPr>
      <w:tabs>
        <w:tab w:val="left" w:pos="840"/>
      </w:tabs>
      <w:ind w:left="840" w:hanging="360"/>
    </w:pPr>
    <w:rPr>
      <w:sz w:val="24"/>
    </w:rPr>
  </w:style>
  <w:style w:type="paragraph" w:customStyle="1" w:styleId="ParaCharCharCharCharCharCharChar">
    <w:name w:val="默认段落字体 Para Char Char Char Char Char Char 字元 Char"/>
    <w:basedOn w:val="a"/>
    <w:rsid w:val="00864704"/>
    <w:pPr>
      <w:tabs>
        <w:tab w:val="left" w:pos="840"/>
      </w:tabs>
      <w:ind w:left="840" w:hanging="360"/>
    </w:pPr>
    <w:rPr>
      <w:sz w:val="24"/>
    </w:rPr>
  </w:style>
  <w:style w:type="paragraph" w:styleId="af">
    <w:name w:val="header"/>
    <w:basedOn w:val="a"/>
    <w:link w:val="Char4"/>
    <w:qFormat/>
    <w:rsid w:val="0086470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眉 Char"/>
    <w:link w:val="af"/>
    <w:qFormat/>
    <w:rsid w:val="00864704"/>
    <w:rPr>
      <w:rFonts w:ascii="Times New Roman" w:eastAsia="宋体" w:hAnsi="Times New Roman" w:cs="Times New Roman"/>
      <w:kern w:val="0"/>
      <w:sz w:val="18"/>
      <w:szCs w:val="18"/>
    </w:rPr>
  </w:style>
  <w:style w:type="paragraph" w:styleId="31">
    <w:name w:val="toc 3"/>
    <w:basedOn w:val="a"/>
    <w:next w:val="a"/>
    <w:qFormat/>
    <w:rsid w:val="00864704"/>
    <w:pPr>
      <w:ind w:left="420"/>
      <w:jc w:val="left"/>
    </w:pPr>
    <w:rPr>
      <w:i/>
      <w:iCs/>
      <w:sz w:val="20"/>
      <w:szCs w:val="20"/>
    </w:rPr>
  </w:style>
  <w:style w:type="paragraph" w:styleId="6">
    <w:name w:val="toc 6"/>
    <w:basedOn w:val="a"/>
    <w:next w:val="a"/>
    <w:rsid w:val="00864704"/>
    <w:pPr>
      <w:ind w:left="1050"/>
      <w:jc w:val="left"/>
    </w:pPr>
    <w:rPr>
      <w:sz w:val="18"/>
      <w:szCs w:val="18"/>
    </w:rPr>
  </w:style>
  <w:style w:type="paragraph" w:customStyle="1" w:styleId="ParaCharCharCharCharCharChar0">
    <w:name w:val="默认段落字体 Para Char Char Char Char Char Char"/>
    <w:basedOn w:val="a"/>
    <w:rsid w:val="00864704"/>
    <w:pPr>
      <w:tabs>
        <w:tab w:val="left" w:pos="840"/>
      </w:tabs>
      <w:ind w:left="840" w:hanging="360"/>
    </w:pPr>
    <w:rPr>
      <w:sz w:val="24"/>
    </w:rPr>
  </w:style>
  <w:style w:type="paragraph" w:customStyle="1" w:styleId="ParaCharCharCharCharCharChar2Char">
    <w:name w:val="默认段落字体 Para Char Char Char Char Char Char2 Char"/>
    <w:basedOn w:val="a"/>
    <w:rsid w:val="00864704"/>
    <w:pPr>
      <w:tabs>
        <w:tab w:val="left" w:pos="360"/>
      </w:tabs>
    </w:pPr>
    <w:rPr>
      <w:sz w:val="24"/>
    </w:rPr>
  </w:style>
  <w:style w:type="paragraph" w:customStyle="1" w:styleId="ParaCharCharCharCharCharCharCharCharCharCharCharChar1CharCharCharCharCharCharChar">
    <w:name w:val="默认段落字体 Para Char Char Char Char Char Char 字元 Char Char Char Char Char Char1 Char Char Char Char Char Char Char"/>
    <w:basedOn w:val="a"/>
    <w:rsid w:val="00864704"/>
    <w:pPr>
      <w:tabs>
        <w:tab w:val="left" w:pos="840"/>
      </w:tabs>
      <w:ind w:left="840" w:hanging="360"/>
    </w:pPr>
    <w:rPr>
      <w:sz w:val="24"/>
    </w:rPr>
  </w:style>
  <w:style w:type="paragraph" w:customStyle="1" w:styleId="Char1CharCharChar">
    <w:name w:val="Char1 Char Char Char"/>
    <w:basedOn w:val="a"/>
    <w:rsid w:val="00864704"/>
    <w:pPr>
      <w:tabs>
        <w:tab w:val="left" w:pos="840"/>
      </w:tabs>
      <w:ind w:left="840" w:hanging="360"/>
    </w:pPr>
    <w:rPr>
      <w:sz w:val="24"/>
    </w:rPr>
  </w:style>
  <w:style w:type="paragraph" w:customStyle="1" w:styleId="CharCharCharCharCharCharCharCharChar">
    <w:name w:val="Char Char Char Char Char Char Char Char Char"/>
    <w:basedOn w:val="a"/>
    <w:rsid w:val="00864704"/>
    <w:pPr>
      <w:tabs>
        <w:tab w:val="left" w:pos="840"/>
      </w:tabs>
      <w:ind w:left="840" w:hanging="360"/>
    </w:pPr>
    <w:rPr>
      <w:sz w:val="24"/>
    </w:rPr>
  </w:style>
  <w:style w:type="paragraph" w:customStyle="1" w:styleId="ParaCharCharCharCharCharCharCharCharCharCharCharChar1CharCharCharCharCharCharCharCharCharCharCharCharChar">
    <w:name w:val="默认段落字体 Para Char Char Char Char Char Char 字元 Char Char Char Char Char Char1 Char Char Char Char Char Char Char Char Char Char Char Char Char"/>
    <w:basedOn w:val="a"/>
    <w:rsid w:val="00864704"/>
    <w:pPr>
      <w:tabs>
        <w:tab w:val="left" w:pos="840"/>
      </w:tabs>
      <w:ind w:left="840" w:hanging="360"/>
    </w:pPr>
    <w:rPr>
      <w:sz w:val="24"/>
    </w:rPr>
  </w:style>
  <w:style w:type="paragraph" w:customStyle="1" w:styleId="paragraph">
    <w:name w:val="paragraph"/>
    <w:basedOn w:val="a"/>
    <w:rsid w:val="00864704"/>
    <w:pPr>
      <w:widowControl/>
      <w:spacing w:before="100" w:beforeAutospacing="1" w:after="100" w:afterAutospacing="1"/>
      <w:ind w:firstLine="360"/>
    </w:pPr>
    <w:rPr>
      <w:rFonts w:ascii="宋体" w:hAnsi="宋体" w:cs="宋体"/>
      <w:kern w:val="0"/>
      <w:sz w:val="24"/>
    </w:rPr>
  </w:style>
  <w:style w:type="paragraph" w:customStyle="1" w:styleId="CharCharCharCharCharCharCharCharCharCharCharCharChar">
    <w:name w:val="Char Char Char Char Char Char Char Char Char Char Char Char Char"/>
    <w:basedOn w:val="a"/>
    <w:rsid w:val="00864704"/>
  </w:style>
  <w:style w:type="paragraph" w:styleId="20">
    <w:name w:val="toc 2"/>
    <w:basedOn w:val="a"/>
    <w:next w:val="a"/>
    <w:rsid w:val="00864704"/>
    <w:pPr>
      <w:ind w:left="210"/>
      <w:jc w:val="left"/>
    </w:pPr>
    <w:rPr>
      <w:smallCaps/>
      <w:sz w:val="20"/>
      <w:szCs w:val="20"/>
    </w:rPr>
  </w:style>
  <w:style w:type="paragraph" w:styleId="af0">
    <w:name w:val="annotation subject"/>
    <w:basedOn w:val="ab"/>
    <w:next w:val="ab"/>
    <w:link w:val="Char5"/>
    <w:qFormat/>
    <w:rsid w:val="00864704"/>
    <w:rPr>
      <w:b/>
      <w:bCs/>
    </w:rPr>
  </w:style>
  <w:style w:type="character" w:customStyle="1" w:styleId="Char5">
    <w:name w:val="批注主题 Char"/>
    <w:link w:val="af0"/>
    <w:rsid w:val="00864704"/>
    <w:rPr>
      <w:rFonts w:ascii="Times New Roman" w:eastAsia="宋体" w:hAnsi="Times New Roman" w:cs="Times New Roman"/>
      <w:b/>
      <w:bCs/>
      <w:kern w:val="0"/>
      <w:sz w:val="20"/>
      <w:szCs w:val="24"/>
    </w:rPr>
  </w:style>
  <w:style w:type="paragraph" w:customStyle="1" w:styleId="ParaCharCharCharCharCharCharCharCharCharCharCharCharCharCharCharCharCharCharChar">
    <w:name w:val="默认段落字体 Para Char Char Char Char Char Char 字元 Char Char Char Char Char Char Char Char Char Char Char Char Char"/>
    <w:basedOn w:val="a"/>
    <w:rsid w:val="00864704"/>
    <w:pPr>
      <w:tabs>
        <w:tab w:val="left" w:pos="840"/>
      </w:tabs>
      <w:ind w:left="840" w:hanging="360"/>
    </w:pPr>
    <w:rPr>
      <w:sz w:val="24"/>
    </w:rPr>
  </w:style>
  <w:style w:type="paragraph" w:customStyle="1" w:styleId="ParaCharCharChar">
    <w:name w:val="默认段落字体 Para Char Char Char"/>
    <w:basedOn w:val="a"/>
    <w:rsid w:val="00864704"/>
    <w:pPr>
      <w:tabs>
        <w:tab w:val="left" w:pos="840"/>
      </w:tabs>
      <w:ind w:left="840" w:hanging="360"/>
    </w:pPr>
    <w:rPr>
      <w:sz w:val="24"/>
    </w:rPr>
  </w:style>
  <w:style w:type="paragraph" w:customStyle="1" w:styleId="ParaCharCharCharCharCharCharCharChar">
    <w:name w:val="默认段落字体 Para Char Char Char Char Char Char 字元 Char Char"/>
    <w:basedOn w:val="a"/>
    <w:rsid w:val="00864704"/>
    <w:pPr>
      <w:tabs>
        <w:tab w:val="left" w:pos="840"/>
      </w:tabs>
      <w:ind w:left="840" w:hanging="360"/>
    </w:pPr>
    <w:rPr>
      <w:sz w:val="24"/>
    </w:rPr>
  </w:style>
  <w:style w:type="paragraph" w:styleId="af1">
    <w:name w:val="Document Map"/>
    <w:basedOn w:val="a"/>
    <w:link w:val="Char6"/>
    <w:qFormat/>
    <w:rsid w:val="00864704"/>
    <w:pPr>
      <w:shd w:val="clear" w:color="auto" w:fill="000080"/>
    </w:pPr>
    <w:rPr>
      <w:kern w:val="0"/>
      <w:sz w:val="20"/>
      <w:lang w:val="x-none" w:eastAsia="x-none"/>
    </w:rPr>
  </w:style>
  <w:style w:type="character" w:customStyle="1" w:styleId="Char6">
    <w:name w:val="文档结构图 Char"/>
    <w:link w:val="af1"/>
    <w:rsid w:val="00864704"/>
    <w:rPr>
      <w:rFonts w:ascii="Times New Roman" w:eastAsia="宋体" w:hAnsi="Times New Roman" w:cs="Times New Roman"/>
      <w:kern w:val="0"/>
      <w:sz w:val="20"/>
      <w:szCs w:val="24"/>
      <w:shd w:val="clear" w:color="auto" w:fill="000080"/>
    </w:rPr>
  </w:style>
  <w:style w:type="paragraph" w:styleId="af2">
    <w:name w:val="footer"/>
    <w:basedOn w:val="a"/>
    <w:link w:val="Char7"/>
    <w:qFormat/>
    <w:rsid w:val="00864704"/>
    <w:pPr>
      <w:tabs>
        <w:tab w:val="center" w:pos="4153"/>
        <w:tab w:val="right" w:pos="8306"/>
      </w:tabs>
      <w:snapToGrid w:val="0"/>
      <w:jc w:val="left"/>
    </w:pPr>
    <w:rPr>
      <w:kern w:val="0"/>
      <w:sz w:val="18"/>
      <w:szCs w:val="18"/>
      <w:lang w:val="x-none" w:eastAsia="x-none"/>
    </w:rPr>
  </w:style>
  <w:style w:type="character" w:customStyle="1" w:styleId="Char7">
    <w:name w:val="页脚 Char"/>
    <w:link w:val="af2"/>
    <w:uiPriority w:val="99"/>
    <w:rsid w:val="00864704"/>
    <w:rPr>
      <w:rFonts w:ascii="Times New Roman" w:eastAsia="宋体" w:hAnsi="Times New Roman" w:cs="Times New Roman"/>
      <w:kern w:val="0"/>
      <w:sz w:val="18"/>
      <w:szCs w:val="18"/>
    </w:rPr>
  </w:style>
  <w:style w:type="paragraph" w:customStyle="1" w:styleId="ParaCharCharCharCharCharCharCharCharCharCharCharChar1CharCharCharChar1CharChar1Char">
    <w:name w:val="默认段落字体 Para Char Char Char Char Char Char 字元 Char Char Char Char Char Char1 Char Char Char Char1 Char Char1 Char"/>
    <w:basedOn w:val="a"/>
    <w:rsid w:val="00864704"/>
    <w:pPr>
      <w:tabs>
        <w:tab w:val="left" w:pos="840"/>
      </w:tabs>
      <w:ind w:left="840" w:hanging="360"/>
    </w:pPr>
    <w:rPr>
      <w:sz w:val="24"/>
    </w:rPr>
  </w:style>
  <w:style w:type="paragraph" w:customStyle="1" w:styleId="af3">
    <w:name w:val="特点"/>
    <w:basedOn w:val="a"/>
    <w:next w:val="a8"/>
    <w:rsid w:val="00864704"/>
    <w:pPr>
      <w:ind w:firstLineChars="200" w:firstLine="420"/>
    </w:pPr>
  </w:style>
  <w:style w:type="paragraph" w:customStyle="1" w:styleId="ParaCharCharCharCharCharCharCharCharCharCharChar">
    <w:name w:val="默认段落字体 Para Char Char Char Char Char Char 字元 Char Char Char Char Char"/>
    <w:basedOn w:val="a"/>
    <w:rsid w:val="00864704"/>
    <w:pPr>
      <w:tabs>
        <w:tab w:val="left" w:pos="840"/>
      </w:tabs>
      <w:ind w:left="840" w:hanging="360"/>
    </w:pPr>
    <w:rPr>
      <w:sz w:val="24"/>
    </w:rPr>
  </w:style>
  <w:style w:type="paragraph" w:styleId="7">
    <w:name w:val="toc 7"/>
    <w:basedOn w:val="a"/>
    <w:next w:val="a"/>
    <w:rsid w:val="00864704"/>
    <w:pPr>
      <w:ind w:left="1260"/>
      <w:jc w:val="left"/>
    </w:pPr>
    <w:rPr>
      <w:sz w:val="18"/>
      <w:szCs w:val="18"/>
    </w:rPr>
  </w:style>
  <w:style w:type="paragraph" w:styleId="21">
    <w:name w:val="Body Text Indent 2"/>
    <w:basedOn w:val="a"/>
    <w:link w:val="2Char0"/>
    <w:qFormat/>
    <w:rsid w:val="00864704"/>
    <w:pPr>
      <w:spacing w:after="120" w:line="480" w:lineRule="auto"/>
      <w:ind w:leftChars="200" w:left="420"/>
    </w:pPr>
    <w:rPr>
      <w:kern w:val="0"/>
      <w:sz w:val="20"/>
      <w:lang w:val="x-none" w:eastAsia="x-none"/>
    </w:rPr>
  </w:style>
  <w:style w:type="character" w:customStyle="1" w:styleId="2Char0">
    <w:name w:val="正文文本缩进 2 Char"/>
    <w:link w:val="21"/>
    <w:rsid w:val="00864704"/>
    <w:rPr>
      <w:rFonts w:ascii="Times New Roman" w:eastAsia="宋体" w:hAnsi="Times New Roman" w:cs="Times New Roman"/>
      <w:kern w:val="0"/>
      <w:sz w:val="20"/>
      <w:szCs w:val="24"/>
    </w:rPr>
  </w:style>
  <w:style w:type="paragraph" w:styleId="41">
    <w:name w:val="toc 4"/>
    <w:basedOn w:val="a"/>
    <w:next w:val="a"/>
    <w:rsid w:val="00864704"/>
    <w:pPr>
      <w:ind w:left="630"/>
      <w:jc w:val="left"/>
    </w:pPr>
    <w:rPr>
      <w:sz w:val="18"/>
      <w:szCs w:val="18"/>
    </w:rPr>
  </w:style>
  <w:style w:type="paragraph" w:customStyle="1" w:styleId="ParaCharCharCharCharCharChar1CharCharCharCharCharCharChar">
    <w:name w:val="默认段落字体 Para Char Char Char Char Char Char1 Char Char Char Char Char Char Char"/>
    <w:basedOn w:val="a"/>
    <w:rsid w:val="00864704"/>
    <w:pPr>
      <w:tabs>
        <w:tab w:val="left" w:pos="360"/>
      </w:tabs>
    </w:pPr>
    <w:rPr>
      <w:sz w:val="24"/>
    </w:rPr>
  </w:style>
  <w:style w:type="paragraph" w:customStyle="1" w:styleId="Style21">
    <w:name w:val="_Style 21"/>
    <w:basedOn w:val="a"/>
    <w:rsid w:val="00864704"/>
    <w:rPr>
      <w:szCs w:val="20"/>
    </w:rPr>
  </w:style>
  <w:style w:type="paragraph" w:styleId="af4">
    <w:name w:val="Revision"/>
    <w:hidden/>
    <w:uiPriority w:val="99"/>
    <w:semiHidden/>
    <w:rsid w:val="00851D3F"/>
    <w:rPr>
      <w:rFonts w:ascii="Times New Roman" w:hAnsi="Times New Roman"/>
      <w:kern w:val="2"/>
      <w:sz w:val="21"/>
      <w:szCs w:val="24"/>
    </w:rPr>
  </w:style>
  <w:style w:type="paragraph" w:customStyle="1" w:styleId="CharChar">
    <w:name w:val="Char Char"/>
    <w:basedOn w:val="a"/>
    <w:rsid w:val="004708DB"/>
    <w:pPr>
      <w:spacing w:line="360" w:lineRule="auto"/>
      <w:ind w:firstLineChars="200" w:firstLine="200"/>
    </w:pPr>
    <w:rPr>
      <w:rFonts w:eastAsia="楷体_GB2312"/>
      <w:sz w:val="24"/>
      <w:szCs w:val="20"/>
    </w:rPr>
  </w:style>
  <w:style w:type="paragraph" w:styleId="af5">
    <w:name w:val="caption"/>
    <w:basedOn w:val="a"/>
    <w:next w:val="a"/>
    <w:qFormat/>
    <w:rsid w:val="00184FB8"/>
    <w:pPr>
      <w:spacing w:before="152" w:after="160"/>
    </w:pPr>
    <w:rPr>
      <w:rFonts w:ascii="Arial" w:eastAsia="黑体" w:hAnsi="Arial" w:cs="Arial"/>
      <w:sz w:val="20"/>
      <w:szCs w:val="20"/>
    </w:rPr>
  </w:style>
  <w:style w:type="paragraph" w:customStyle="1" w:styleId="CharChar7">
    <w:name w:val="Char Char7"/>
    <w:basedOn w:val="a"/>
    <w:rsid w:val="003C71DC"/>
    <w:pPr>
      <w:spacing w:line="360" w:lineRule="auto"/>
      <w:ind w:firstLineChars="200" w:firstLine="200"/>
    </w:pPr>
    <w:rPr>
      <w:rFonts w:eastAsia="楷体_GB2312"/>
      <w:sz w:val="24"/>
      <w:szCs w:val="20"/>
    </w:rPr>
  </w:style>
  <w:style w:type="character" w:styleId="af6">
    <w:name w:val="FollowedHyperlink"/>
    <w:uiPriority w:val="99"/>
    <w:semiHidden/>
    <w:unhideWhenUsed/>
    <w:rsid w:val="003C71DC"/>
    <w:rPr>
      <w:color w:val="800080"/>
      <w:u w:val="single"/>
    </w:rPr>
  </w:style>
  <w:style w:type="character" w:customStyle="1" w:styleId="22">
    <w:name w:val="2"/>
    <w:rsid w:val="008B304D"/>
    <w:rPr>
      <w:color w:val="800080"/>
      <w:u w:val="single"/>
    </w:rPr>
  </w:style>
  <w:style w:type="paragraph" w:customStyle="1" w:styleId="CharChar6">
    <w:name w:val="Char Char6"/>
    <w:basedOn w:val="a"/>
    <w:qFormat/>
    <w:rsid w:val="008C7D98"/>
    <w:pPr>
      <w:spacing w:line="360" w:lineRule="auto"/>
      <w:ind w:firstLineChars="200" w:firstLine="200"/>
    </w:pPr>
    <w:rPr>
      <w:rFonts w:eastAsia="楷体_GB2312"/>
      <w:sz w:val="24"/>
      <w:szCs w:val="20"/>
    </w:rPr>
  </w:style>
  <w:style w:type="character" w:customStyle="1" w:styleId="af7">
    <w:name w:val="已访问的超链接"/>
    <w:rsid w:val="008B304D"/>
    <w:rPr>
      <w:color w:val="800080"/>
      <w:u w:val="single"/>
    </w:rPr>
  </w:style>
  <w:style w:type="paragraph" w:customStyle="1" w:styleId="font5">
    <w:name w:val="font5"/>
    <w:basedOn w:val="a"/>
    <w:rsid w:val="00A65CC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65CC4"/>
    <w:pPr>
      <w:widowControl/>
      <w:spacing w:before="100" w:beforeAutospacing="1" w:after="100" w:afterAutospacing="1"/>
      <w:jc w:val="left"/>
    </w:pPr>
    <w:rPr>
      <w:rFonts w:ascii="Arial" w:hAnsi="Arial" w:cs="Arial"/>
      <w:color w:val="000000"/>
      <w:kern w:val="0"/>
      <w:sz w:val="22"/>
      <w:szCs w:val="22"/>
    </w:rPr>
  </w:style>
  <w:style w:type="paragraph" w:customStyle="1" w:styleId="font7">
    <w:name w:val="font7"/>
    <w:basedOn w:val="a"/>
    <w:rsid w:val="00A65CC4"/>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A65C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66">
    <w:name w:val="xl66"/>
    <w:basedOn w:val="a"/>
    <w:rsid w:val="00A65C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A65C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68">
    <w:name w:val="xl68"/>
    <w:basedOn w:val="a"/>
    <w:rsid w:val="00A65C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69">
    <w:name w:val="xl69"/>
    <w:basedOn w:val="a"/>
    <w:rsid w:val="00A65C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A65CC4"/>
    <w:pPr>
      <w:widowControl/>
      <w:spacing w:before="100" w:beforeAutospacing="1" w:after="100" w:afterAutospacing="1"/>
      <w:jc w:val="center"/>
    </w:pPr>
    <w:rPr>
      <w:rFonts w:ascii="宋体" w:hAnsi="宋体" w:cs="宋体"/>
      <w:kern w:val="0"/>
      <w:sz w:val="24"/>
    </w:rPr>
  </w:style>
  <w:style w:type="paragraph" w:customStyle="1" w:styleId="xl71">
    <w:name w:val="xl71"/>
    <w:basedOn w:val="a"/>
    <w:rsid w:val="00A65C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xl72">
    <w:name w:val="xl72"/>
    <w:basedOn w:val="a"/>
    <w:rsid w:val="00A65C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F16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xl74">
    <w:name w:val="xl74"/>
    <w:basedOn w:val="a"/>
    <w:rsid w:val="00F16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8">
    <w:name w:val="List Paragraph"/>
    <w:basedOn w:val="a"/>
    <w:uiPriority w:val="34"/>
    <w:qFormat/>
    <w:rsid w:val="002C36A3"/>
    <w:pPr>
      <w:ind w:firstLineChars="200" w:firstLine="420"/>
    </w:pPr>
  </w:style>
  <w:style w:type="paragraph" w:styleId="af9">
    <w:name w:val="footnote text"/>
    <w:basedOn w:val="a"/>
    <w:link w:val="Char8"/>
    <w:qFormat/>
    <w:rsid w:val="005662DE"/>
    <w:pPr>
      <w:snapToGrid w:val="0"/>
      <w:jc w:val="left"/>
    </w:pPr>
    <w:rPr>
      <w:sz w:val="18"/>
      <w:szCs w:val="20"/>
    </w:rPr>
  </w:style>
  <w:style w:type="character" w:customStyle="1" w:styleId="Char8">
    <w:name w:val="脚注文本 Char"/>
    <w:link w:val="af9"/>
    <w:rsid w:val="005662DE"/>
    <w:rPr>
      <w:rFonts w:ascii="Times New Roman" w:hAnsi="Times New Roman"/>
      <w:kern w:val="2"/>
      <w:sz w:val="18"/>
    </w:rPr>
  </w:style>
  <w:style w:type="paragraph" w:styleId="afa">
    <w:name w:val="Title"/>
    <w:basedOn w:val="a"/>
    <w:next w:val="a"/>
    <w:link w:val="Char9"/>
    <w:qFormat/>
    <w:rsid w:val="005662DE"/>
    <w:pPr>
      <w:spacing w:before="240" w:after="60"/>
      <w:jc w:val="center"/>
      <w:outlineLvl w:val="0"/>
    </w:pPr>
    <w:rPr>
      <w:rFonts w:ascii="Cambria" w:hAnsi="Cambria"/>
      <w:b/>
      <w:sz w:val="32"/>
      <w:szCs w:val="20"/>
      <w:lang w:val="zh-CN"/>
    </w:rPr>
  </w:style>
  <w:style w:type="character" w:customStyle="1" w:styleId="Char9">
    <w:name w:val="标题 Char"/>
    <w:link w:val="afa"/>
    <w:qFormat/>
    <w:rsid w:val="005662DE"/>
    <w:rPr>
      <w:rFonts w:ascii="Cambria" w:hAnsi="Cambria"/>
      <w:b/>
      <w:kern w:val="2"/>
      <w:sz w:val="32"/>
      <w:lang w:val="zh-CN"/>
    </w:rPr>
  </w:style>
  <w:style w:type="character" w:styleId="afb">
    <w:name w:val="footnote reference"/>
    <w:qFormat/>
    <w:rsid w:val="005662DE"/>
    <w:rPr>
      <w:vertAlign w:val="superscript"/>
    </w:rPr>
  </w:style>
  <w:style w:type="character" w:customStyle="1" w:styleId="unnamed11">
    <w:name w:val="unnamed11"/>
    <w:qFormat/>
    <w:rsid w:val="005662DE"/>
    <w:rPr>
      <w:rFonts w:ascii="宋体" w:eastAsia="宋体" w:hAnsi="宋体" w:hint="eastAsia"/>
      <w:sz w:val="18"/>
    </w:rPr>
  </w:style>
  <w:style w:type="paragraph" w:customStyle="1" w:styleId="unnamed1">
    <w:name w:val="unnamed1"/>
    <w:basedOn w:val="a"/>
    <w:qFormat/>
    <w:rsid w:val="005662DE"/>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5662DE"/>
    <w:pPr>
      <w:widowControl/>
      <w:tabs>
        <w:tab w:val="left" w:pos="360"/>
      </w:tabs>
      <w:ind w:left="360" w:hanging="360"/>
      <w:jc w:val="left"/>
    </w:pPr>
    <w:rPr>
      <w:kern w:val="0"/>
      <w:sz w:val="24"/>
      <w:szCs w:val="20"/>
    </w:rPr>
  </w:style>
  <w:style w:type="paragraph" w:customStyle="1" w:styleId="msonormal1">
    <w:name w:val="msonormal1"/>
    <w:qFormat/>
    <w:rsid w:val="005662DE"/>
    <w:pPr>
      <w:widowControl w:val="0"/>
      <w:jc w:val="both"/>
    </w:pPr>
    <w:rPr>
      <w:rFonts w:ascii="Times New Roman" w:hAnsi="Times New Roman"/>
      <w:kern w:val="2"/>
      <w:sz w:val="21"/>
    </w:rPr>
  </w:style>
  <w:style w:type="paragraph" w:customStyle="1" w:styleId="afc">
    <w:name w:val="正文正文"/>
    <w:basedOn w:val="a"/>
    <w:rsid w:val="005662DE"/>
    <w:pPr>
      <w:spacing w:afterLines="25" w:line="360" w:lineRule="auto"/>
      <w:ind w:firstLineChars="200" w:firstLine="200"/>
    </w:pPr>
    <w:rPr>
      <w:sz w:val="24"/>
      <w:szCs w:val="20"/>
    </w:rPr>
  </w:style>
  <w:style w:type="paragraph" w:customStyle="1" w:styleId="Chara">
    <w:name w:val="Char"/>
    <w:basedOn w:val="a"/>
    <w:qFormat/>
    <w:rsid w:val="005662DE"/>
    <w:rPr>
      <w:szCs w:val="20"/>
    </w:rPr>
  </w:style>
  <w:style w:type="paragraph" w:customStyle="1" w:styleId="Char20">
    <w:name w:val="Char2"/>
    <w:basedOn w:val="a"/>
    <w:rsid w:val="005662DE"/>
    <w:rPr>
      <w:szCs w:val="20"/>
    </w:rPr>
  </w:style>
  <w:style w:type="paragraph" w:customStyle="1" w:styleId="CharCharChar">
    <w:name w:val="Char Char Char"/>
    <w:basedOn w:val="a"/>
    <w:qFormat/>
    <w:rsid w:val="005662DE"/>
    <w:rPr>
      <w:szCs w:val="20"/>
    </w:rPr>
  </w:style>
  <w:style w:type="paragraph" w:customStyle="1" w:styleId="InfoBlue">
    <w:name w:val="InfoBlue"/>
    <w:basedOn w:val="a"/>
    <w:next w:val="a9"/>
    <w:qFormat/>
    <w:rsid w:val="005662DE"/>
    <w:pPr>
      <w:tabs>
        <w:tab w:val="left" w:pos="420"/>
      </w:tabs>
      <w:spacing w:after="120" w:line="240" w:lineRule="atLeast"/>
      <w:ind w:left="420" w:hanging="420"/>
      <w:jc w:val="left"/>
    </w:pPr>
    <w:rPr>
      <w:rFonts w:ascii="宋体" w:hAnsi="宋体"/>
      <w:szCs w:val="20"/>
    </w:rPr>
  </w:style>
  <w:style w:type="paragraph" w:customStyle="1" w:styleId="CharCharCharChar">
    <w:name w:val="Char Char Char Char"/>
    <w:basedOn w:val="a"/>
    <w:qFormat/>
    <w:rsid w:val="005662DE"/>
    <w:pPr>
      <w:tabs>
        <w:tab w:val="left" w:pos="360"/>
      </w:tabs>
    </w:pPr>
    <w:rPr>
      <w:szCs w:val="20"/>
    </w:rPr>
  </w:style>
  <w:style w:type="paragraph" w:customStyle="1" w:styleId="CharChar1">
    <w:name w:val="Char Char1"/>
    <w:basedOn w:val="a"/>
    <w:rsid w:val="005662DE"/>
    <w:rPr>
      <w:szCs w:val="20"/>
    </w:rPr>
  </w:style>
  <w:style w:type="paragraph" w:customStyle="1" w:styleId="CharChar3">
    <w:name w:val="Char Char3"/>
    <w:basedOn w:val="a"/>
    <w:qFormat/>
    <w:rsid w:val="005662DE"/>
    <w:rPr>
      <w:szCs w:val="20"/>
    </w:rPr>
  </w:style>
  <w:style w:type="paragraph" w:customStyle="1" w:styleId="14">
    <w:name w:val="修订1"/>
    <w:hidden/>
    <w:uiPriority w:val="99"/>
    <w:semiHidden/>
    <w:qFormat/>
    <w:rsid w:val="005662DE"/>
    <w:rPr>
      <w:rFonts w:ascii="Times New Roman" w:hAnsi="Times New Roman"/>
      <w:kern w:val="2"/>
      <w:sz w:val="21"/>
    </w:rPr>
  </w:style>
  <w:style w:type="paragraph" w:customStyle="1" w:styleId="CharChar2">
    <w:name w:val="Char Char2"/>
    <w:basedOn w:val="a"/>
    <w:rsid w:val="005662DE"/>
    <w:rPr>
      <w:szCs w:val="20"/>
    </w:rPr>
  </w:style>
  <w:style w:type="paragraph" w:customStyle="1" w:styleId="Char10">
    <w:name w:val="Char1"/>
    <w:basedOn w:val="a"/>
    <w:qFormat/>
    <w:rsid w:val="005662DE"/>
    <w:rPr>
      <w:szCs w:val="20"/>
    </w:rPr>
  </w:style>
  <w:style w:type="paragraph" w:customStyle="1" w:styleId="CharCharCharChar1">
    <w:name w:val="Char Char Char Char1"/>
    <w:basedOn w:val="a"/>
    <w:qFormat/>
    <w:rsid w:val="005662DE"/>
    <w:pPr>
      <w:tabs>
        <w:tab w:val="left" w:pos="360"/>
      </w:tabs>
    </w:pPr>
    <w:rPr>
      <w:szCs w:val="20"/>
    </w:rPr>
  </w:style>
  <w:style w:type="paragraph" w:customStyle="1" w:styleId="CharChar11">
    <w:name w:val="Char Char11"/>
    <w:basedOn w:val="a"/>
    <w:qFormat/>
    <w:rsid w:val="005662DE"/>
    <w:rPr>
      <w:szCs w:val="20"/>
    </w:rPr>
  </w:style>
  <w:style w:type="paragraph" w:customStyle="1" w:styleId="15">
    <w:name w:val="列出段落1"/>
    <w:basedOn w:val="a"/>
    <w:uiPriority w:val="34"/>
    <w:qFormat/>
    <w:rsid w:val="005662DE"/>
    <w:pPr>
      <w:ind w:firstLineChars="200" w:firstLine="420"/>
    </w:pPr>
    <w:rPr>
      <w:szCs w:val="20"/>
    </w:rPr>
  </w:style>
  <w:style w:type="paragraph" w:customStyle="1" w:styleId="CharChar4">
    <w:name w:val="Char Char4"/>
    <w:basedOn w:val="a"/>
    <w:qFormat/>
    <w:rsid w:val="005662DE"/>
    <w:rPr>
      <w:szCs w:val="20"/>
    </w:rPr>
  </w:style>
  <w:style w:type="paragraph" w:customStyle="1" w:styleId="CharChar5">
    <w:name w:val="Char Char5"/>
    <w:basedOn w:val="a"/>
    <w:qFormat/>
    <w:rsid w:val="005662DE"/>
    <w:rPr>
      <w:szCs w:val="20"/>
    </w:rPr>
  </w:style>
  <w:style w:type="paragraph" w:styleId="afd">
    <w:name w:val="table of authorities"/>
    <w:basedOn w:val="a"/>
    <w:next w:val="a"/>
    <w:uiPriority w:val="99"/>
    <w:semiHidden/>
    <w:unhideWhenUsed/>
    <w:rsid w:val="005662DE"/>
    <w:pPr>
      <w:ind w:leftChars="200" w:left="420"/>
    </w:pPr>
    <w:rPr>
      <w:szCs w:val="20"/>
    </w:rPr>
  </w:style>
  <w:style w:type="character" w:customStyle="1" w:styleId="5Char">
    <w:name w:val="标题 5 Char"/>
    <w:link w:val="5"/>
    <w:uiPriority w:val="9"/>
    <w:semiHidden/>
    <w:rsid w:val="00F74891"/>
    <w:rPr>
      <w:rFonts w:ascii="Times New Roman" w:hAnsi="Times New Roman"/>
      <w:b/>
      <w:bCs/>
      <w:kern w:val="2"/>
      <w:sz w:val="28"/>
      <w:szCs w:val="28"/>
    </w:rPr>
  </w:style>
  <w:style w:type="paragraph" w:customStyle="1" w:styleId="font8">
    <w:name w:val="font8"/>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10">
    <w:name w:val="font10"/>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12">
    <w:name w:val="font12"/>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13">
    <w:name w:val="font13"/>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14">
    <w:name w:val="font14"/>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16">
    <w:name w:val="font16"/>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17">
    <w:name w:val="font17"/>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18">
    <w:name w:val="font18"/>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19">
    <w:name w:val="font19"/>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20">
    <w:name w:val="font20"/>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21">
    <w:name w:val="font21"/>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22">
    <w:name w:val="font22"/>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23">
    <w:name w:val="font23"/>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24">
    <w:name w:val="font24"/>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25">
    <w:name w:val="font25"/>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26">
    <w:name w:val="font26"/>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27">
    <w:name w:val="font27"/>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28">
    <w:name w:val="font28"/>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29">
    <w:name w:val="font29"/>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30">
    <w:name w:val="font30"/>
    <w:basedOn w:val="a"/>
    <w:rsid w:val="00312177"/>
    <w:pPr>
      <w:widowControl/>
      <w:spacing w:before="100" w:beforeAutospacing="1" w:after="100" w:afterAutospacing="1"/>
      <w:jc w:val="left"/>
    </w:pPr>
    <w:rPr>
      <w:rFonts w:ascii="Arial" w:hAnsi="Arial" w:cs="Arial"/>
      <w:color w:val="000000"/>
      <w:kern w:val="0"/>
      <w:sz w:val="22"/>
      <w:szCs w:val="22"/>
    </w:rPr>
  </w:style>
  <w:style w:type="paragraph" w:customStyle="1" w:styleId="font31">
    <w:name w:val="font31"/>
    <w:basedOn w:val="a"/>
    <w:rsid w:val="00312177"/>
    <w:pPr>
      <w:widowControl/>
      <w:spacing w:before="100" w:beforeAutospacing="1" w:after="100" w:afterAutospacing="1"/>
      <w:jc w:val="left"/>
    </w:pPr>
    <w:rPr>
      <w:rFonts w:ascii="宋体" w:hAnsi="宋体" w:cs="宋体"/>
      <w:color w:val="000000"/>
      <w:kern w:val="0"/>
      <w:sz w:val="22"/>
      <w:szCs w:val="22"/>
    </w:rPr>
  </w:style>
  <w:style w:type="paragraph" w:customStyle="1" w:styleId="font32">
    <w:name w:val="font32"/>
    <w:basedOn w:val="a"/>
    <w:rsid w:val="0031217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312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6">
    <w:name w:val="xl76"/>
    <w:basedOn w:val="a"/>
    <w:rsid w:val="00312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11">
    <w:name w:val="纯文本 Char1"/>
    <w:uiPriority w:val="99"/>
    <w:locked/>
    <w:rsid w:val="00394D87"/>
    <w:rPr>
      <w:rFonts w:ascii="宋体" w:hAnsi="Courier New" w:cs="Courier New"/>
      <w:kern w:val="2"/>
      <w:sz w:val="21"/>
      <w:szCs w:val="21"/>
    </w:rPr>
  </w:style>
  <w:style w:type="character" w:customStyle="1" w:styleId="Charb">
    <w:name w:val="批注文字 Char"/>
    <w:rsid w:val="00167495"/>
    <w:rPr>
      <w:kern w:val="2"/>
      <w:sz w:val="21"/>
    </w:rPr>
  </w:style>
  <w:style w:type="paragraph" w:customStyle="1" w:styleId="16">
    <w:name w:val="纯文本1"/>
    <w:basedOn w:val="a"/>
    <w:rsid w:val="008F255C"/>
    <w:rPr>
      <w:rFonts w:ascii="宋体" w:hAnsi="Courier New" w:cs="Courier New"/>
      <w:kern w:val="0"/>
      <w:sz w:val="20"/>
      <w:szCs w:val="21"/>
    </w:rPr>
  </w:style>
  <w:style w:type="character" w:customStyle="1" w:styleId="Charc">
    <w:name w:val="纯文本 Char"/>
    <w:rsid w:val="009E24F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267">
      <w:bodyDiv w:val="1"/>
      <w:marLeft w:val="0"/>
      <w:marRight w:val="0"/>
      <w:marTop w:val="0"/>
      <w:marBottom w:val="0"/>
      <w:divBdr>
        <w:top w:val="none" w:sz="0" w:space="0" w:color="auto"/>
        <w:left w:val="none" w:sz="0" w:space="0" w:color="auto"/>
        <w:bottom w:val="none" w:sz="0" w:space="0" w:color="auto"/>
        <w:right w:val="none" w:sz="0" w:space="0" w:color="auto"/>
      </w:divBdr>
    </w:div>
    <w:div w:id="198208533">
      <w:bodyDiv w:val="1"/>
      <w:marLeft w:val="0"/>
      <w:marRight w:val="0"/>
      <w:marTop w:val="0"/>
      <w:marBottom w:val="0"/>
      <w:divBdr>
        <w:top w:val="none" w:sz="0" w:space="0" w:color="auto"/>
        <w:left w:val="none" w:sz="0" w:space="0" w:color="auto"/>
        <w:bottom w:val="none" w:sz="0" w:space="0" w:color="auto"/>
        <w:right w:val="none" w:sz="0" w:space="0" w:color="auto"/>
      </w:divBdr>
    </w:div>
    <w:div w:id="202139964">
      <w:bodyDiv w:val="1"/>
      <w:marLeft w:val="0"/>
      <w:marRight w:val="0"/>
      <w:marTop w:val="0"/>
      <w:marBottom w:val="0"/>
      <w:divBdr>
        <w:top w:val="none" w:sz="0" w:space="0" w:color="auto"/>
        <w:left w:val="none" w:sz="0" w:space="0" w:color="auto"/>
        <w:bottom w:val="none" w:sz="0" w:space="0" w:color="auto"/>
        <w:right w:val="none" w:sz="0" w:space="0" w:color="auto"/>
      </w:divBdr>
    </w:div>
    <w:div w:id="224028388">
      <w:bodyDiv w:val="1"/>
      <w:marLeft w:val="0"/>
      <w:marRight w:val="0"/>
      <w:marTop w:val="0"/>
      <w:marBottom w:val="0"/>
      <w:divBdr>
        <w:top w:val="none" w:sz="0" w:space="0" w:color="auto"/>
        <w:left w:val="none" w:sz="0" w:space="0" w:color="auto"/>
        <w:bottom w:val="none" w:sz="0" w:space="0" w:color="auto"/>
        <w:right w:val="none" w:sz="0" w:space="0" w:color="auto"/>
      </w:divBdr>
    </w:div>
    <w:div w:id="225725322">
      <w:bodyDiv w:val="1"/>
      <w:marLeft w:val="0"/>
      <w:marRight w:val="0"/>
      <w:marTop w:val="0"/>
      <w:marBottom w:val="0"/>
      <w:divBdr>
        <w:top w:val="none" w:sz="0" w:space="0" w:color="auto"/>
        <w:left w:val="none" w:sz="0" w:space="0" w:color="auto"/>
        <w:bottom w:val="none" w:sz="0" w:space="0" w:color="auto"/>
        <w:right w:val="none" w:sz="0" w:space="0" w:color="auto"/>
      </w:divBdr>
    </w:div>
    <w:div w:id="243689720">
      <w:bodyDiv w:val="1"/>
      <w:marLeft w:val="0"/>
      <w:marRight w:val="0"/>
      <w:marTop w:val="0"/>
      <w:marBottom w:val="0"/>
      <w:divBdr>
        <w:top w:val="none" w:sz="0" w:space="0" w:color="auto"/>
        <w:left w:val="none" w:sz="0" w:space="0" w:color="auto"/>
        <w:bottom w:val="none" w:sz="0" w:space="0" w:color="auto"/>
        <w:right w:val="none" w:sz="0" w:space="0" w:color="auto"/>
      </w:divBdr>
    </w:div>
    <w:div w:id="348141138">
      <w:bodyDiv w:val="1"/>
      <w:marLeft w:val="0"/>
      <w:marRight w:val="0"/>
      <w:marTop w:val="0"/>
      <w:marBottom w:val="0"/>
      <w:divBdr>
        <w:top w:val="none" w:sz="0" w:space="0" w:color="auto"/>
        <w:left w:val="none" w:sz="0" w:space="0" w:color="auto"/>
        <w:bottom w:val="none" w:sz="0" w:space="0" w:color="auto"/>
        <w:right w:val="none" w:sz="0" w:space="0" w:color="auto"/>
      </w:divBdr>
    </w:div>
    <w:div w:id="349601390">
      <w:bodyDiv w:val="1"/>
      <w:marLeft w:val="0"/>
      <w:marRight w:val="0"/>
      <w:marTop w:val="0"/>
      <w:marBottom w:val="0"/>
      <w:divBdr>
        <w:top w:val="none" w:sz="0" w:space="0" w:color="auto"/>
        <w:left w:val="none" w:sz="0" w:space="0" w:color="auto"/>
        <w:bottom w:val="none" w:sz="0" w:space="0" w:color="auto"/>
        <w:right w:val="none" w:sz="0" w:space="0" w:color="auto"/>
      </w:divBdr>
    </w:div>
    <w:div w:id="388043273">
      <w:bodyDiv w:val="1"/>
      <w:marLeft w:val="0"/>
      <w:marRight w:val="0"/>
      <w:marTop w:val="0"/>
      <w:marBottom w:val="0"/>
      <w:divBdr>
        <w:top w:val="none" w:sz="0" w:space="0" w:color="auto"/>
        <w:left w:val="none" w:sz="0" w:space="0" w:color="auto"/>
        <w:bottom w:val="none" w:sz="0" w:space="0" w:color="auto"/>
        <w:right w:val="none" w:sz="0" w:space="0" w:color="auto"/>
      </w:divBdr>
    </w:div>
    <w:div w:id="423036177">
      <w:bodyDiv w:val="1"/>
      <w:marLeft w:val="0"/>
      <w:marRight w:val="0"/>
      <w:marTop w:val="0"/>
      <w:marBottom w:val="0"/>
      <w:divBdr>
        <w:top w:val="none" w:sz="0" w:space="0" w:color="auto"/>
        <w:left w:val="none" w:sz="0" w:space="0" w:color="auto"/>
        <w:bottom w:val="none" w:sz="0" w:space="0" w:color="auto"/>
        <w:right w:val="none" w:sz="0" w:space="0" w:color="auto"/>
      </w:divBdr>
    </w:div>
    <w:div w:id="486634103">
      <w:bodyDiv w:val="1"/>
      <w:marLeft w:val="0"/>
      <w:marRight w:val="0"/>
      <w:marTop w:val="0"/>
      <w:marBottom w:val="0"/>
      <w:divBdr>
        <w:top w:val="none" w:sz="0" w:space="0" w:color="auto"/>
        <w:left w:val="none" w:sz="0" w:space="0" w:color="auto"/>
        <w:bottom w:val="none" w:sz="0" w:space="0" w:color="auto"/>
        <w:right w:val="none" w:sz="0" w:space="0" w:color="auto"/>
      </w:divBdr>
    </w:div>
    <w:div w:id="581718364">
      <w:bodyDiv w:val="1"/>
      <w:marLeft w:val="0"/>
      <w:marRight w:val="0"/>
      <w:marTop w:val="0"/>
      <w:marBottom w:val="0"/>
      <w:divBdr>
        <w:top w:val="none" w:sz="0" w:space="0" w:color="auto"/>
        <w:left w:val="none" w:sz="0" w:space="0" w:color="auto"/>
        <w:bottom w:val="none" w:sz="0" w:space="0" w:color="auto"/>
        <w:right w:val="none" w:sz="0" w:space="0" w:color="auto"/>
      </w:divBdr>
    </w:div>
    <w:div w:id="586960629">
      <w:bodyDiv w:val="1"/>
      <w:marLeft w:val="0"/>
      <w:marRight w:val="0"/>
      <w:marTop w:val="0"/>
      <w:marBottom w:val="0"/>
      <w:divBdr>
        <w:top w:val="none" w:sz="0" w:space="0" w:color="auto"/>
        <w:left w:val="none" w:sz="0" w:space="0" w:color="auto"/>
        <w:bottom w:val="none" w:sz="0" w:space="0" w:color="auto"/>
        <w:right w:val="none" w:sz="0" w:space="0" w:color="auto"/>
      </w:divBdr>
    </w:div>
    <w:div w:id="761684165">
      <w:bodyDiv w:val="1"/>
      <w:marLeft w:val="0"/>
      <w:marRight w:val="0"/>
      <w:marTop w:val="0"/>
      <w:marBottom w:val="0"/>
      <w:divBdr>
        <w:top w:val="none" w:sz="0" w:space="0" w:color="auto"/>
        <w:left w:val="none" w:sz="0" w:space="0" w:color="auto"/>
        <w:bottom w:val="none" w:sz="0" w:space="0" w:color="auto"/>
        <w:right w:val="none" w:sz="0" w:space="0" w:color="auto"/>
      </w:divBdr>
    </w:div>
    <w:div w:id="808323047">
      <w:bodyDiv w:val="1"/>
      <w:marLeft w:val="0"/>
      <w:marRight w:val="0"/>
      <w:marTop w:val="0"/>
      <w:marBottom w:val="0"/>
      <w:divBdr>
        <w:top w:val="none" w:sz="0" w:space="0" w:color="auto"/>
        <w:left w:val="none" w:sz="0" w:space="0" w:color="auto"/>
        <w:bottom w:val="none" w:sz="0" w:space="0" w:color="auto"/>
        <w:right w:val="none" w:sz="0" w:space="0" w:color="auto"/>
      </w:divBdr>
    </w:div>
    <w:div w:id="823400531">
      <w:bodyDiv w:val="1"/>
      <w:marLeft w:val="0"/>
      <w:marRight w:val="0"/>
      <w:marTop w:val="0"/>
      <w:marBottom w:val="0"/>
      <w:divBdr>
        <w:top w:val="none" w:sz="0" w:space="0" w:color="auto"/>
        <w:left w:val="none" w:sz="0" w:space="0" w:color="auto"/>
        <w:bottom w:val="none" w:sz="0" w:space="0" w:color="auto"/>
        <w:right w:val="none" w:sz="0" w:space="0" w:color="auto"/>
      </w:divBdr>
    </w:div>
    <w:div w:id="851988074">
      <w:bodyDiv w:val="1"/>
      <w:marLeft w:val="0"/>
      <w:marRight w:val="0"/>
      <w:marTop w:val="0"/>
      <w:marBottom w:val="0"/>
      <w:divBdr>
        <w:top w:val="none" w:sz="0" w:space="0" w:color="auto"/>
        <w:left w:val="none" w:sz="0" w:space="0" w:color="auto"/>
        <w:bottom w:val="none" w:sz="0" w:space="0" w:color="auto"/>
        <w:right w:val="none" w:sz="0" w:space="0" w:color="auto"/>
      </w:divBdr>
    </w:div>
    <w:div w:id="955529235">
      <w:bodyDiv w:val="1"/>
      <w:marLeft w:val="0"/>
      <w:marRight w:val="0"/>
      <w:marTop w:val="0"/>
      <w:marBottom w:val="0"/>
      <w:divBdr>
        <w:top w:val="none" w:sz="0" w:space="0" w:color="auto"/>
        <w:left w:val="none" w:sz="0" w:space="0" w:color="auto"/>
        <w:bottom w:val="none" w:sz="0" w:space="0" w:color="auto"/>
        <w:right w:val="none" w:sz="0" w:space="0" w:color="auto"/>
      </w:divBdr>
    </w:div>
    <w:div w:id="1039668284">
      <w:bodyDiv w:val="1"/>
      <w:marLeft w:val="0"/>
      <w:marRight w:val="0"/>
      <w:marTop w:val="0"/>
      <w:marBottom w:val="0"/>
      <w:divBdr>
        <w:top w:val="none" w:sz="0" w:space="0" w:color="auto"/>
        <w:left w:val="none" w:sz="0" w:space="0" w:color="auto"/>
        <w:bottom w:val="none" w:sz="0" w:space="0" w:color="auto"/>
        <w:right w:val="none" w:sz="0" w:space="0" w:color="auto"/>
      </w:divBdr>
    </w:div>
    <w:div w:id="1054233888">
      <w:bodyDiv w:val="1"/>
      <w:marLeft w:val="0"/>
      <w:marRight w:val="0"/>
      <w:marTop w:val="0"/>
      <w:marBottom w:val="0"/>
      <w:divBdr>
        <w:top w:val="none" w:sz="0" w:space="0" w:color="auto"/>
        <w:left w:val="none" w:sz="0" w:space="0" w:color="auto"/>
        <w:bottom w:val="none" w:sz="0" w:space="0" w:color="auto"/>
        <w:right w:val="none" w:sz="0" w:space="0" w:color="auto"/>
      </w:divBdr>
    </w:div>
    <w:div w:id="1060324311">
      <w:bodyDiv w:val="1"/>
      <w:marLeft w:val="0"/>
      <w:marRight w:val="0"/>
      <w:marTop w:val="0"/>
      <w:marBottom w:val="0"/>
      <w:divBdr>
        <w:top w:val="none" w:sz="0" w:space="0" w:color="auto"/>
        <w:left w:val="none" w:sz="0" w:space="0" w:color="auto"/>
        <w:bottom w:val="none" w:sz="0" w:space="0" w:color="auto"/>
        <w:right w:val="none" w:sz="0" w:space="0" w:color="auto"/>
      </w:divBdr>
    </w:div>
    <w:div w:id="1131165811">
      <w:bodyDiv w:val="1"/>
      <w:marLeft w:val="0"/>
      <w:marRight w:val="0"/>
      <w:marTop w:val="0"/>
      <w:marBottom w:val="0"/>
      <w:divBdr>
        <w:top w:val="none" w:sz="0" w:space="0" w:color="auto"/>
        <w:left w:val="none" w:sz="0" w:space="0" w:color="auto"/>
        <w:bottom w:val="none" w:sz="0" w:space="0" w:color="auto"/>
        <w:right w:val="none" w:sz="0" w:space="0" w:color="auto"/>
      </w:divBdr>
    </w:div>
    <w:div w:id="1144082694">
      <w:bodyDiv w:val="1"/>
      <w:marLeft w:val="0"/>
      <w:marRight w:val="0"/>
      <w:marTop w:val="0"/>
      <w:marBottom w:val="0"/>
      <w:divBdr>
        <w:top w:val="none" w:sz="0" w:space="0" w:color="auto"/>
        <w:left w:val="none" w:sz="0" w:space="0" w:color="auto"/>
        <w:bottom w:val="none" w:sz="0" w:space="0" w:color="auto"/>
        <w:right w:val="none" w:sz="0" w:space="0" w:color="auto"/>
      </w:divBdr>
    </w:div>
    <w:div w:id="1178620005">
      <w:bodyDiv w:val="1"/>
      <w:marLeft w:val="0"/>
      <w:marRight w:val="0"/>
      <w:marTop w:val="0"/>
      <w:marBottom w:val="0"/>
      <w:divBdr>
        <w:top w:val="none" w:sz="0" w:space="0" w:color="auto"/>
        <w:left w:val="none" w:sz="0" w:space="0" w:color="auto"/>
        <w:bottom w:val="none" w:sz="0" w:space="0" w:color="auto"/>
        <w:right w:val="none" w:sz="0" w:space="0" w:color="auto"/>
      </w:divBdr>
    </w:div>
    <w:div w:id="1203175648">
      <w:bodyDiv w:val="1"/>
      <w:marLeft w:val="0"/>
      <w:marRight w:val="0"/>
      <w:marTop w:val="0"/>
      <w:marBottom w:val="0"/>
      <w:divBdr>
        <w:top w:val="none" w:sz="0" w:space="0" w:color="auto"/>
        <w:left w:val="none" w:sz="0" w:space="0" w:color="auto"/>
        <w:bottom w:val="none" w:sz="0" w:space="0" w:color="auto"/>
        <w:right w:val="none" w:sz="0" w:space="0" w:color="auto"/>
      </w:divBdr>
    </w:div>
    <w:div w:id="1309475915">
      <w:bodyDiv w:val="1"/>
      <w:marLeft w:val="0"/>
      <w:marRight w:val="0"/>
      <w:marTop w:val="0"/>
      <w:marBottom w:val="0"/>
      <w:divBdr>
        <w:top w:val="none" w:sz="0" w:space="0" w:color="auto"/>
        <w:left w:val="none" w:sz="0" w:space="0" w:color="auto"/>
        <w:bottom w:val="none" w:sz="0" w:space="0" w:color="auto"/>
        <w:right w:val="none" w:sz="0" w:space="0" w:color="auto"/>
      </w:divBdr>
    </w:div>
    <w:div w:id="1314793668">
      <w:bodyDiv w:val="1"/>
      <w:marLeft w:val="0"/>
      <w:marRight w:val="0"/>
      <w:marTop w:val="0"/>
      <w:marBottom w:val="0"/>
      <w:divBdr>
        <w:top w:val="none" w:sz="0" w:space="0" w:color="auto"/>
        <w:left w:val="none" w:sz="0" w:space="0" w:color="auto"/>
        <w:bottom w:val="none" w:sz="0" w:space="0" w:color="auto"/>
        <w:right w:val="none" w:sz="0" w:space="0" w:color="auto"/>
      </w:divBdr>
    </w:div>
    <w:div w:id="1355693845">
      <w:bodyDiv w:val="1"/>
      <w:marLeft w:val="0"/>
      <w:marRight w:val="0"/>
      <w:marTop w:val="0"/>
      <w:marBottom w:val="0"/>
      <w:divBdr>
        <w:top w:val="none" w:sz="0" w:space="0" w:color="auto"/>
        <w:left w:val="none" w:sz="0" w:space="0" w:color="auto"/>
        <w:bottom w:val="none" w:sz="0" w:space="0" w:color="auto"/>
        <w:right w:val="none" w:sz="0" w:space="0" w:color="auto"/>
      </w:divBdr>
    </w:div>
    <w:div w:id="1358656833">
      <w:bodyDiv w:val="1"/>
      <w:marLeft w:val="0"/>
      <w:marRight w:val="0"/>
      <w:marTop w:val="0"/>
      <w:marBottom w:val="0"/>
      <w:divBdr>
        <w:top w:val="none" w:sz="0" w:space="0" w:color="auto"/>
        <w:left w:val="none" w:sz="0" w:space="0" w:color="auto"/>
        <w:bottom w:val="none" w:sz="0" w:space="0" w:color="auto"/>
        <w:right w:val="none" w:sz="0" w:space="0" w:color="auto"/>
      </w:divBdr>
    </w:div>
    <w:div w:id="1406026108">
      <w:bodyDiv w:val="1"/>
      <w:marLeft w:val="0"/>
      <w:marRight w:val="0"/>
      <w:marTop w:val="0"/>
      <w:marBottom w:val="0"/>
      <w:divBdr>
        <w:top w:val="none" w:sz="0" w:space="0" w:color="auto"/>
        <w:left w:val="none" w:sz="0" w:space="0" w:color="auto"/>
        <w:bottom w:val="none" w:sz="0" w:space="0" w:color="auto"/>
        <w:right w:val="none" w:sz="0" w:space="0" w:color="auto"/>
      </w:divBdr>
    </w:div>
    <w:div w:id="1433237580">
      <w:bodyDiv w:val="1"/>
      <w:marLeft w:val="0"/>
      <w:marRight w:val="0"/>
      <w:marTop w:val="0"/>
      <w:marBottom w:val="0"/>
      <w:divBdr>
        <w:top w:val="none" w:sz="0" w:space="0" w:color="auto"/>
        <w:left w:val="none" w:sz="0" w:space="0" w:color="auto"/>
        <w:bottom w:val="none" w:sz="0" w:space="0" w:color="auto"/>
        <w:right w:val="none" w:sz="0" w:space="0" w:color="auto"/>
      </w:divBdr>
    </w:div>
    <w:div w:id="1470900024">
      <w:bodyDiv w:val="1"/>
      <w:marLeft w:val="0"/>
      <w:marRight w:val="0"/>
      <w:marTop w:val="0"/>
      <w:marBottom w:val="0"/>
      <w:divBdr>
        <w:top w:val="none" w:sz="0" w:space="0" w:color="auto"/>
        <w:left w:val="none" w:sz="0" w:space="0" w:color="auto"/>
        <w:bottom w:val="none" w:sz="0" w:space="0" w:color="auto"/>
        <w:right w:val="none" w:sz="0" w:space="0" w:color="auto"/>
      </w:divBdr>
    </w:div>
    <w:div w:id="1501462282">
      <w:bodyDiv w:val="1"/>
      <w:marLeft w:val="0"/>
      <w:marRight w:val="0"/>
      <w:marTop w:val="0"/>
      <w:marBottom w:val="0"/>
      <w:divBdr>
        <w:top w:val="none" w:sz="0" w:space="0" w:color="auto"/>
        <w:left w:val="none" w:sz="0" w:space="0" w:color="auto"/>
        <w:bottom w:val="none" w:sz="0" w:space="0" w:color="auto"/>
        <w:right w:val="none" w:sz="0" w:space="0" w:color="auto"/>
      </w:divBdr>
    </w:div>
    <w:div w:id="1521312987">
      <w:bodyDiv w:val="1"/>
      <w:marLeft w:val="0"/>
      <w:marRight w:val="0"/>
      <w:marTop w:val="0"/>
      <w:marBottom w:val="0"/>
      <w:divBdr>
        <w:top w:val="none" w:sz="0" w:space="0" w:color="auto"/>
        <w:left w:val="none" w:sz="0" w:space="0" w:color="auto"/>
        <w:bottom w:val="none" w:sz="0" w:space="0" w:color="auto"/>
        <w:right w:val="none" w:sz="0" w:space="0" w:color="auto"/>
      </w:divBdr>
    </w:div>
    <w:div w:id="1526551500">
      <w:bodyDiv w:val="1"/>
      <w:marLeft w:val="0"/>
      <w:marRight w:val="0"/>
      <w:marTop w:val="0"/>
      <w:marBottom w:val="0"/>
      <w:divBdr>
        <w:top w:val="none" w:sz="0" w:space="0" w:color="auto"/>
        <w:left w:val="none" w:sz="0" w:space="0" w:color="auto"/>
        <w:bottom w:val="none" w:sz="0" w:space="0" w:color="auto"/>
        <w:right w:val="none" w:sz="0" w:space="0" w:color="auto"/>
      </w:divBdr>
    </w:div>
    <w:div w:id="1532181237">
      <w:bodyDiv w:val="1"/>
      <w:marLeft w:val="0"/>
      <w:marRight w:val="0"/>
      <w:marTop w:val="0"/>
      <w:marBottom w:val="0"/>
      <w:divBdr>
        <w:top w:val="none" w:sz="0" w:space="0" w:color="auto"/>
        <w:left w:val="none" w:sz="0" w:space="0" w:color="auto"/>
        <w:bottom w:val="none" w:sz="0" w:space="0" w:color="auto"/>
        <w:right w:val="none" w:sz="0" w:space="0" w:color="auto"/>
      </w:divBdr>
    </w:div>
    <w:div w:id="1572084575">
      <w:bodyDiv w:val="1"/>
      <w:marLeft w:val="0"/>
      <w:marRight w:val="0"/>
      <w:marTop w:val="0"/>
      <w:marBottom w:val="0"/>
      <w:divBdr>
        <w:top w:val="none" w:sz="0" w:space="0" w:color="auto"/>
        <w:left w:val="none" w:sz="0" w:space="0" w:color="auto"/>
        <w:bottom w:val="none" w:sz="0" w:space="0" w:color="auto"/>
        <w:right w:val="none" w:sz="0" w:space="0" w:color="auto"/>
      </w:divBdr>
    </w:div>
    <w:div w:id="1581401266">
      <w:bodyDiv w:val="1"/>
      <w:marLeft w:val="0"/>
      <w:marRight w:val="0"/>
      <w:marTop w:val="0"/>
      <w:marBottom w:val="0"/>
      <w:divBdr>
        <w:top w:val="none" w:sz="0" w:space="0" w:color="auto"/>
        <w:left w:val="none" w:sz="0" w:space="0" w:color="auto"/>
        <w:bottom w:val="none" w:sz="0" w:space="0" w:color="auto"/>
        <w:right w:val="none" w:sz="0" w:space="0" w:color="auto"/>
      </w:divBdr>
    </w:div>
    <w:div w:id="1781336268">
      <w:bodyDiv w:val="1"/>
      <w:marLeft w:val="0"/>
      <w:marRight w:val="0"/>
      <w:marTop w:val="0"/>
      <w:marBottom w:val="0"/>
      <w:divBdr>
        <w:top w:val="none" w:sz="0" w:space="0" w:color="auto"/>
        <w:left w:val="none" w:sz="0" w:space="0" w:color="auto"/>
        <w:bottom w:val="none" w:sz="0" w:space="0" w:color="auto"/>
        <w:right w:val="none" w:sz="0" w:space="0" w:color="auto"/>
      </w:divBdr>
    </w:div>
    <w:div w:id="1787657923">
      <w:bodyDiv w:val="1"/>
      <w:marLeft w:val="0"/>
      <w:marRight w:val="0"/>
      <w:marTop w:val="0"/>
      <w:marBottom w:val="0"/>
      <w:divBdr>
        <w:top w:val="none" w:sz="0" w:space="0" w:color="auto"/>
        <w:left w:val="none" w:sz="0" w:space="0" w:color="auto"/>
        <w:bottom w:val="none" w:sz="0" w:space="0" w:color="auto"/>
        <w:right w:val="none" w:sz="0" w:space="0" w:color="auto"/>
      </w:divBdr>
    </w:div>
    <w:div w:id="1863084426">
      <w:bodyDiv w:val="1"/>
      <w:marLeft w:val="0"/>
      <w:marRight w:val="0"/>
      <w:marTop w:val="0"/>
      <w:marBottom w:val="0"/>
      <w:divBdr>
        <w:top w:val="none" w:sz="0" w:space="0" w:color="auto"/>
        <w:left w:val="none" w:sz="0" w:space="0" w:color="auto"/>
        <w:bottom w:val="none" w:sz="0" w:space="0" w:color="auto"/>
        <w:right w:val="none" w:sz="0" w:space="0" w:color="auto"/>
      </w:divBdr>
    </w:div>
    <w:div w:id="1869492022">
      <w:bodyDiv w:val="1"/>
      <w:marLeft w:val="0"/>
      <w:marRight w:val="0"/>
      <w:marTop w:val="0"/>
      <w:marBottom w:val="0"/>
      <w:divBdr>
        <w:top w:val="none" w:sz="0" w:space="0" w:color="auto"/>
        <w:left w:val="none" w:sz="0" w:space="0" w:color="auto"/>
        <w:bottom w:val="none" w:sz="0" w:space="0" w:color="auto"/>
        <w:right w:val="none" w:sz="0" w:space="0" w:color="auto"/>
      </w:divBdr>
    </w:div>
    <w:div w:id="1928035291">
      <w:bodyDiv w:val="1"/>
      <w:marLeft w:val="0"/>
      <w:marRight w:val="0"/>
      <w:marTop w:val="0"/>
      <w:marBottom w:val="0"/>
      <w:divBdr>
        <w:top w:val="none" w:sz="0" w:space="0" w:color="auto"/>
        <w:left w:val="none" w:sz="0" w:space="0" w:color="auto"/>
        <w:bottom w:val="none" w:sz="0" w:space="0" w:color="auto"/>
        <w:right w:val="none" w:sz="0" w:space="0" w:color="auto"/>
      </w:divBdr>
    </w:div>
    <w:div w:id="211165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B3E4-C306-40B8-91CA-68C0CBD6F7E8}">
  <ds:schemaRefs>
    <ds:schemaRef ds:uri="http://schemas.openxmlformats.org/officeDocument/2006/bibliography"/>
  </ds:schemaRefs>
</ds:datastoreItem>
</file>

<file path=customXml/itemProps10.xml><?xml version="1.0" encoding="utf-8"?>
<ds:datastoreItem xmlns:ds="http://schemas.openxmlformats.org/officeDocument/2006/customXml" ds:itemID="{1317FB7C-795D-4BA1-8C41-32A5817AF290}">
  <ds:schemaRefs>
    <ds:schemaRef ds:uri="http://schemas.openxmlformats.org/officeDocument/2006/bibliography"/>
  </ds:schemaRefs>
</ds:datastoreItem>
</file>

<file path=customXml/itemProps11.xml><?xml version="1.0" encoding="utf-8"?>
<ds:datastoreItem xmlns:ds="http://schemas.openxmlformats.org/officeDocument/2006/customXml" ds:itemID="{DC286320-B458-4C1A-8A61-E49508570089}">
  <ds:schemaRefs>
    <ds:schemaRef ds:uri="http://schemas.openxmlformats.org/officeDocument/2006/bibliography"/>
  </ds:schemaRefs>
</ds:datastoreItem>
</file>

<file path=customXml/itemProps12.xml><?xml version="1.0" encoding="utf-8"?>
<ds:datastoreItem xmlns:ds="http://schemas.openxmlformats.org/officeDocument/2006/customXml" ds:itemID="{8D43FC40-92E8-4669-9E9C-B234A8E08061}">
  <ds:schemaRefs>
    <ds:schemaRef ds:uri="http://schemas.openxmlformats.org/officeDocument/2006/bibliography"/>
  </ds:schemaRefs>
</ds:datastoreItem>
</file>

<file path=customXml/itemProps2.xml><?xml version="1.0" encoding="utf-8"?>
<ds:datastoreItem xmlns:ds="http://schemas.openxmlformats.org/officeDocument/2006/customXml" ds:itemID="{E78E0246-8F04-49AB-B045-451D2CBC2295}">
  <ds:schemaRefs>
    <ds:schemaRef ds:uri="http://schemas.openxmlformats.org/officeDocument/2006/bibliography"/>
  </ds:schemaRefs>
</ds:datastoreItem>
</file>

<file path=customXml/itemProps3.xml><?xml version="1.0" encoding="utf-8"?>
<ds:datastoreItem xmlns:ds="http://schemas.openxmlformats.org/officeDocument/2006/customXml" ds:itemID="{EC6BD2CC-1A31-4C10-BE36-0D0BC2EE9725}">
  <ds:schemaRefs>
    <ds:schemaRef ds:uri="http://schemas.openxmlformats.org/officeDocument/2006/bibliography"/>
  </ds:schemaRefs>
</ds:datastoreItem>
</file>

<file path=customXml/itemProps4.xml><?xml version="1.0" encoding="utf-8"?>
<ds:datastoreItem xmlns:ds="http://schemas.openxmlformats.org/officeDocument/2006/customXml" ds:itemID="{622C2192-6CBE-4E7C-AA33-989E557F8BEA}">
  <ds:schemaRefs>
    <ds:schemaRef ds:uri="http://schemas.openxmlformats.org/officeDocument/2006/bibliography"/>
  </ds:schemaRefs>
</ds:datastoreItem>
</file>

<file path=customXml/itemProps5.xml><?xml version="1.0" encoding="utf-8"?>
<ds:datastoreItem xmlns:ds="http://schemas.openxmlformats.org/officeDocument/2006/customXml" ds:itemID="{BE8D4884-197E-4C11-88CB-A83CFDE106AC}">
  <ds:schemaRefs>
    <ds:schemaRef ds:uri="http://schemas.openxmlformats.org/officeDocument/2006/bibliography"/>
  </ds:schemaRefs>
</ds:datastoreItem>
</file>

<file path=customXml/itemProps6.xml><?xml version="1.0" encoding="utf-8"?>
<ds:datastoreItem xmlns:ds="http://schemas.openxmlformats.org/officeDocument/2006/customXml" ds:itemID="{42BB89BF-DA08-49DA-895E-0820279A0C0C}">
  <ds:schemaRefs>
    <ds:schemaRef ds:uri="http://schemas.openxmlformats.org/officeDocument/2006/bibliography"/>
  </ds:schemaRefs>
</ds:datastoreItem>
</file>

<file path=customXml/itemProps7.xml><?xml version="1.0" encoding="utf-8"?>
<ds:datastoreItem xmlns:ds="http://schemas.openxmlformats.org/officeDocument/2006/customXml" ds:itemID="{043DD21C-446F-4612-8327-12056B4FA25C}">
  <ds:schemaRefs>
    <ds:schemaRef ds:uri="http://schemas.openxmlformats.org/officeDocument/2006/bibliography"/>
  </ds:schemaRefs>
</ds:datastoreItem>
</file>

<file path=customXml/itemProps8.xml><?xml version="1.0" encoding="utf-8"?>
<ds:datastoreItem xmlns:ds="http://schemas.openxmlformats.org/officeDocument/2006/customXml" ds:itemID="{61563A31-A9DE-4564-A956-A5B5E473975E}">
  <ds:schemaRefs>
    <ds:schemaRef ds:uri="http://schemas.openxmlformats.org/officeDocument/2006/bibliography"/>
  </ds:schemaRefs>
</ds:datastoreItem>
</file>

<file path=customXml/itemProps9.xml><?xml version="1.0" encoding="utf-8"?>
<ds:datastoreItem xmlns:ds="http://schemas.openxmlformats.org/officeDocument/2006/customXml" ds:itemID="{1EBC3B60-60B2-4FFB-94F8-650A1918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162</Pages>
  <Words>16655</Words>
  <Characters>94935</Characters>
  <Application>Microsoft Office Word</Application>
  <DocSecurity>0</DocSecurity>
  <Lines>791</Lines>
  <Paragraphs>222</Paragraphs>
  <ScaleCrop>false</ScaleCrop>
  <Company>P R C</Company>
  <LinksUpToDate>false</LinksUpToDate>
  <CharactersWithSpaces>111368</CharactersWithSpaces>
  <SharedDoc>false</SharedDoc>
  <HLinks>
    <vt:vector size="144" baseType="variant">
      <vt:variant>
        <vt:i4>1310774</vt:i4>
      </vt:variant>
      <vt:variant>
        <vt:i4>140</vt:i4>
      </vt:variant>
      <vt:variant>
        <vt:i4>0</vt:i4>
      </vt:variant>
      <vt:variant>
        <vt:i4>5</vt:i4>
      </vt:variant>
      <vt:variant>
        <vt:lpwstr/>
      </vt:variant>
      <vt:variant>
        <vt:lpwstr>_Toc49171924</vt:lpwstr>
      </vt:variant>
      <vt:variant>
        <vt:i4>1245238</vt:i4>
      </vt:variant>
      <vt:variant>
        <vt:i4>134</vt:i4>
      </vt:variant>
      <vt:variant>
        <vt:i4>0</vt:i4>
      </vt:variant>
      <vt:variant>
        <vt:i4>5</vt:i4>
      </vt:variant>
      <vt:variant>
        <vt:lpwstr/>
      </vt:variant>
      <vt:variant>
        <vt:lpwstr>_Toc49171923</vt:lpwstr>
      </vt:variant>
      <vt:variant>
        <vt:i4>1179702</vt:i4>
      </vt:variant>
      <vt:variant>
        <vt:i4>128</vt:i4>
      </vt:variant>
      <vt:variant>
        <vt:i4>0</vt:i4>
      </vt:variant>
      <vt:variant>
        <vt:i4>5</vt:i4>
      </vt:variant>
      <vt:variant>
        <vt:lpwstr/>
      </vt:variant>
      <vt:variant>
        <vt:lpwstr>_Toc49171922</vt:lpwstr>
      </vt:variant>
      <vt:variant>
        <vt:i4>1114166</vt:i4>
      </vt:variant>
      <vt:variant>
        <vt:i4>122</vt:i4>
      </vt:variant>
      <vt:variant>
        <vt:i4>0</vt:i4>
      </vt:variant>
      <vt:variant>
        <vt:i4>5</vt:i4>
      </vt:variant>
      <vt:variant>
        <vt:lpwstr/>
      </vt:variant>
      <vt:variant>
        <vt:lpwstr>_Toc49171921</vt:lpwstr>
      </vt:variant>
      <vt:variant>
        <vt:i4>1048630</vt:i4>
      </vt:variant>
      <vt:variant>
        <vt:i4>116</vt:i4>
      </vt:variant>
      <vt:variant>
        <vt:i4>0</vt:i4>
      </vt:variant>
      <vt:variant>
        <vt:i4>5</vt:i4>
      </vt:variant>
      <vt:variant>
        <vt:lpwstr/>
      </vt:variant>
      <vt:variant>
        <vt:lpwstr>_Toc49171920</vt:lpwstr>
      </vt:variant>
      <vt:variant>
        <vt:i4>1638453</vt:i4>
      </vt:variant>
      <vt:variant>
        <vt:i4>110</vt:i4>
      </vt:variant>
      <vt:variant>
        <vt:i4>0</vt:i4>
      </vt:variant>
      <vt:variant>
        <vt:i4>5</vt:i4>
      </vt:variant>
      <vt:variant>
        <vt:lpwstr/>
      </vt:variant>
      <vt:variant>
        <vt:lpwstr>_Toc49171919</vt:lpwstr>
      </vt:variant>
      <vt:variant>
        <vt:i4>1572917</vt:i4>
      </vt:variant>
      <vt:variant>
        <vt:i4>104</vt:i4>
      </vt:variant>
      <vt:variant>
        <vt:i4>0</vt:i4>
      </vt:variant>
      <vt:variant>
        <vt:i4>5</vt:i4>
      </vt:variant>
      <vt:variant>
        <vt:lpwstr/>
      </vt:variant>
      <vt:variant>
        <vt:lpwstr>_Toc49171918</vt:lpwstr>
      </vt:variant>
      <vt:variant>
        <vt:i4>1507381</vt:i4>
      </vt:variant>
      <vt:variant>
        <vt:i4>98</vt:i4>
      </vt:variant>
      <vt:variant>
        <vt:i4>0</vt:i4>
      </vt:variant>
      <vt:variant>
        <vt:i4>5</vt:i4>
      </vt:variant>
      <vt:variant>
        <vt:lpwstr/>
      </vt:variant>
      <vt:variant>
        <vt:lpwstr>_Toc49171917</vt:lpwstr>
      </vt:variant>
      <vt:variant>
        <vt:i4>1441845</vt:i4>
      </vt:variant>
      <vt:variant>
        <vt:i4>92</vt:i4>
      </vt:variant>
      <vt:variant>
        <vt:i4>0</vt:i4>
      </vt:variant>
      <vt:variant>
        <vt:i4>5</vt:i4>
      </vt:variant>
      <vt:variant>
        <vt:lpwstr/>
      </vt:variant>
      <vt:variant>
        <vt:lpwstr>_Toc49171916</vt:lpwstr>
      </vt:variant>
      <vt:variant>
        <vt:i4>1376309</vt:i4>
      </vt:variant>
      <vt:variant>
        <vt:i4>86</vt:i4>
      </vt:variant>
      <vt:variant>
        <vt:i4>0</vt:i4>
      </vt:variant>
      <vt:variant>
        <vt:i4>5</vt:i4>
      </vt:variant>
      <vt:variant>
        <vt:lpwstr/>
      </vt:variant>
      <vt:variant>
        <vt:lpwstr>_Toc49171915</vt:lpwstr>
      </vt:variant>
      <vt:variant>
        <vt:i4>1310773</vt:i4>
      </vt:variant>
      <vt:variant>
        <vt:i4>80</vt:i4>
      </vt:variant>
      <vt:variant>
        <vt:i4>0</vt:i4>
      </vt:variant>
      <vt:variant>
        <vt:i4>5</vt:i4>
      </vt:variant>
      <vt:variant>
        <vt:lpwstr/>
      </vt:variant>
      <vt:variant>
        <vt:lpwstr>_Toc49171914</vt:lpwstr>
      </vt:variant>
      <vt:variant>
        <vt:i4>1245237</vt:i4>
      </vt:variant>
      <vt:variant>
        <vt:i4>74</vt:i4>
      </vt:variant>
      <vt:variant>
        <vt:i4>0</vt:i4>
      </vt:variant>
      <vt:variant>
        <vt:i4>5</vt:i4>
      </vt:variant>
      <vt:variant>
        <vt:lpwstr/>
      </vt:variant>
      <vt:variant>
        <vt:lpwstr>_Toc49171913</vt:lpwstr>
      </vt:variant>
      <vt:variant>
        <vt:i4>1179701</vt:i4>
      </vt:variant>
      <vt:variant>
        <vt:i4>68</vt:i4>
      </vt:variant>
      <vt:variant>
        <vt:i4>0</vt:i4>
      </vt:variant>
      <vt:variant>
        <vt:i4>5</vt:i4>
      </vt:variant>
      <vt:variant>
        <vt:lpwstr/>
      </vt:variant>
      <vt:variant>
        <vt:lpwstr>_Toc49171912</vt:lpwstr>
      </vt:variant>
      <vt:variant>
        <vt:i4>1114165</vt:i4>
      </vt:variant>
      <vt:variant>
        <vt:i4>62</vt:i4>
      </vt:variant>
      <vt:variant>
        <vt:i4>0</vt:i4>
      </vt:variant>
      <vt:variant>
        <vt:i4>5</vt:i4>
      </vt:variant>
      <vt:variant>
        <vt:lpwstr/>
      </vt:variant>
      <vt:variant>
        <vt:lpwstr>_Toc49171911</vt:lpwstr>
      </vt:variant>
      <vt:variant>
        <vt:i4>1048629</vt:i4>
      </vt:variant>
      <vt:variant>
        <vt:i4>56</vt:i4>
      </vt:variant>
      <vt:variant>
        <vt:i4>0</vt:i4>
      </vt:variant>
      <vt:variant>
        <vt:i4>5</vt:i4>
      </vt:variant>
      <vt:variant>
        <vt:lpwstr/>
      </vt:variant>
      <vt:variant>
        <vt:lpwstr>_Toc49171910</vt:lpwstr>
      </vt:variant>
      <vt:variant>
        <vt:i4>1638452</vt:i4>
      </vt:variant>
      <vt:variant>
        <vt:i4>50</vt:i4>
      </vt:variant>
      <vt:variant>
        <vt:i4>0</vt:i4>
      </vt:variant>
      <vt:variant>
        <vt:i4>5</vt:i4>
      </vt:variant>
      <vt:variant>
        <vt:lpwstr/>
      </vt:variant>
      <vt:variant>
        <vt:lpwstr>_Toc49171909</vt:lpwstr>
      </vt:variant>
      <vt:variant>
        <vt:i4>1572916</vt:i4>
      </vt:variant>
      <vt:variant>
        <vt:i4>44</vt:i4>
      </vt:variant>
      <vt:variant>
        <vt:i4>0</vt:i4>
      </vt:variant>
      <vt:variant>
        <vt:i4>5</vt:i4>
      </vt:variant>
      <vt:variant>
        <vt:lpwstr/>
      </vt:variant>
      <vt:variant>
        <vt:lpwstr>_Toc49171908</vt:lpwstr>
      </vt:variant>
      <vt:variant>
        <vt:i4>1507380</vt:i4>
      </vt:variant>
      <vt:variant>
        <vt:i4>38</vt:i4>
      </vt:variant>
      <vt:variant>
        <vt:i4>0</vt:i4>
      </vt:variant>
      <vt:variant>
        <vt:i4>5</vt:i4>
      </vt:variant>
      <vt:variant>
        <vt:lpwstr/>
      </vt:variant>
      <vt:variant>
        <vt:lpwstr>_Toc49171907</vt:lpwstr>
      </vt:variant>
      <vt:variant>
        <vt:i4>1441844</vt:i4>
      </vt:variant>
      <vt:variant>
        <vt:i4>32</vt:i4>
      </vt:variant>
      <vt:variant>
        <vt:i4>0</vt:i4>
      </vt:variant>
      <vt:variant>
        <vt:i4>5</vt:i4>
      </vt:variant>
      <vt:variant>
        <vt:lpwstr/>
      </vt:variant>
      <vt:variant>
        <vt:lpwstr>_Toc49171906</vt:lpwstr>
      </vt:variant>
      <vt:variant>
        <vt:i4>1376308</vt:i4>
      </vt:variant>
      <vt:variant>
        <vt:i4>26</vt:i4>
      </vt:variant>
      <vt:variant>
        <vt:i4>0</vt:i4>
      </vt:variant>
      <vt:variant>
        <vt:i4>5</vt:i4>
      </vt:variant>
      <vt:variant>
        <vt:lpwstr/>
      </vt:variant>
      <vt:variant>
        <vt:lpwstr>_Toc49171905</vt:lpwstr>
      </vt:variant>
      <vt:variant>
        <vt:i4>1310772</vt:i4>
      </vt:variant>
      <vt:variant>
        <vt:i4>20</vt:i4>
      </vt:variant>
      <vt:variant>
        <vt:i4>0</vt:i4>
      </vt:variant>
      <vt:variant>
        <vt:i4>5</vt:i4>
      </vt:variant>
      <vt:variant>
        <vt:lpwstr/>
      </vt:variant>
      <vt:variant>
        <vt:lpwstr>_Toc49171904</vt:lpwstr>
      </vt:variant>
      <vt:variant>
        <vt:i4>1245236</vt:i4>
      </vt:variant>
      <vt:variant>
        <vt:i4>14</vt:i4>
      </vt:variant>
      <vt:variant>
        <vt:i4>0</vt:i4>
      </vt:variant>
      <vt:variant>
        <vt:i4>5</vt:i4>
      </vt:variant>
      <vt:variant>
        <vt:lpwstr/>
      </vt:variant>
      <vt:variant>
        <vt:lpwstr>_Toc49171903</vt:lpwstr>
      </vt:variant>
      <vt:variant>
        <vt:i4>1179700</vt:i4>
      </vt:variant>
      <vt:variant>
        <vt:i4>8</vt:i4>
      </vt:variant>
      <vt:variant>
        <vt:i4>0</vt:i4>
      </vt:variant>
      <vt:variant>
        <vt:i4>5</vt:i4>
      </vt:variant>
      <vt:variant>
        <vt:lpwstr/>
      </vt:variant>
      <vt:variant>
        <vt:lpwstr>_Toc49171902</vt:lpwstr>
      </vt:variant>
      <vt:variant>
        <vt:i4>1114164</vt:i4>
      </vt:variant>
      <vt:variant>
        <vt:i4>2</vt:i4>
      </vt:variant>
      <vt:variant>
        <vt:i4>0</vt:i4>
      </vt:variant>
      <vt:variant>
        <vt:i4>5</vt:i4>
      </vt:variant>
      <vt:variant>
        <vt:lpwstr/>
      </vt:variant>
      <vt:variant>
        <vt:lpwstr>_Toc49171901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Jihui Chen(陈吉辉)</dc:creator>
  <cp:keywords/>
  <dc:description/>
  <cp:lastModifiedBy>刘午初0329</cp:lastModifiedBy>
  <cp:revision>6</cp:revision>
  <cp:lastPrinted>2020-07-09T04:15:00Z</cp:lastPrinted>
  <dcterms:created xsi:type="dcterms:W3CDTF">2022-01-27T18:14:00Z</dcterms:created>
  <dcterms:modified xsi:type="dcterms:W3CDTF">2022-04-01T08:07:00Z</dcterms:modified>
</cp:coreProperties>
</file>