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2DA" w:rsidRPr="00707C6B" w:rsidRDefault="000612DA">
      <w:pPr>
        <w:autoSpaceDE w:val="0"/>
        <w:autoSpaceDN w:val="0"/>
        <w:adjustRightInd w:val="0"/>
        <w:jc w:val="center"/>
        <w:rPr>
          <w:rFonts w:ascii="仿宋" w:eastAsia="仿宋" w:hAnsi="仿宋" w:cs="仿宋_GB2312"/>
          <w:kern w:val="0"/>
          <w:sz w:val="36"/>
          <w:szCs w:val="36"/>
        </w:rPr>
      </w:pPr>
      <w:bookmarkStart w:id="0" w:name="_GoBack"/>
      <w:bookmarkEnd w:id="0"/>
    </w:p>
    <w:p w:rsidR="000612DA" w:rsidRPr="00707C6B" w:rsidRDefault="00EE0C11">
      <w:pPr>
        <w:autoSpaceDE w:val="0"/>
        <w:autoSpaceDN w:val="0"/>
        <w:adjustRightInd w:val="0"/>
        <w:jc w:val="center"/>
        <w:rPr>
          <w:rFonts w:ascii="仿宋" w:eastAsia="仿宋" w:hAnsi="仿宋" w:cs="仿宋_GB2312"/>
          <w:kern w:val="0"/>
          <w:sz w:val="36"/>
          <w:szCs w:val="36"/>
        </w:rPr>
      </w:pPr>
      <w:r w:rsidRPr="00707C6B">
        <w:rPr>
          <w:rFonts w:ascii="仿宋" w:eastAsia="仿宋" w:hAnsi="仿宋" w:cs="仿宋_GB2312" w:hint="eastAsia"/>
          <w:kern w:val="0"/>
          <w:sz w:val="36"/>
          <w:szCs w:val="36"/>
        </w:rPr>
        <w:t>广发研究精选股票型证券投资基金（广发研究精选股票C）基金产品资料概要</w:t>
      </w:r>
    </w:p>
    <w:p w:rsidR="000612DA" w:rsidRPr="00707C6B" w:rsidRDefault="00EE0C11">
      <w:pPr>
        <w:autoSpaceDE w:val="0"/>
        <w:autoSpaceDN w:val="0"/>
        <w:adjustRightInd w:val="0"/>
        <w:jc w:val="right"/>
        <w:rPr>
          <w:rFonts w:ascii="仿宋" w:eastAsia="仿宋" w:hAnsi="仿宋" w:cs="方正仿宋简体"/>
          <w:iCs/>
          <w:sz w:val="24"/>
          <w:szCs w:val="24"/>
        </w:rPr>
      </w:pPr>
      <w:r w:rsidRPr="00707C6B">
        <w:rPr>
          <w:rFonts w:ascii="仿宋" w:eastAsia="仿宋" w:hAnsi="仿宋" w:cs="方正仿宋简体" w:hint="eastAsia"/>
          <w:iCs/>
          <w:sz w:val="24"/>
          <w:szCs w:val="24"/>
        </w:rPr>
        <w:t>编制日期：2020年9月28日</w:t>
      </w:r>
    </w:p>
    <w:p w:rsidR="000612DA" w:rsidRPr="00707C6B" w:rsidRDefault="00707C6B">
      <w:pPr>
        <w:autoSpaceDE w:val="0"/>
        <w:autoSpaceDN w:val="0"/>
        <w:adjustRightInd w:val="0"/>
        <w:jc w:val="center"/>
        <w:rPr>
          <w:rFonts w:ascii="仿宋" w:eastAsia="仿宋" w:hAnsi="仿宋" w:cs="方正仿宋简体"/>
          <w:iCs/>
          <w:sz w:val="24"/>
          <w:szCs w:val="24"/>
        </w:rPr>
      </w:pPr>
      <w:r>
        <w:rPr>
          <w:rFonts w:ascii="仿宋" w:eastAsia="仿宋" w:hAnsi="仿宋" w:cs="方正仿宋简体" w:hint="eastAsia"/>
          <w:iCs/>
          <w:sz w:val="24"/>
          <w:szCs w:val="24"/>
        </w:rPr>
        <w:t xml:space="preserve"> </w:t>
      </w:r>
      <w:r>
        <w:rPr>
          <w:rFonts w:ascii="仿宋" w:eastAsia="仿宋" w:hAnsi="仿宋" w:cs="方正仿宋简体"/>
          <w:iCs/>
          <w:sz w:val="24"/>
          <w:szCs w:val="24"/>
        </w:rPr>
        <w:t xml:space="preserve">              </w:t>
      </w:r>
      <w:r w:rsidR="008A5B3B">
        <w:rPr>
          <w:rFonts w:ascii="仿宋" w:eastAsia="仿宋" w:hAnsi="仿宋" w:cs="方正仿宋简体"/>
          <w:iCs/>
          <w:sz w:val="24"/>
          <w:szCs w:val="24"/>
        </w:rPr>
        <w:t xml:space="preserve">                              </w:t>
      </w:r>
      <w:r w:rsidR="00281854">
        <w:rPr>
          <w:rFonts w:ascii="仿宋" w:eastAsia="仿宋" w:hAnsi="仿宋" w:cs="方正仿宋简体"/>
          <w:iCs/>
          <w:sz w:val="24"/>
          <w:szCs w:val="24"/>
        </w:rPr>
        <w:t xml:space="preserve">           </w:t>
      </w:r>
      <w:r w:rsidR="00EE0C11" w:rsidRPr="00707C6B">
        <w:rPr>
          <w:rFonts w:ascii="仿宋" w:eastAsia="仿宋" w:hAnsi="仿宋" w:cs="方正仿宋简体" w:hint="eastAsia"/>
          <w:iCs/>
          <w:sz w:val="24"/>
          <w:szCs w:val="24"/>
        </w:rPr>
        <w:t>送出日期：2020年10月12日</w:t>
      </w:r>
    </w:p>
    <w:p w:rsidR="000612DA" w:rsidRPr="00707C6B" w:rsidRDefault="00EE0C11">
      <w:pPr>
        <w:autoSpaceDE w:val="0"/>
        <w:autoSpaceDN w:val="0"/>
        <w:adjustRightInd w:val="0"/>
        <w:spacing w:line="380" w:lineRule="exact"/>
        <w:jc w:val="left"/>
        <w:rPr>
          <w:rFonts w:ascii="仿宋" w:eastAsia="仿宋" w:hAnsi="仿宋" w:cs="黑体"/>
          <w:kern w:val="0"/>
          <w:sz w:val="24"/>
          <w:szCs w:val="24"/>
        </w:rPr>
      </w:pPr>
      <w:r w:rsidRPr="00707C6B">
        <w:rPr>
          <w:rFonts w:ascii="仿宋" w:eastAsia="仿宋" w:hAnsi="仿宋" w:cs="黑体" w:hint="eastAsia"/>
          <w:kern w:val="0"/>
          <w:sz w:val="24"/>
          <w:szCs w:val="24"/>
        </w:rPr>
        <w:t>本概要提供本基金的重要信息，是招募说明书的一部分。</w:t>
      </w:r>
    </w:p>
    <w:p w:rsidR="000612DA" w:rsidRDefault="00EE0C11">
      <w:pPr>
        <w:autoSpaceDE w:val="0"/>
        <w:autoSpaceDN w:val="0"/>
        <w:adjustRightInd w:val="0"/>
        <w:spacing w:line="380" w:lineRule="exact"/>
        <w:jc w:val="left"/>
        <w:rPr>
          <w:rFonts w:ascii="仿宋" w:eastAsia="仿宋" w:hAnsi="仿宋" w:cs="黑体"/>
          <w:kern w:val="0"/>
          <w:sz w:val="24"/>
          <w:szCs w:val="24"/>
        </w:rPr>
      </w:pPr>
      <w:r w:rsidRPr="00707C6B">
        <w:rPr>
          <w:rFonts w:ascii="仿宋" w:eastAsia="仿宋" w:hAnsi="仿宋" w:cs="黑体" w:hint="eastAsia"/>
          <w:kern w:val="0"/>
          <w:sz w:val="24"/>
          <w:szCs w:val="24"/>
        </w:rPr>
        <w:t>作出投资决定前，请阅读完整的招募说明书等销售文件。</w:t>
      </w:r>
    </w:p>
    <w:p w:rsidR="00707C6B" w:rsidRPr="00707C6B" w:rsidRDefault="00707C6B">
      <w:pPr>
        <w:autoSpaceDE w:val="0"/>
        <w:autoSpaceDN w:val="0"/>
        <w:adjustRightInd w:val="0"/>
        <w:spacing w:line="380" w:lineRule="exact"/>
        <w:jc w:val="left"/>
        <w:rPr>
          <w:rFonts w:ascii="仿宋" w:eastAsia="仿宋" w:hAnsi="仿宋" w:cs="黑体"/>
          <w:kern w:val="0"/>
          <w:sz w:val="24"/>
          <w:szCs w:val="24"/>
        </w:rPr>
      </w:pPr>
    </w:p>
    <w:p w:rsidR="000612DA" w:rsidRPr="00707C6B" w:rsidRDefault="00EE0C11" w:rsidP="003D461D">
      <w:pPr>
        <w:numPr>
          <w:ilvl w:val="0"/>
          <w:numId w:val="10"/>
        </w:numPr>
        <w:spacing w:line="360" w:lineRule="auto"/>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产品概况</w:t>
      </w:r>
    </w:p>
    <w:tbl>
      <w:tblPr>
        <w:tblStyle w:val="a9"/>
        <w:tblW w:w="5000" w:type="pct"/>
        <w:tblBorders>
          <w:left w:val="none" w:sz="0" w:space="0" w:color="auto"/>
          <w:right w:val="none" w:sz="0" w:space="0" w:color="auto"/>
          <w:insideH w:val="dashSmallGap" w:sz="4" w:space="0" w:color="A6A6A6" w:themeColor="background1" w:themeShade="A6"/>
          <w:insideV w:val="none" w:sz="0" w:space="0" w:color="auto"/>
        </w:tblBorders>
        <w:tblLayout w:type="fixed"/>
        <w:tblLook w:val="04A0" w:firstRow="1" w:lastRow="0" w:firstColumn="1" w:lastColumn="0" w:noHBand="0" w:noVBand="1"/>
      </w:tblPr>
      <w:tblGrid>
        <w:gridCol w:w="2206"/>
        <w:gridCol w:w="2724"/>
        <w:gridCol w:w="1926"/>
        <w:gridCol w:w="2782"/>
      </w:tblGrid>
      <w:tr w:rsidR="000612DA" w:rsidRPr="00707C6B" w:rsidTr="003D461D">
        <w:trPr>
          <w:trHeight w:val="227"/>
        </w:trPr>
        <w:tc>
          <w:tcPr>
            <w:tcW w:w="1145"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基金简称</w:t>
            </w:r>
          </w:p>
        </w:tc>
        <w:tc>
          <w:tcPr>
            <w:tcW w:w="1413" w:type="pct"/>
            <w:vMerge w:val="restart"/>
            <w:vAlign w:val="center"/>
          </w:tcPr>
          <w:p w:rsidR="000612DA" w:rsidRPr="00707C6B" w:rsidRDefault="00EE0C11" w:rsidP="00BE1CBA">
            <w:pPr>
              <w:spacing w:line="280" w:lineRule="exact"/>
              <w:rPr>
                <w:rFonts w:ascii="仿宋" w:eastAsia="仿宋" w:hAnsi="仿宋" w:cs="方正仿宋简体"/>
                <w:iCs/>
              </w:rPr>
            </w:pPr>
            <w:r w:rsidRPr="00707C6B">
              <w:rPr>
                <w:rFonts w:ascii="仿宋" w:eastAsia="仿宋" w:hAnsi="仿宋" w:cs="方正仿宋简体" w:hint="eastAsia"/>
                <w:iCs/>
              </w:rPr>
              <w:t>广发研究精选股票</w:t>
            </w:r>
          </w:p>
        </w:tc>
        <w:tc>
          <w:tcPr>
            <w:tcW w:w="999"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基金代码</w:t>
            </w:r>
          </w:p>
        </w:tc>
        <w:tc>
          <w:tcPr>
            <w:tcW w:w="1443" w:type="pct"/>
            <w:tcBorders>
              <w:bottom w:val="dashSmallGap" w:sz="4" w:space="0" w:color="A6A6A6" w:themeColor="background1" w:themeShade="A6"/>
            </w:tcBorders>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010112</w:t>
            </w:r>
          </w:p>
        </w:tc>
      </w:tr>
      <w:tr w:rsidR="000612DA" w:rsidRPr="00707C6B" w:rsidTr="003D461D">
        <w:trPr>
          <w:trHeight w:val="227"/>
        </w:trPr>
        <w:tc>
          <w:tcPr>
            <w:tcW w:w="1145"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下属基金简称</w:t>
            </w:r>
          </w:p>
        </w:tc>
        <w:tc>
          <w:tcPr>
            <w:tcW w:w="1413" w:type="pct"/>
            <w:vMerge w:val="restart"/>
            <w:tcBorders>
              <w:top w:val="nil"/>
            </w:tcBorders>
            <w:vAlign w:val="center"/>
          </w:tcPr>
          <w:p w:rsidR="000612DA" w:rsidRPr="00707C6B" w:rsidRDefault="00EE0C11" w:rsidP="00BE1CBA">
            <w:pPr>
              <w:spacing w:line="280" w:lineRule="exact"/>
              <w:rPr>
                <w:rFonts w:ascii="仿宋" w:eastAsia="仿宋" w:hAnsi="仿宋" w:cs="方正仿宋简体"/>
                <w:iCs/>
              </w:rPr>
            </w:pPr>
            <w:r w:rsidRPr="00707C6B">
              <w:rPr>
                <w:rFonts w:ascii="仿宋" w:eastAsia="仿宋" w:hAnsi="仿宋" w:cs="方正仿宋简体"/>
                <w:iCs/>
              </w:rPr>
              <w:t>广发研究精选股票C</w:t>
            </w:r>
          </w:p>
        </w:tc>
        <w:tc>
          <w:tcPr>
            <w:tcW w:w="999"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下属基金代码</w:t>
            </w:r>
          </w:p>
        </w:tc>
        <w:tc>
          <w:tcPr>
            <w:tcW w:w="1443" w:type="pct"/>
            <w:tcBorders>
              <w:top w:val="nil"/>
              <w:bottom w:val="nil"/>
            </w:tcBorders>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010113</w:t>
            </w:r>
          </w:p>
        </w:tc>
      </w:tr>
      <w:tr w:rsidR="000612DA" w:rsidRPr="00707C6B" w:rsidTr="003D461D">
        <w:trPr>
          <w:trHeight w:val="227"/>
        </w:trPr>
        <w:tc>
          <w:tcPr>
            <w:tcW w:w="1145"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基金管理人</w:t>
            </w:r>
          </w:p>
        </w:tc>
        <w:tc>
          <w:tcPr>
            <w:tcW w:w="1413" w:type="pct"/>
            <w:tcBorders>
              <w:top w:val="dashSmallGap" w:sz="4" w:space="0" w:color="A6A6A6" w:themeColor="background1" w:themeShade="A6"/>
            </w:tcBorders>
            <w:vAlign w:val="center"/>
          </w:tcPr>
          <w:p w:rsidR="000612DA" w:rsidRPr="00707C6B" w:rsidRDefault="00EE0C11" w:rsidP="00BE1CBA">
            <w:pPr>
              <w:spacing w:line="280" w:lineRule="exact"/>
              <w:rPr>
                <w:rFonts w:ascii="仿宋" w:eastAsia="仿宋" w:hAnsi="仿宋" w:cs="方正仿宋简体"/>
                <w:iCs/>
              </w:rPr>
            </w:pPr>
            <w:r w:rsidRPr="00707C6B">
              <w:rPr>
                <w:rFonts w:ascii="仿宋" w:eastAsia="仿宋" w:hAnsi="仿宋" w:cs="方正仿宋简体" w:hint="eastAsia"/>
                <w:iCs/>
              </w:rPr>
              <w:t>广发基金管理有限公司</w:t>
            </w: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基金托管人</w:t>
            </w:r>
          </w:p>
        </w:tc>
        <w:tc>
          <w:tcPr>
            <w:tcW w:w="1443" w:type="pct"/>
            <w:tcBorders>
              <w:top w:val="dashSmallGap" w:sz="4" w:space="0" w:color="A6A6A6" w:themeColor="background1" w:themeShade="A6"/>
            </w:tcBorders>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 xml:space="preserve">上海浦东发展银行股份有限公司 </w:t>
            </w:r>
          </w:p>
        </w:tc>
      </w:tr>
      <w:tr w:rsidR="000612DA" w:rsidRPr="00707C6B" w:rsidTr="003D461D">
        <w:trPr>
          <w:trHeight w:val="227"/>
        </w:trPr>
        <w:tc>
          <w:tcPr>
            <w:tcW w:w="1145"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基金合同生效日</w:t>
            </w:r>
          </w:p>
        </w:tc>
        <w:tc>
          <w:tcPr>
            <w:tcW w:w="1413" w:type="pct"/>
            <w:vMerge w:val="restar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w:t>
            </w:r>
          </w:p>
        </w:tc>
        <w:tc>
          <w:tcPr>
            <w:tcW w:w="999" w:type="pct"/>
            <w:vMerge w:val="restart"/>
            <w:vAlign w:val="center"/>
          </w:tcPr>
          <w:p w:rsidR="000612DA" w:rsidRPr="00707C6B" w:rsidRDefault="000612DA">
            <w:pPr>
              <w:spacing w:line="280" w:lineRule="exact"/>
              <w:rPr>
                <w:rFonts w:ascii="仿宋" w:eastAsia="仿宋" w:hAnsi="仿宋" w:cs="方正仿宋简体"/>
                <w:b/>
                <w:iCs/>
              </w:rPr>
            </w:pPr>
          </w:p>
        </w:tc>
        <w:tc>
          <w:tcPr>
            <w:tcW w:w="1443" w:type="pct"/>
            <w:tcBorders>
              <w:top w:val="dashSmallGap" w:sz="4" w:space="0" w:color="A6A6A6" w:themeColor="background1" w:themeShade="A6"/>
              <w:bottom w:val="nil"/>
            </w:tcBorders>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 xml:space="preserve"> </w:t>
            </w:r>
          </w:p>
        </w:tc>
      </w:tr>
      <w:tr w:rsidR="000612DA" w:rsidRPr="00707C6B" w:rsidTr="003D461D">
        <w:trPr>
          <w:trHeight w:val="227"/>
        </w:trPr>
        <w:tc>
          <w:tcPr>
            <w:tcW w:w="1145"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基金类型</w:t>
            </w:r>
          </w:p>
        </w:tc>
        <w:tc>
          <w:tcPr>
            <w:tcW w:w="141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股票型</w:t>
            </w: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交易币种</w:t>
            </w:r>
          </w:p>
        </w:tc>
        <w:tc>
          <w:tcPr>
            <w:tcW w:w="1443" w:type="pct"/>
            <w:tcBorders>
              <w:top w:val="dashSmallGap" w:sz="4" w:space="0" w:color="A6A6A6" w:themeColor="background1" w:themeShade="A6"/>
            </w:tcBorders>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hint="eastAsia"/>
                <w:color w:val="333399"/>
              </w:rPr>
              <w:t>-</w:t>
            </w:r>
          </w:p>
        </w:tc>
      </w:tr>
      <w:tr w:rsidR="000612DA" w:rsidRPr="00707C6B" w:rsidTr="003D461D">
        <w:trPr>
          <w:trHeight w:val="227"/>
        </w:trPr>
        <w:tc>
          <w:tcPr>
            <w:tcW w:w="1145"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运作方式</w:t>
            </w:r>
          </w:p>
        </w:tc>
        <w:tc>
          <w:tcPr>
            <w:tcW w:w="141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开放式</w:t>
            </w: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开放频率</w:t>
            </w:r>
          </w:p>
        </w:tc>
        <w:tc>
          <w:tcPr>
            <w:tcW w:w="144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每日开放</w:t>
            </w:r>
          </w:p>
        </w:tc>
      </w:tr>
      <w:tr w:rsidR="000612DA" w:rsidRPr="00707C6B" w:rsidTr="003D461D">
        <w:trPr>
          <w:trHeight w:val="227"/>
        </w:trPr>
        <w:tc>
          <w:tcPr>
            <w:tcW w:w="1145" w:type="pct"/>
            <w:vMerge w:val="restar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基金经理</w:t>
            </w:r>
          </w:p>
        </w:tc>
        <w:tc>
          <w:tcPr>
            <w:tcW w:w="1413" w:type="pct"/>
            <w:vMerge w:val="restar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iCs/>
              </w:rPr>
              <w:t>孙迪</w:t>
            </w: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开始担任本基金基金经理的日期</w:t>
            </w:r>
          </w:p>
        </w:tc>
        <w:tc>
          <w:tcPr>
            <w:tcW w:w="144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iCs/>
              </w:rPr>
              <w:t>-</w:t>
            </w:r>
          </w:p>
        </w:tc>
      </w:tr>
      <w:tr w:rsidR="000612DA" w:rsidRPr="00707C6B" w:rsidTr="003D461D">
        <w:trPr>
          <w:trHeight w:val="227"/>
        </w:trPr>
        <w:tc>
          <w:tcPr>
            <w:tcW w:w="1145" w:type="pct"/>
            <w:vMerge/>
            <w:vAlign w:val="center"/>
          </w:tcPr>
          <w:p w:rsidR="000612DA" w:rsidRPr="00707C6B" w:rsidRDefault="000612DA">
            <w:pPr>
              <w:spacing w:line="280" w:lineRule="exact"/>
              <w:rPr>
                <w:rFonts w:ascii="仿宋" w:eastAsia="仿宋" w:hAnsi="仿宋" w:cs="方正仿宋简体"/>
                <w:b/>
                <w:iCs/>
              </w:rPr>
            </w:pPr>
          </w:p>
        </w:tc>
        <w:tc>
          <w:tcPr>
            <w:tcW w:w="1413" w:type="pct"/>
            <w:vMerge/>
            <w:vAlign w:val="center"/>
          </w:tcPr>
          <w:p w:rsidR="000612DA" w:rsidRPr="00707C6B" w:rsidRDefault="000612DA">
            <w:pPr>
              <w:spacing w:line="280" w:lineRule="exact"/>
              <w:rPr>
                <w:rFonts w:ascii="仿宋" w:eastAsia="仿宋" w:hAnsi="仿宋" w:cs="方正仿宋简体"/>
                <w:b/>
                <w:iCs/>
              </w:rPr>
            </w:pPr>
          </w:p>
        </w:tc>
        <w:tc>
          <w:tcPr>
            <w:tcW w:w="999" w:type="pct"/>
            <w:vAlign w:val="center"/>
          </w:tcPr>
          <w:p w:rsidR="000612DA" w:rsidRPr="00707C6B" w:rsidRDefault="00EE0C11">
            <w:pPr>
              <w:spacing w:line="280" w:lineRule="exact"/>
              <w:rPr>
                <w:rFonts w:ascii="仿宋" w:eastAsia="仿宋" w:hAnsi="仿宋" w:cs="方正仿宋简体"/>
                <w:b/>
                <w:iCs/>
              </w:rPr>
            </w:pPr>
            <w:r w:rsidRPr="00707C6B">
              <w:rPr>
                <w:rFonts w:ascii="仿宋" w:eastAsia="仿宋" w:hAnsi="仿宋" w:cs="方正仿宋简体" w:hint="eastAsia"/>
                <w:b/>
                <w:iCs/>
              </w:rPr>
              <w:t>证券从业日期</w:t>
            </w:r>
          </w:p>
        </w:tc>
        <w:tc>
          <w:tcPr>
            <w:tcW w:w="144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2009-07-28</w:t>
            </w:r>
          </w:p>
        </w:tc>
      </w:tr>
      <w:tr w:rsidR="000612DA" w:rsidRPr="00707C6B" w:rsidTr="003D461D">
        <w:trPr>
          <w:trHeight w:val="227"/>
        </w:trPr>
        <w:tc>
          <w:tcPr>
            <w:tcW w:w="1145"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其他</w:t>
            </w:r>
          </w:p>
        </w:tc>
        <w:tc>
          <w:tcPr>
            <w:tcW w:w="3855" w:type="pct"/>
            <w:gridSpan w:val="3"/>
            <w:vAlign w:val="center"/>
          </w:tcPr>
          <w:p w:rsidR="000612DA" w:rsidRPr="00707C6B" w:rsidRDefault="00EE0C11" w:rsidP="003D461D">
            <w:pPr>
              <w:spacing w:line="280" w:lineRule="exact"/>
              <w:jc w:val="left"/>
              <w:rPr>
                <w:rFonts w:ascii="仿宋" w:eastAsia="仿宋" w:hAnsi="仿宋" w:cs="方正仿宋简体"/>
                <w:iCs/>
              </w:rPr>
            </w:pPr>
            <w:r w:rsidRPr="00707C6B">
              <w:rPr>
                <w:rFonts w:ascii="仿宋" w:eastAsia="仿宋" w:hAnsi="仿宋" w:cs="方正仿宋简体" w:hint="eastAsia"/>
                <w:iCs/>
              </w:rPr>
              <w:t>《基金合同》生效后，连续20个工作日出现基金份额持有人数量不满200人或者基金资产净值低于5000万元的，基金管理人应当在定期报告中予以披露；连续50个工作日出现上述情形的，基金管理人应当终止基金合同，并按照基金合同的约定程序进行清算，不需要召开基金份额持有人大会进行表决。</w:t>
            </w:r>
          </w:p>
          <w:p w:rsidR="000612DA" w:rsidRPr="00707C6B" w:rsidRDefault="00EE0C11" w:rsidP="003D461D">
            <w:pPr>
              <w:spacing w:line="280" w:lineRule="exact"/>
              <w:jc w:val="left"/>
              <w:rPr>
                <w:rFonts w:ascii="仿宋" w:eastAsia="仿宋" w:hAnsi="仿宋" w:cs="方正仿宋简体"/>
                <w:iCs/>
              </w:rPr>
            </w:pPr>
            <w:r w:rsidRPr="00707C6B">
              <w:rPr>
                <w:rFonts w:ascii="仿宋" w:eastAsia="仿宋" w:hAnsi="仿宋" w:cs="方正仿宋简体" w:hint="eastAsia"/>
                <w:iCs/>
              </w:rPr>
              <w:t>法律法规或监管机构另有规定时，从其规定。</w:t>
            </w:r>
          </w:p>
        </w:tc>
      </w:tr>
    </w:tbl>
    <w:p w:rsidR="000612DA" w:rsidRPr="00707C6B" w:rsidRDefault="000612DA">
      <w:pPr>
        <w:spacing w:line="280" w:lineRule="exact"/>
        <w:rPr>
          <w:rFonts w:ascii="仿宋" w:eastAsia="仿宋" w:hAnsi="仿宋" w:cs="仿宋_GB2312"/>
          <w:b/>
          <w:kern w:val="0"/>
          <w:szCs w:val="24"/>
        </w:rPr>
      </w:pPr>
    </w:p>
    <w:p w:rsidR="000612DA" w:rsidRPr="00707C6B" w:rsidRDefault="00EE0C11">
      <w:pPr>
        <w:numPr>
          <w:ilvl w:val="0"/>
          <w:numId w:val="10"/>
        </w:numPr>
        <w:spacing w:line="280" w:lineRule="exact"/>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基金投资与净值表现</w:t>
      </w:r>
    </w:p>
    <w:p w:rsidR="000612DA" w:rsidRPr="00707C6B" w:rsidRDefault="00EE0C11">
      <w:pPr>
        <w:pStyle w:val="a8"/>
        <w:numPr>
          <w:ilvl w:val="0"/>
          <w:numId w:val="15"/>
        </w:numPr>
        <w:spacing w:line="280" w:lineRule="exact"/>
        <w:ind w:firstLineChars="0"/>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投资目标与投资策略</w:t>
      </w:r>
    </w:p>
    <w:tbl>
      <w:tblPr>
        <w:tblStyle w:val="a9"/>
        <w:tblW w:w="5000" w:type="pct"/>
        <w:tblBorders>
          <w:left w:val="none" w:sz="0" w:space="0" w:color="auto"/>
          <w:right w:val="none" w:sz="0" w:space="0" w:color="auto"/>
          <w:insideH w:val="dashSmallGap" w:sz="4" w:space="0" w:color="808080" w:themeColor="background1" w:themeShade="80"/>
          <w:insideV w:val="none" w:sz="0" w:space="0" w:color="auto"/>
        </w:tblBorders>
        <w:tblLook w:val="04A0" w:firstRow="1" w:lastRow="0" w:firstColumn="1" w:lastColumn="0" w:noHBand="0" w:noVBand="1"/>
      </w:tblPr>
      <w:tblGrid>
        <w:gridCol w:w="2367"/>
        <w:gridCol w:w="7271"/>
      </w:tblGrid>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投资目标</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本基金将在严格控制风险的前提下，通过深入研究，力争获取超越业绩比较基准的投资回报。</w:t>
            </w:r>
          </w:p>
        </w:tc>
      </w:tr>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投资范围</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本基金的投资范围为具有良好流动性的金融工具，包括境内依法发行上市的股票（包括中小板、创业板及其他依法发行上市的股票）、债券（包括国内依法发行和上市交易的国债、地方政府债、金融债、企业债、公司债、次级债、可转换债券、分离交易可转债、可交换债券、央行票据、中期票据、短期融资券（包括超短期融资券）等）、资产支持证券、债券回购、同业存单、银行存款、股指期货、国债期货以及法律法规或中国证监会允许基金投资的其他金融工具（但须符合中国证监会相关规定）。</w:t>
            </w:r>
          </w:p>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如法律法规或监管机构以后允许基金投资其他品种，基金管理人在履行适当程序后，可以将其纳入投资范围，并可依据届时有效的法律法规适时合理地调整投资范围。</w:t>
            </w:r>
          </w:p>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本基金为股票型基金，基金的投资组合比例为：股票资产占基金资产的比例为80%-95%；每个交易日日终在扣除股指期货合约和国债期货合约需缴纳的交易保证金后，应当保持现金或者到期日在一年以内的政府债券不低于基金资产净值的5%，其中现金不得包括结算备付金、存出保证金及应收申购款等；股指期</w:t>
            </w:r>
            <w:r w:rsidRPr="00707C6B">
              <w:rPr>
                <w:rFonts w:ascii="仿宋" w:eastAsia="仿宋" w:hAnsi="仿宋" w:cs="仿宋_GB2312" w:hint="eastAsia"/>
                <w:kern w:val="0"/>
                <w:szCs w:val="24"/>
              </w:rPr>
              <w:lastRenderedPageBreak/>
              <w:t>货、国债期货及其他金融工具的投资比例依照法律法规或监管机构的规定执行。</w:t>
            </w:r>
          </w:p>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如法律法规或监管机构以后允许基金投资其他品种或对投资比例要求有变更的，基金管理人在履行适当程序后，可以做出相应调整。</w:t>
            </w:r>
          </w:p>
        </w:tc>
      </w:tr>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lastRenderedPageBreak/>
              <w:t>主要投资策略</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具体包括：1、大类资产配置；2、股票投资策略；3、债券投资策略；4、资产支持证券投资策略；5、股指期货、国债期货投资策略。</w:t>
            </w:r>
          </w:p>
        </w:tc>
      </w:tr>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业绩比较基准</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中证800指数收益率×90%+银行活期存款利率(税后) ×10%。</w:t>
            </w:r>
          </w:p>
        </w:tc>
      </w:tr>
      <w:tr w:rsidR="000612DA" w:rsidRPr="00707C6B" w:rsidTr="003D461D">
        <w:trPr>
          <w:trHeight w:val="227"/>
        </w:trPr>
        <w:tc>
          <w:tcPr>
            <w:tcW w:w="1228" w:type="pct"/>
            <w:vAlign w:val="center"/>
          </w:tcPr>
          <w:p w:rsidR="000612DA" w:rsidRPr="00707C6B" w:rsidRDefault="00EE0C11">
            <w:pPr>
              <w:autoSpaceDE w:val="0"/>
              <w:autoSpaceDN w:val="0"/>
              <w:adjustRightInd w:val="0"/>
              <w:spacing w:line="280" w:lineRule="exact"/>
              <w:rPr>
                <w:rFonts w:ascii="仿宋" w:eastAsia="仿宋" w:hAnsi="仿宋" w:cs="仿宋_GB2312"/>
                <w:kern w:val="0"/>
                <w:sz w:val="22"/>
                <w:szCs w:val="24"/>
              </w:rPr>
            </w:pPr>
            <w:r w:rsidRPr="00707C6B">
              <w:rPr>
                <w:rFonts w:ascii="仿宋" w:eastAsia="仿宋" w:hAnsi="仿宋" w:cs="方正仿宋简体" w:hint="eastAsia"/>
                <w:b/>
                <w:bCs/>
                <w:iCs/>
                <w:szCs w:val="24"/>
              </w:rPr>
              <w:t>风险收益特征</w:t>
            </w:r>
          </w:p>
        </w:tc>
        <w:tc>
          <w:tcPr>
            <w:tcW w:w="3772" w:type="pct"/>
            <w:vAlign w:val="center"/>
          </w:tcPr>
          <w:p w:rsidR="000612DA" w:rsidRPr="00707C6B" w:rsidRDefault="00EE0C11">
            <w:pPr>
              <w:autoSpaceDE w:val="0"/>
              <w:autoSpaceDN w:val="0"/>
              <w:adjustRightInd w:val="0"/>
              <w:spacing w:line="280" w:lineRule="exact"/>
              <w:rPr>
                <w:rFonts w:ascii="仿宋" w:eastAsia="仿宋" w:hAnsi="仿宋" w:cs="仿宋_GB2312"/>
                <w:kern w:val="0"/>
                <w:szCs w:val="24"/>
              </w:rPr>
            </w:pPr>
            <w:r w:rsidRPr="00707C6B">
              <w:rPr>
                <w:rFonts w:ascii="仿宋" w:eastAsia="仿宋" w:hAnsi="仿宋" w:cs="仿宋_GB2312" w:hint="eastAsia"/>
                <w:kern w:val="0"/>
                <w:szCs w:val="24"/>
              </w:rPr>
              <w:t>本基金是股票型基金，其预期收益及风险水平高于货币市场基金、债券型基金、混合型基金。</w:t>
            </w:r>
          </w:p>
        </w:tc>
      </w:tr>
    </w:tbl>
    <w:p w:rsidR="000612DA" w:rsidRPr="00707C6B" w:rsidRDefault="00EE0C11">
      <w:pPr>
        <w:spacing w:line="280" w:lineRule="exact"/>
        <w:rPr>
          <w:rFonts w:ascii="仿宋" w:eastAsia="仿宋" w:hAnsi="仿宋" w:cs="方正仿宋简体"/>
          <w:iCs/>
          <w:szCs w:val="24"/>
        </w:rPr>
      </w:pPr>
      <w:r w:rsidRPr="00707C6B">
        <w:rPr>
          <w:rFonts w:ascii="仿宋" w:eastAsia="仿宋" w:hAnsi="仿宋" w:cs="方正仿宋简体" w:hint="eastAsia"/>
          <w:iCs/>
          <w:szCs w:val="24"/>
        </w:rPr>
        <w:t>注：详见《广发研究精选股票型证券投资基金招募说明书》及其更新文件中“基金的投资”。</w:t>
      </w:r>
    </w:p>
    <w:p w:rsidR="000612DA" w:rsidRPr="00707C6B" w:rsidRDefault="000612DA">
      <w:pPr>
        <w:spacing w:line="280" w:lineRule="exact"/>
        <w:rPr>
          <w:rFonts w:ascii="仿宋" w:eastAsia="仿宋" w:hAnsi="仿宋" w:cs="仿宋_GB2312"/>
          <w:kern w:val="0"/>
          <w:szCs w:val="24"/>
        </w:rPr>
      </w:pPr>
    </w:p>
    <w:p w:rsidR="000612DA" w:rsidRPr="00707C6B" w:rsidRDefault="00EE0C11">
      <w:pPr>
        <w:pStyle w:val="a8"/>
        <w:numPr>
          <w:ilvl w:val="0"/>
          <w:numId w:val="15"/>
        </w:numPr>
        <w:spacing w:line="280" w:lineRule="exact"/>
        <w:ind w:firstLineChars="0"/>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投资组合资产配置图表/区域配置图表</w:t>
      </w:r>
    </w:p>
    <w:p w:rsidR="000612DA" w:rsidRPr="00707C6B" w:rsidRDefault="00EE0C11">
      <w:pPr>
        <w:rPr>
          <w:rFonts w:ascii="仿宋" w:eastAsia="仿宋" w:hAnsi="仿宋" w:cs="方正仿宋简体"/>
          <w:b/>
          <w:iCs/>
          <w:sz w:val="24"/>
          <w:szCs w:val="24"/>
        </w:rPr>
      </w:pPr>
      <w:r w:rsidRPr="00707C6B">
        <w:rPr>
          <w:rFonts w:ascii="仿宋" w:eastAsia="仿宋" w:hAnsi="仿宋" w:cs="方正仿宋简体" w:hint="eastAsia"/>
          <w:b/>
          <w:iCs/>
          <w:sz w:val="24"/>
          <w:szCs w:val="24"/>
        </w:rPr>
        <w:t>投资组合资产配置图表</w:t>
      </w:r>
    </w:p>
    <w:p w:rsidR="000612DA" w:rsidRPr="00707C6B" w:rsidRDefault="00EE0C11" w:rsidP="00265B51">
      <w:pPr>
        <w:jc w:val="left"/>
        <w:rPr>
          <w:rFonts w:ascii="仿宋" w:eastAsia="仿宋" w:hAnsi="仿宋" w:cs="方正仿宋简体"/>
          <w:b/>
          <w:iCs/>
          <w:sz w:val="24"/>
          <w:szCs w:val="24"/>
        </w:rPr>
      </w:pPr>
      <w:r w:rsidRPr="00707C6B">
        <w:rPr>
          <w:rFonts w:ascii="仿宋" w:eastAsia="仿宋" w:hAnsi="仿宋"/>
          <w:color w:val="000000" w:themeColor="text1"/>
        </w:rPr>
        <w:t>无</w:t>
      </w:r>
    </w:p>
    <w:p w:rsidR="000612DA" w:rsidRPr="00707C6B" w:rsidRDefault="00EE0C11">
      <w:pPr>
        <w:pStyle w:val="a8"/>
        <w:numPr>
          <w:ilvl w:val="0"/>
          <w:numId w:val="15"/>
        </w:numPr>
        <w:spacing w:line="280" w:lineRule="exact"/>
        <w:ind w:firstLineChars="0"/>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自基金合同生效以来基金每年的净值增长率及与同期业绩比较基准的比较图</w:t>
      </w:r>
    </w:p>
    <w:p w:rsidR="000612DA" w:rsidRPr="00707C6B" w:rsidRDefault="00EE0C11">
      <w:pPr>
        <w:autoSpaceDE w:val="0"/>
        <w:autoSpaceDN w:val="0"/>
        <w:adjustRightInd w:val="0"/>
        <w:spacing w:line="280" w:lineRule="exact"/>
        <w:jc w:val="left"/>
        <w:rPr>
          <w:rFonts w:ascii="仿宋" w:eastAsia="仿宋" w:hAnsi="仿宋"/>
          <w:color w:val="000000" w:themeColor="text1"/>
        </w:rPr>
      </w:pPr>
      <w:r w:rsidRPr="00707C6B">
        <w:rPr>
          <w:rFonts w:ascii="仿宋" w:eastAsia="仿宋" w:hAnsi="仿宋" w:hint="eastAsia"/>
          <w:color w:val="000000" w:themeColor="text1"/>
        </w:rPr>
        <w:t>无</w:t>
      </w:r>
    </w:p>
    <w:p w:rsidR="000612DA" w:rsidRPr="00707C6B" w:rsidRDefault="000612DA">
      <w:pPr>
        <w:spacing w:line="280" w:lineRule="exact"/>
        <w:ind w:firstLine="420"/>
        <w:rPr>
          <w:rFonts w:ascii="仿宋" w:eastAsia="仿宋" w:hAnsi="仿宋" w:cs="方正仿宋简体"/>
          <w:iCs/>
        </w:rPr>
      </w:pPr>
    </w:p>
    <w:p w:rsidR="000612DA" w:rsidRPr="00707C6B" w:rsidRDefault="00EE0C11" w:rsidP="003D461D">
      <w:pPr>
        <w:numPr>
          <w:ilvl w:val="0"/>
          <w:numId w:val="10"/>
        </w:numPr>
        <w:spacing w:line="360" w:lineRule="auto"/>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投资本基金涉及的费用</w:t>
      </w:r>
    </w:p>
    <w:p w:rsidR="000612DA" w:rsidRPr="00707C6B" w:rsidRDefault="00EE0C11" w:rsidP="003D461D">
      <w:pPr>
        <w:pStyle w:val="a8"/>
        <w:numPr>
          <w:ilvl w:val="0"/>
          <w:numId w:val="25"/>
        </w:numPr>
        <w:spacing w:line="360" w:lineRule="auto"/>
        <w:ind w:firstLineChars="0"/>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基金销售相关费用</w:t>
      </w:r>
    </w:p>
    <w:p w:rsidR="000612DA" w:rsidRPr="00707C6B" w:rsidRDefault="00EE0C11">
      <w:pPr>
        <w:autoSpaceDE w:val="0"/>
        <w:autoSpaceDN w:val="0"/>
        <w:adjustRightInd w:val="0"/>
        <w:spacing w:line="280" w:lineRule="exact"/>
        <w:jc w:val="left"/>
        <w:rPr>
          <w:rFonts w:ascii="仿宋" w:eastAsia="仿宋" w:hAnsi="仿宋"/>
        </w:rPr>
      </w:pPr>
      <w:r w:rsidRPr="00707C6B">
        <w:rPr>
          <w:rFonts w:ascii="仿宋" w:eastAsia="仿宋" w:hAnsi="仿宋" w:cs="方正仿宋简体" w:hint="eastAsia"/>
          <w:iCs/>
        </w:rPr>
        <w:t>以下费用在认购/申购/赎回基金过程中收取：</w:t>
      </w:r>
    </w:p>
    <w:tbl>
      <w:tblPr>
        <w:tblW w:w="5000" w:type="pct"/>
        <w:tblBorders>
          <w:top w:val="single" w:sz="4" w:space="0" w:color="000000"/>
          <w:bottom w:val="single" w:sz="4" w:space="0" w:color="000000"/>
          <w:insideH w:val="dashSmallGap" w:sz="4" w:space="0" w:color="808080" w:themeColor="background1" w:themeShade="80"/>
        </w:tblBorders>
        <w:tblLook w:val="0000" w:firstRow="0" w:lastRow="0" w:firstColumn="0" w:lastColumn="0" w:noHBand="0" w:noVBand="0"/>
      </w:tblPr>
      <w:tblGrid>
        <w:gridCol w:w="2800"/>
        <w:gridCol w:w="2851"/>
        <w:gridCol w:w="1664"/>
        <w:gridCol w:w="2323"/>
      </w:tblGrid>
      <w:tr w:rsidR="000612DA" w:rsidRPr="00707C6B" w:rsidTr="00084383">
        <w:trPr>
          <w:trHeight w:val="227"/>
        </w:trPr>
        <w:tc>
          <w:tcPr>
            <w:tcW w:w="1453"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费用类型</w:t>
            </w:r>
          </w:p>
        </w:tc>
        <w:tc>
          <w:tcPr>
            <w:tcW w:w="1479"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份额（S）或金额（M）</w:t>
            </w:r>
          </w:p>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/持有期限（N）</w:t>
            </w:r>
          </w:p>
        </w:tc>
        <w:tc>
          <w:tcPr>
            <w:tcW w:w="863"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收费方式/费率</w:t>
            </w:r>
          </w:p>
        </w:tc>
        <w:tc>
          <w:tcPr>
            <w:tcW w:w="1205"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备注</w:t>
            </w:r>
          </w:p>
        </w:tc>
      </w:tr>
      <w:tr w:rsidR="000612DA" w:rsidRPr="00707C6B" w:rsidTr="00084383">
        <w:trPr>
          <w:trHeight w:val="227"/>
        </w:trPr>
        <w:tc>
          <w:tcPr>
            <w:tcW w:w="1453"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认购费</w:t>
            </w:r>
          </w:p>
        </w:tc>
        <w:tc>
          <w:tcPr>
            <w:tcW w:w="1479"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w:t>
            </w:r>
          </w:p>
        </w:tc>
        <w:tc>
          <w:tcPr>
            <w:tcW w:w="863"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hint="eastAsia"/>
                <w:color w:val="333399"/>
              </w:rPr>
              <w:t>-</w:t>
            </w:r>
          </w:p>
        </w:tc>
        <w:tc>
          <w:tcPr>
            <w:tcW w:w="120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本基金C类份额无认购费</w:t>
            </w:r>
          </w:p>
        </w:tc>
      </w:tr>
      <w:tr w:rsidR="000612DA" w:rsidRPr="00707C6B" w:rsidTr="00084383">
        <w:trPr>
          <w:trHeight w:val="227"/>
        </w:trPr>
        <w:tc>
          <w:tcPr>
            <w:tcW w:w="1453"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申购费（前收费）</w:t>
            </w:r>
          </w:p>
        </w:tc>
        <w:tc>
          <w:tcPr>
            <w:tcW w:w="1479"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w:t>
            </w:r>
          </w:p>
        </w:tc>
        <w:tc>
          <w:tcPr>
            <w:tcW w:w="863"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hint="eastAsia"/>
                <w:color w:val="333399"/>
              </w:rPr>
              <w:t>-</w:t>
            </w:r>
          </w:p>
        </w:tc>
        <w:tc>
          <w:tcPr>
            <w:tcW w:w="1205"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本基金C类份额无申购费</w:t>
            </w:r>
          </w:p>
        </w:tc>
      </w:tr>
      <w:tr w:rsidR="000612DA" w:rsidRPr="00707C6B" w:rsidTr="00084383">
        <w:trPr>
          <w:trHeight w:val="227"/>
        </w:trPr>
        <w:tc>
          <w:tcPr>
            <w:tcW w:w="1453" w:type="pct"/>
            <w:vMerge w:val="restar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赎回费</w:t>
            </w:r>
          </w:p>
        </w:tc>
        <w:tc>
          <w:tcPr>
            <w:tcW w:w="1479"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  N &lt; 7日 </w:t>
            </w:r>
          </w:p>
        </w:tc>
        <w:tc>
          <w:tcPr>
            <w:tcW w:w="863"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1.50%  </w:t>
            </w:r>
          </w:p>
        </w:tc>
        <w:tc>
          <w:tcPr>
            <w:tcW w:w="1205" w:type="pct"/>
            <w:vAlign w:val="center"/>
          </w:tcPr>
          <w:p w:rsidR="000612DA" w:rsidRPr="00707C6B" w:rsidRDefault="000612DA">
            <w:pPr>
              <w:spacing w:line="280" w:lineRule="exact"/>
              <w:jc w:val="center"/>
              <w:rPr>
                <w:rFonts w:ascii="仿宋" w:eastAsia="仿宋" w:hAnsi="仿宋" w:cs="方正仿宋简体"/>
                <w:bCs/>
                <w:iCs/>
              </w:rPr>
            </w:pPr>
          </w:p>
        </w:tc>
      </w:tr>
      <w:tr w:rsidR="000612DA" w:rsidRPr="00707C6B" w:rsidTr="00084383">
        <w:trPr>
          <w:trHeight w:val="227"/>
        </w:trPr>
        <w:tc>
          <w:tcPr>
            <w:tcW w:w="1453" w:type="pct"/>
            <w:vMerge/>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赎回费</w:t>
            </w:r>
          </w:p>
        </w:tc>
        <w:tc>
          <w:tcPr>
            <w:tcW w:w="1479"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7日 ≤ N &lt; 30日 </w:t>
            </w:r>
          </w:p>
        </w:tc>
        <w:tc>
          <w:tcPr>
            <w:tcW w:w="863"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0.50%  </w:t>
            </w:r>
          </w:p>
        </w:tc>
        <w:tc>
          <w:tcPr>
            <w:tcW w:w="1205" w:type="pct"/>
            <w:vAlign w:val="center"/>
          </w:tcPr>
          <w:p w:rsidR="000612DA" w:rsidRPr="00707C6B" w:rsidRDefault="000612DA">
            <w:pPr>
              <w:spacing w:line="280" w:lineRule="exact"/>
              <w:jc w:val="center"/>
              <w:rPr>
                <w:rFonts w:ascii="仿宋" w:eastAsia="仿宋" w:hAnsi="仿宋" w:cs="方正仿宋简体"/>
                <w:bCs/>
                <w:iCs/>
              </w:rPr>
            </w:pPr>
          </w:p>
        </w:tc>
      </w:tr>
      <w:tr w:rsidR="000612DA" w:rsidRPr="00707C6B" w:rsidTr="00084383">
        <w:trPr>
          <w:trHeight w:val="227"/>
        </w:trPr>
        <w:tc>
          <w:tcPr>
            <w:tcW w:w="1453" w:type="pct"/>
            <w:vMerge/>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赎回费</w:t>
            </w:r>
          </w:p>
        </w:tc>
        <w:tc>
          <w:tcPr>
            <w:tcW w:w="1479"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　 　 N ≥ 30日 </w:t>
            </w:r>
          </w:p>
        </w:tc>
        <w:tc>
          <w:tcPr>
            <w:tcW w:w="863"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0.00%  </w:t>
            </w:r>
          </w:p>
        </w:tc>
        <w:tc>
          <w:tcPr>
            <w:tcW w:w="1205" w:type="pct"/>
            <w:vAlign w:val="center"/>
          </w:tcPr>
          <w:p w:rsidR="000612DA" w:rsidRPr="00707C6B" w:rsidRDefault="000612DA">
            <w:pPr>
              <w:spacing w:line="280" w:lineRule="exact"/>
              <w:jc w:val="center"/>
              <w:rPr>
                <w:rFonts w:ascii="仿宋" w:eastAsia="仿宋" w:hAnsi="仿宋" w:cs="方正仿宋简体"/>
                <w:bCs/>
                <w:iCs/>
              </w:rPr>
            </w:pPr>
          </w:p>
        </w:tc>
      </w:tr>
    </w:tbl>
    <w:p w:rsidR="000612DA" w:rsidRPr="00707C6B" w:rsidRDefault="000612DA">
      <w:pPr>
        <w:spacing w:line="280" w:lineRule="exact"/>
        <w:rPr>
          <w:rFonts w:ascii="仿宋" w:eastAsia="仿宋" w:hAnsi="仿宋" w:cs="方正仿宋简体"/>
          <w:b/>
          <w:iCs/>
          <w:sz w:val="24"/>
          <w:szCs w:val="24"/>
        </w:rPr>
      </w:pPr>
    </w:p>
    <w:p w:rsidR="000612DA" w:rsidRPr="00707C6B" w:rsidRDefault="00EE0C11" w:rsidP="003D461D">
      <w:pPr>
        <w:spacing w:line="360" w:lineRule="auto"/>
        <w:outlineLvl w:val="1"/>
        <w:rPr>
          <w:rFonts w:ascii="仿宋" w:eastAsia="仿宋" w:hAnsi="仿宋" w:cs="方正仿宋简体"/>
          <w:b/>
          <w:iCs/>
          <w:sz w:val="24"/>
          <w:szCs w:val="24"/>
        </w:rPr>
      </w:pPr>
      <w:r w:rsidRPr="00707C6B">
        <w:rPr>
          <w:rFonts w:ascii="仿宋" w:eastAsia="仿宋" w:hAnsi="仿宋" w:cs="方正仿宋简体" w:hint="eastAsia"/>
          <w:b/>
          <w:iCs/>
          <w:sz w:val="24"/>
          <w:szCs w:val="24"/>
        </w:rPr>
        <w:t>（二）基金运作相关费用</w:t>
      </w:r>
    </w:p>
    <w:p w:rsidR="000612DA" w:rsidRPr="00707C6B" w:rsidRDefault="00EE0C11" w:rsidP="003D461D">
      <w:pPr>
        <w:autoSpaceDE w:val="0"/>
        <w:autoSpaceDN w:val="0"/>
        <w:adjustRightInd w:val="0"/>
        <w:spacing w:line="360" w:lineRule="auto"/>
        <w:jc w:val="left"/>
        <w:rPr>
          <w:rFonts w:ascii="仿宋" w:eastAsia="仿宋" w:hAnsi="仿宋" w:cs="方正仿宋简体"/>
          <w:iCs/>
        </w:rPr>
      </w:pPr>
      <w:r w:rsidRPr="00707C6B">
        <w:rPr>
          <w:rFonts w:ascii="仿宋" w:eastAsia="仿宋" w:hAnsi="仿宋" w:hint="eastAsia"/>
        </w:rPr>
        <w:t>以下</w:t>
      </w:r>
      <w:r w:rsidRPr="00707C6B">
        <w:rPr>
          <w:rFonts w:ascii="仿宋" w:eastAsia="仿宋" w:hAnsi="仿宋" w:cs="方正仿宋简体" w:hint="eastAsia"/>
          <w:iCs/>
        </w:rPr>
        <w:t>费用将从基金资产中扣除：</w:t>
      </w:r>
    </w:p>
    <w:tbl>
      <w:tblPr>
        <w:tblW w:w="5000" w:type="pct"/>
        <w:tblBorders>
          <w:top w:val="single" w:sz="4" w:space="0" w:color="000000"/>
          <w:bottom w:val="single" w:sz="4" w:space="0" w:color="000000"/>
          <w:insideH w:val="dashSmallGap" w:sz="4" w:space="0" w:color="808080" w:themeColor="background1" w:themeShade="80"/>
        </w:tblBorders>
        <w:tblLook w:val="0000" w:firstRow="0" w:lastRow="0" w:firstColumn="0" w:lastColumn="0" w:noHBand="0" w:noVBand="0"/>
      </w:tblPr>
      <w:tblGrid>
        <w:gridCol w:w="3649"/>
        <w:gridCol w:w="5989"/>
      </w:tblGrid>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b/>
                <w:bCs/>
              </w:rPr>
            </w:pPr>
            <w:r w:rsidRPr="00707C6B">
              <w:rPr>
                <w:rFonts w:ascii="仿宋" w:eastAsia="仿宋" w:hAnsi="仿宋" w:cs="方正仿宋简体" w:hint="eastAsia"/>
                <w:b/>
                <w:bCs/>
                <w:iCs/>
              </w:rPr>
              <w:t>费用类别</w:t>
            </w:r>
          </w:p>
        </w:tc>
        <w:tc>
          <w:tcPr>
            <w:tcW w:w="3107" w:type="pct"/>
            <w:vAlign w:val="center"/>
          </w:tcPr>
          <w:p w:rsidR="000612DA" w:rsidRPr="00707C6B" w:rsidRDefault="00EE0C11">
            <w:pPr>
              <w:spacing w:line="280" w:lineRule="exact"/>
              <w:jc w:val="center"/>
              <w:rPr>
                <w:rFonts w:ascii="仿宋" w:eastAsia="仿宋" w:hAnsi="仿宋" w:cs="方正仿宋简体"/>
                <w:b/>
                <w:bCs/>
                <w:iCs/>
              </w:rPr>
            </w:pPr>
            <w:r w:rsidRPr="00707C6B">
              <w:rPr>
                <w:rFonts w:ascii="仿宋" w:eastAsia="仿宋" w:hAnsi="仿宋" w:cs="方正仿宋简体" w:hint="eastAsia"/>
                <w:b/>
                <w:bCs/>
                <w:iCs/>
              </w:rPr>
              <w:t>收费方式/年费率</w:t>
            </w:r>
          </w:p>
        </w:tc>
      </w:tr>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bCs/>
                <w:iCs/>
              </w:rPr>
            </w:pPr>
            <w:r w:rsidRPr="00707C6B">
              <w:rPr>
                <w:rFonts w:ascii="仿宋" w:eastAsia="仿宋" w:hAnsi="仿宋" w:cs="方正仿宋简体" w:hint="eastAsia"/>
                <w:bCs/>
                <w:iCs/>
              </w:rPr>
              <w:t>管理费</w:t>
            </w:r>
          </w:p>
        </w:tc>
        <w:tc>
          <w:tcPr>
            <w:tcW w:w="3107"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 1.50%</w:t>
            </w:r>
          </w:p>
        </w:tc>
      </w:tr>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bCs/>
                <w:iCs/>
              </w:rPr>
            </w:pPr>
            <w:r w:rsidRPr="00707C6B">
              <w:rPr>
                <w:rFonts w:ascii="仿宋" w:eastAsia="仿宋" w:hAnsi="仿宋" w:cs="方正仿宋简体" w:hint="eastAsia"/>
                <w:bCs/>
                <w:iCs/>
              </w:rPr>
              <w:t>托管费</w:t>
            </w:r>
          </w:p>
        </w:tc>
        <w:tc>
          <w:tcPr>
            <w:tcW w:w="3107"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 0.25%</w:t>
            </w:r>
          </w:p>
        </w:tc>
      </w:tr>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销售服务费</w:t>
            </w:r>
          </w:p>
        </w:tc>
        <w:tc>
          <w:tcPr>
            <w:tcW w:w="3107" w:type="pct"/>
            <w:vAlign w:val="center"/>
          </w:tcPr>
          <w:p w:rsidR="000612DA" w:rsidRPr="00707C6B" w:rsidRDefault="00EE0C11">
            <w:pPr>
              <w:spacing w:line="280" w:lineRule="exact"/>
              <w:jc w:val="center"/>
              <w:rPr>
                <w:rFonts w:ascii="仿宋" w:eastAsia="仿宋" w:hAnsi="仿宋" w:cs="方正仿宋简体"/>
                <w:bCs/>
                <w:iCs/>
              </w:rPr>
            </w:pPr>
            <w:r w:rsidRPr="00707C6B">
              <w:rPr>
                <w:rFonts w:ascii="仿宋" w:eastAsia="仿宋" w:hAnsi="仿宋" w:cs="方正仿宋简体" w:hint="eastAsia"/>
                <w:bCs/>
                <w:iCs/>
              </w:rPr>
              <w:t xml:space="preserve"> 0.40%</w:t>
            </w:r>
          </w:p>
        </w:tc>
      </w:tr>
      <w:tr w:rsidR="000612DA" w:rsidRPr="00707C6B" w:rsidTr="003D461D">
        <w:trPr>
          <w:trHeight w:val="227"/>
        </w:trPr>
        <w:tc>
          <w:tcPr>
            <w:tcW w:w="1893" w:type="pct"/>
            <w:vAlign w:val="center"/>
          </w:tcPr>
          <w:p w:rsidR="000612DA" w:rsidRPr="00707C6B" w:rsidRDefault="00EE0C11">
            <w:pPr>
              <w:spacing w:line="280" w:lineRule="exact"/>
              <w:rPr>
                <w:rFonts w:ascii="仿宋" w:eastAsia="仿宋" w:hAnsi="仿宋" w:cs="方正仿宋简体"/>
                <w:iCs/>
              </w:rPr>
            </w:pPr>
            <w:r w:rsidRPr="00707C6B">
              <w:rPr>
                <w:rFonts w:ascii="仿宋" w:eastAsia="仿宋" w:hAnsi="仿宋" w:cs="方正仿宋简体" w:hint="eastAsia"/>
                <w:iCs/>
              </w:rPr>
              <w:t>其他费用</w:t>
            </w:r>
          </w:p>
        </w:tc>
        <w:tc>
          <w:tcPr>
            <w:tcW w:w="3107" w:type="pct"/>
            <w:vAlign w:val="center"/>
          </w:tcPr>
          <w:p w:rsidR="000612DA" w:rsidRPr="00707C6B" w:rsidRDefault="00EE0C11" w:rsidP="003D461D">
            <w:pPr>
              <w:spacing w:line="280" w:lineRule="exact"/>
              <w:jc w:val="left"/>
              <w:rPr>
                <w:rFonts w:ascii="仿宋" w:eastAsia="仿宋" w:hAnsi="仿宋" w:cs="方正仿宋简体"/>
                <w:bCs/>
                <w:iCs/>
              </w:rPr>
            </w:pPr>
            <w:r w:rsidRPr="00707C6B">
              <w:rPr>
                <w:rFonts w:ascii="仿宋" w:eastAsia="仿宋" w:hAnsi="仿宋" w:cs="方正仿宋简体" w:hint="eastAsia"/>
                <w:bCs/>
                <w:iCs/>
              </w:rPr>
              <w:t xml:space="preserve">《基金合同》生效后与基金相关的信息披露费用、会计师费、律师费、诉讼费、基金上市费用、基金份额持有人大会费用、基金的证券交易费用、基金的银行汇划费用、基金相关账户的开户及维护费等费用，和按照国家有关规定和《基金合同》约定，可以在基金财产中列支的其他费用。 </w:t>
            </w:r>
          </w:p>
        </w:tc>
      </w:tr>
    </w:tbl>
    <w:p w:rsidR="000612DA" w:rsidRPr="00707C6B" w:rsidRDefault="00EE0C11">
      <w:pPr>
        <w:autoSpaceDE w:val="0"/>
        <w:autoSpaceDN w:val="0"/>
        <w:adjustRightInd w:val="0"/>
        <w:spacing w:line="280" w:lineRule="exact"/>
        <w:jc w:val="left"/>
        <w:rPr>
          <w:rFonts w:ascii="仿宋" w:eastAsia="仿宋" w:hAnsi="仿宋" w:cs="方正仿宋简体"/>
          <w:bCs/>
          <w:iCs/>
        </w:rPr>
      </w:pPr>
      <w:r w:rsidRPr="00707C6B">
        <w:rPr>
          <w:rFonts w:ascii="仿宋" w:eastAsia="仿宋" w:hAnsi="仿宋" w:cs="方正仿宋简体" w:hint="eastAsia"/>
          <w:bCs/>
          <w:iCs/>
        </w:rPr>
        <w:t>注： 本基金交易证券、基金等产生的费用和税负，按实际发生额从基金资产扣除。</w:t>
      </w:r>
    </w:p>
    <w:p w:rsidR="000612DA" w:rsidRPr="00707C6B" w:rsidRDefault="000612DA">
      <w:pPr>
        <w:autoSpaceDE w:val="0"/>
        <w:autoSpaceDN w:val="0"/>
        <w:adjustRightInd w:val="0"/>
        <w:spacing w:line="280" w:lineRule="exact"/>
        <w:jc w:val="left"/>
        <w:rPr>
          <w:rFonts w:ascii="仿宋" w:eastAsia="仿宋" w:hAnsi="仿宋" w:cs="仿宋_GB2312"/>
          <w:kern w:val="0"/>
          <w:szCs w:val="24"/>
        </w:rPr>
      </w:pPr>
    </w:p>
    <w:p w:rsidR="000612DA" w:rsidRPr="00707C6B" w:rsidRDefault="00EE0C11">
      <w:pPr>
        <w:numPr>
          <w:ilvl w:val="0"/>
          <w:numId w:val="10"/>
        </w:numPr>
        <w:spacing w:line="280" w:lineRule="exact"/>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风险揭示与重要提示</w:t>
      </w:r>
    </w:p>
    <w:p w:rsidR="000612DA" w:rsidRPr="00707C6B" w:rsidRDefault="00EE0C11">
      <w:pPr>
        <w:spacing w:line="280" w:lineRule="exact"/>
        <w:outlineLvl w:val="1"/>
        <w:rPr>
          <w:rFonts w:ascii="仿宋" w:eastAsia="仿宋" w:hAnsi="仿宋"/>
          <w:color w:val="0000FF"/>
          <w:kern w:val="0"/>
          <w:sz w:val="18"/>
        </w:rPr>
      </w:pPr>
      <w:r w:rsidRPr="00707C6B">
        <w:rPr>
          <w:rFonts w:ascii="仿宋" w:eastAsia="仿宋" w:hAnsi="仿宋" w:cs="方正仿宋简体" w:hint="eastAsia"/>
          <w:b/>
          <w:bCs/>
          <w:iCs/>
          <w:sz w:val="24"/>
          <w:szCs w:val="24"/>
        </w:rPr>
        <w:t>（一）风险揭示</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本基金不提供任何保证。投资者可能损失投资本金。</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lastRenderedPageBreak/>
        <w:t>投资有风险，投资者购买基金时应认真阅读本基金的《招募说明书》等销售文件。</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1、本基金特有风险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（1）本基金《基金合同》生效后，连续五十个工作日出现基金份额持有人数量不满200人或者基金资产净值低于5000万元人民币的情形，基金合同将自动终止。</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（2）投资股指期货的风险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1）基差风险；2）合约品种差异造成的风险；3）标的物风险；4）衍生品模型风险。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（3）投资国债期货的风险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国债期货的投资可能面临市场风险、基差风险、流动性风险。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（4）投资资产支持证券的风险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资产支持证券的投资风险主要包括流动性风险、利率风险及评级风险等。由于资产支持证券的投资收益来自于基础资产产生的现金流或剩余权益，因此资产支持证券投资还面临基础资产特定原始权益人的破产风险及现金流预测风险等与基础资产相关的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2、证券投资基金的共有风险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（1）市场风险；（2）管理风险；（3）职业道德风险；（4）流动性风险；（5）合规性风险；（6）投资管理风险等。</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3、其他风险</w:t>
      </w:r>
    </w:p>
    <w:p w:rsidR="000612DA" w:rsidRPr="00707C6B" w:rsidRDefault="00EE0C11">
      <w:pPr>
        <w:spacing w:line="280" w:lineRule="exact"/>
        <w:outlineLvl w:val="1"/>
        <w:rPr>
          <w:rFonts w:ascii="仿宋" w:eastAsia="仿宋" w:hAnsi="仿宋" w:cs="方正仿宋简体"/>
          <w:b/>
          <w:iCs/>
          <w:sz w:val="22"/>
          <w:szCs w:val="24"/>
        </w:rPr>
      </w:pPr>
      <w:r w:rsidRPr="00707C6B">
        <w:rPr>
          <w:rFonts w:ascii="仿宋" w:eastAsia="仿宋" w:hAnsi="仿宋" w:cs="方正仿宋简体" w:hint="eastAsia"/>
          <w:b/>
          <w:iCs/>
          <w:sz w:val="24"/>
          <w:szCs w:val="24"/>
        </w:rPr>
        <w:t>（二）重要提示</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中国证监会对本基金募集的注册，并不表明其对本基金的价值和收益作出实质性判断或保证，也不表明投资于本基金没有风险。</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基金管理人依照恪尽职守、诚实信用、谨慎勤勉的原则管理和运用基金财产，但不保证基金一定盈利，也不保证最低收益。</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基金投资者自依基金合同取得基金份额，即成为基金份额持有人和基金合同的当事人。</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基金产品资料概要信息发生重大变更的，基金管理人将在三个工作日内更新，其他信息发生变更的，基金管理人每年更新一次。因此，本文件内容相比基金的实际情况可能存在一定的滞后，如需及时、准确获取基金的相关信息，敬请同时关注基金管理人发布的相关临时公告及定期报告等。</w:t>
      </w:r>
    </w:p>
    <w:p w:rsidR="000612DA" w:rsidRPr="00707C6B" w:rsidRDefault="00C101B6">
      <w:pPr>
        <w:spacing w:line="280" w:lineRule="exact"/>
        <w:ind w:firstLine="420"/>
        <w:rPr>
          <w:rFonts w:ascii="仿宋" w:eastAsia="仿宋" w:hAnsi="仿宋" w:cs="方正仿宋简体"/>
          <w:iCs/>
        </w:rPr>
      </w:pPr>
      <w:r>
        <w:rPr>
          <w:rFonts w:ascii="仿宋" w:eastAsia="仿宋" w:hAnsi="仿宋" w:cs="方正仿宋简体" w:hint="eastAsia"/>
          <w:iCs/>
        </w:rPr>
        <w:t>如投资者对基金合同有争议的，争议解决处理方式详见基金合同“争议的处理和适用的法律”部分或相关章节。</w:t>
      </w:r>
    </w:p>
    <w:p w:rsidR="000612DA" w:rsidRPr="00707C6B" w:rsidRDefault="000612DA">
      <w:pPr>
        <w:autoSpaceDE w:val="0"/>
        <w:autoSpaceDN w:val="0"/>
        <w:adjustRightInd w:val="0"/>
        <w:spacing w:line="280" w:lineRule="exact"/>
        <w:jc w:val="left"/>
        <w:rPr>
          <w:rFonts w:ascii="仿宋" w:eastAsia="仿宋" w:hAnsi="仿宋"/>
        </w:rPr>
      </w:pPr>
    </w:p>
    <w:p w:rsidR="000612DA" w:rsidRPr="00707C6B" w:rsidRDefault="00EE0C11">
      <w:pPr>
        <w:numPr>
          <w:ilvl w:val="0"/>
          <w:numId w:val="10"/>
        </w:numPr>
        <w:spacing w:line="280" w:lineRule="exact"/>
        <w:outlineLvl w:val="0"/>
        <w:rPr>
          <w:rFonts w:ascii="仿宋" w:eastAsia="仿宋" w:hAnsi="仿宋" w:cs="方正仿宋简体"/>
          <w:b/>
          <w:iCs/>
          <w:sz w:val="24"/>
          <w:szCs w:val="24"/>
        </w:rPr>
      </w:pPr>
      <w:r w:rsidRPr="00707C6B">
        <w:rPr>
          <w:rFonts w:ascii="仿宋" w:eastAsia="仿宋" w:hAnsi="仿宋" w:cs="方正仿宋简体" w:hint="eastAsia"/>
          <w:b/>
          <w:iCs/>
          <w:sz w:val="24"/>
          <w:szCs w:val="24"/>
        </w:rPr>
        <w:t>其他资料查询方式</w:t>
      </w:r>
    </w:p>
    <w:p w:rsidR="000612DA" w:rsidRPr="00BD6ACC" w:rsidRDefault="00C101B6" w:rsidP="00BD6ACC">
      <w:pPr>
        <w:spacing w:line="280" w:lineRule="exact"/>
        <w:ind w:firstLine="420"/>
        <w:rPr>
          <w:rFonts w:ascii="仿宋" w:eastAsia="仿宋" w:hAnsi="仿宋" w:cs="方正仿宋简体"/>
          <w:iCs/>
        </w:rPr>
      </w:pPr>
      <w:r>
        <w:rPr>
          <w:rFonts w:ascii="仿宋" w:eastAsia="仿宋" w:hAnsi="仿宋" w:cs="方正仿宋简体" w:hint="eastAsia"/>
          <w:iCs/>
        </w:rPr>
        <w:t>以下资料详见广发基金官方网站［www.gffunds.com.cn］［客服电话：95105828（免长途费）或020-83936999］</w:t>
      </w:r>
    </w:p>
    <w:p w:rsidR="000612DA" w:rsidRPr="00BD6ACC" w:rsidRDefault="00C101B6" w:rsidP="00BD6ACC">
      <w:pPr>
        <w:spacing w:line="280" w:lineRule="exact"/>
        <w:ind w:firstLine="420"/>
        <w:rPr>
          <w:rFonts w:ascii="仿宋" w:eastAsia="仿宋" w:hAnsi="仿宋" w:cs="方正仿宋简体"/>
          <w:iCs/>
        </w:rPr>
      </w:pPr>
      <w:r>
        <w:rPr>
          <w:rFonts w:ascii="仿宋" w:eastAsia="仿宋" w:hAnsi="仿宋" w:cs="方正仿宋简体" w:hint="eastAsia"/>
          <w:iCs/>
        </w:rPr>
        <w:t>（1）《广发研究精选股票型证券投资基金基金合同》</w:t>
      </w:r>
    </w:p>
    <w:p w:rsidR="000612DA" w:rsidRPr="00BD6ACC" w:rsidRDefault="00C101B6" w:rsidP="00BD6ACC">
      <w:pPr>
        <w:spacing w:line="280" w:lineRule="exact"/>
        <w:ind w:firstLine="420"/>
        <w:rPr>
          <w:rFonts w:ascii="仿宋" w:eastAsia="仿宋" w:hAnsi="仿宋" w:cs="方正仿宋简体"/>
          <w:iCs/>
        </w:rPr>
      </w:pPr>
      <w:r>
        <w:rPr>
          <w:rFonts w:ascii="仿宋" w:eastAsia="仿宋" w:hAnsi="仿宋" w:cs="方正仿宋简体" w:hint="eastAsia"/>
          <w:iCs/>
        </w:rPr>
        <w:t>（2）《广发研究精选股票型证券投资基金托管协议》</w:t>
      </w:r>
    </w:p>
    <w:p w:rsidR="000612DA" w:rsidRPr="00BD6ACC" w:rsidRDefault="00C101B6" w:rsidP="00BD6ACC">
      <w:pPr>
        <w:spacing w:line="280" w:lineRule="exact"/>
        <w:ind w:firstLine="420"/>
        <w:rPr>
          <w:rFonts w:ascii="仿宋" w:eastAsia="仿宋" w:hAnsi="仿宋" w:cs="方正仿宋简体"/>
          <w:iCs/>
        </w:rPr>
      </w:pPr>
      <w:r>
        <w:rPr>
          <w:rFonts w:ascii="仿宋" w:eastAsia="仿宋" w:hAnsi="仿宋" w:cs="方正仿宋简体" w:hint="eastAsia"/>
          <w:iCs/>
        </w:rPr>
        <w:t>（3）《广发研究精选股票型证券投资基金招募说明书》</w:t>
      </w:r>
    </w:p>
    <w:p w:rsidR="000612DA" w:rsidRPr="00BD6ACC" w:rsidRDefault="00C101B6" w:rsidP="00BD6ACC">
      <w:pPr>
        <w:spacing w:line="280" w:lineRule="exact"/>
        <w:ind w:firstLine="420"/>
        <w:rPr>
          <w:rFonts w:ascii="仿宋" w:eastAsia="仿宋" w:hAnsi="仿宋" w:cs="方正仿宋简体"/>
          <w:iCs/>
        </w:rPr>
      </w:pPr>
      <w:r>
        <w:rPr>
          <w:rFonts w:ascii="仿宋" w:eastAsia="仿宋" w:hAnsi="仿宋" w:cs="方正仿宋简体" w:hint="eastAsia"/>
          <w:iCs/>
        </w:rPr>
        <w:t>（4）定期报告，包括基金季度报告、中期报告和年度报告</w:t>
      </w:r>
    </w:p>
    <w:p w:rsidR="000612DA" w:rsidRPr="00BD6ACC" w:rsidRDefault="00C101B6" w:rsidP="00BD6ACC">
      <w:pPr>
        <w:spacing w:line="280" w:lineRule="exact"/>
        <w:ind w:firstLine="420"/>
        <w:rPr>
          <w:rFonts w:ascii="仿宋" w:eastAsia="仿宋" w:hAnsi="仿宋" w:cs="方正仿宋简体"/>
          <w:iCs/>
        </w:rPr>
      </w:pPr>
      <w:r>
        <w:rPr>
          <w:rFonts w:ascii="仿宋" w:eastAsia="仿宋" w:hAnsi="仿宋" w:cs="方正仿宋简体" w:hint="eastAsia"/>
          <w:iCs/>
        </w:rPr>
        <w:t>（5）基金份额净值</w:t>
      </w:r>
    </w:p>
    <w:p w:rsidR="000612DA" w:rsidRPr="00BD6ACC" w:rsidRDefault="00C101B6" w:rsidP="00BD6ACC">
      <w:pPr>
        <w:spacing w:line="280" w:lineRule="exact"/>
        <w:ind w:firstLine="420"/>
        <w:rPr>
          <w:rFonts w:ascii="仿宋" w:eastAsia="仿宋" w:hAnsi="仿宋" w:cs="方正仿宋简体"/>
          <w:iCs/>
        </w:rPr>
      </w:pPr>
      <w:r>
        <w:rPr>
          <w:rFonts w:ascii="仿宋" w:eastAsia="仿宋" w:hAnsi="仿宋" w:cs="方正仿宋简体" w:hint="eastAsia"/>
          <w:iCs/>
        </w:rPr>
        <w:t>（6）基金销售机构及联系方式</w:t>
      </w:r>
    </w:p>
    <w:p w:rsidR="000612DA" w:rsidRPr="00BD6ACC" w:rsidRDefault="00C101B6" w:rsidP="00BD6ACC">
      <w:pPr>
        <w:spacing w:line="280" w:lineRule="exact"/>
        <w:ind w:firstLine="420"/>
        <w:rPr>
          <w:rFonts w:ascii="仿宋" w:eastAsia="仿宋" w:hAnsi="仿宋" w:cs="方正仿宋简体"/>
          <w:iCs/>
        </w:rPr>
      </w:pPr>
      <w:r>
        <w:rPr>
          <w:rFonts w:ascii="仿宋" w:eastAsia="仿宋" w:hAnsi="仿宋" w:cs="方正仿宋简体" w:hint="eastAsia"/>
          <w:iCs/>
        </w:rPr>
        <w:t>（7）其他重要资料</w:t>
      </w:r>
    </w:p>
    <w:sectPr w:rsidR="000612DA" w:rsidRPr="00BD6ACC" w:rsidSect="008A5B3B">
      <w:footerReference w:type="default" r:id="rId8"/>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F0A" w:rsidRDefault="00A75F0A" w:rsidP="0092395F">
      <w:r>
        <w:separator/>
      </w:r>
    </w:p>
  </w:endnote>
  <w:endnote w:type="continuationSeparator" w:id="0">
    <w:p w:rsidR="00A75F0A" w:rsidRDefault="00A75F0A" w:rsidP="0092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panose1 w:val="02010609030101010101"/>
    <w:charset w:val="86"/>
    <w:family w:val="modern"/>
    <w:pitch w:val="default"/>
    <w:sig w:usb0="00000001" w:usb1="080E0000" w:usb2="00000000" w:usb3="00000000" w:csb0="00040000" w:csb1="00000000"/>
  </w:font>
  <w:font w:name="方正仿宋简体">
    <w:altName w:val="宋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751033"/>
      <w:docPartObj>
        <w:docPartGallery w:val="Page Numbers (Bottom of Page)"/>
        <w:docPartUnique/>
      </w:docPartObj>
    </w:sdtPr>
    <w:sdtEndPr/>
    <w:sdtContent>
      <w:sdt>
        <w:sdtPr>
          <w:id w:val="98381352"/>
          <w:docPartObj>
            <w:docPartGallery w:val="Page Numbers (Top of Page)"/>
            <w:docPartUnique/>
          </w:docPartObj>
        </w:sdtPr>
        <w:sdtEndPr/>
        <w:sdtContent>
          <w:p w:rsidR="00AE10CD" w:rsidRDefault="00AE10CD" w:rsidP="0025315A">
            <w:pPr>
              <w:pStyle w:val="ac"/>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F96213">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96213">
              <w:rPr>
                <w:b/>
                <w:bCs/>
                <w:noProof/>
              </w:rPr>
              <w:t>3</w:t>
            </w:r>
            <w:r>
              <w:rPr>
                <w:b/>
                <w:bCs/>
                <w:sz w:val="24"/>
                <w:szCs w:val="24"/>
              </w:rPr>
              <w:fldChar w:fldCharType="end"/>
            </w:r>
          </w:p>
        </w:sdtContent>
      </w:sdt>
    </w:sdtContent>
  </w:sdt>
  <w:p w:rsidR="00AE10CD" w:rsidRDefault="00AE10C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F0A" w:rsidRDefault="00A75F0A" w:rsidP="0092395F">
      <w:r>
        <w:separator/>
      </w:r>
    </w:p>
  </w:footnote>
  <w:footnote w:type="continuationSeparator" w:id="0">
    <w:p w:rsidR="00A75F0A" w:rsidRDefault="00A75F0A" w:rsidP="00923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2FE4B0C"/>
    <w:multiLevelType w:val="hybridMultilevel"/>
    <w:tmpl w:val="7C9AB8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716C97"/>
    <w:multiLevelType w:val="multilevel"/>
    <w:tmpl w:val="71147312"/>
    <w:lvl w:ilvl="0">
      <w:start w:val="1"/>
      <w:numFmt w:val="decimal"/>
      <w:pStyle w:val="a"/>
      <w:lvlText w:val="§%1"/>
      <w:lvlJc w:val="left"/>
      <w:pPr>
        <w:ind w:left="420" w:hanging="420"/>
      </w:pPr>
      <w:rPr>
        <w:rFonts w:eastAsia="宋体" w:hint="default"/>
        <w:b/>
        <w:i w:val="0"/>
        <w:sz w:val="28"/>
      </w:rPr>
    </w:lvl>
    <w:lvl w:ilvl="1">
      <w:start w:val="1"/>
      <w:numFmt w:val="decimal"/>
      <w:pStyle w:val="a0"/>
      <w:suff w:val="space"/>
      <w:lvlText w:val="%1.%2"/>
      <w:lvlJc w:val="left"/>
      <w:pPr>
        <w:ind w:left="284" w:hanging="284"/>
      </w:pPr>
      <w:rPr>
        <w:rFonts w:hint="eastAsia"/>
      </w:rPr>
    </w:lvl>
    <w:lvl w:ilvl="2">
      <w:start w:val="1"/>
      <w:numFmt w:val="decimal"/>
      <w:pStyle w:val="a1"/>
      <w:suff w:val="space"/>
      <w:lvlText w:val="%1.%2.%3"/>
      <w:lvlJc w:val="left"/>
      <w:pPr>
        <w:ind w:left="284" w:hanging="284"/>
      </w:pPr>
      <w:rPr>
        <w:rFonts w:hint="eastAsia"/>
      </w:rPr>
    </w:lvl>
    <w:lvl w:ilvl="3">
      <w:start w:val="1"/>
      <w:numFmt w:val="decimal"/>
      <w:pStyle w:val="a2"/>
      <w:suff w:val="space"/>
      <w:lvlText w:val="%1.%2.%3.%4"/>
      <w:lvlJc w:val="left"/>
      <w:pPr>
        <w:ind w:left="284" w:hanging="284"/>
      </w:pPr>
      <w:rPr>
        <w:rFonts w:hint="eastAsia"/>
      </w:rPr>
    </w:lvl>
    <w:lvl w:ilvl="4">
      <w:start w:val="1"/>
      <w:numFmt w:val="decimal"/>
      <w:pStyle w:val="a3"/>
      <w:suff w:val="space"/>
      <w:lvlText w:val="%1.%2.%3.%4.%5"/>
      <w:lvlJc w:val="left"/>
      <w:pPr>
        <w:ind w:left="284" w:hanging="284"/>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ED76697"/>
    <w:multiLevelType w:val="hybridMultilevel"/>
    <w:tmpl w:val="D3A4ED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D645D5"/>
    <w:multiLevelType w:val="hybridMultilevel"/>
    <w:tmpl w:val="185A7A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E92779"/>
    <w:multiLevelType w:val="hybridMultilevel"/>
    <w:tmpl w:val="ECF8858C"/>
    <w:lvl w:ilvl="0" w:tplc="7BA85C1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261F86"/>
    <w:multiLevelType w:val="hybridMultilevel"/>
    <w:tmpl w:val="4D7ABA1E"/>
    <w:lvl w:ilvl="0" w:tplc="D16CA794">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E14934"/>
    <w:multiLevelType w:val="hybridMultilevel"/>
    <w:tmpl w:val="085C19D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C90ECC"/>
    <w:multiLevelType w:val="hybridMultilevel"/>
    <w:tmpl w:val="CB2AB4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78E6770"/>
    <w:multiLevelType w:val="hybridMultilevel"/>
    <w:tmpl w:val="C2F49F6C"/>
    <w:lvl w:ilvl="0" w:tplc="1F267F08">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A355F"/>
    <w:multiLevelType w:val="hybridMultilevel"/>
    <w:tmpl w:val="95ECFCF8"/>
    <w:lvl w:ilvl="0" w:tplc="266A3D90">
      <w:start w:val="1"/>
      <w:numFmt w:val="decimal"/>
      <w:lvlText w:val="%1."/>
      <w:lvlJc w:val="left"/>
      <w:pPr>
        <w:ind w:left="42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53134E67"/>
    <w:multiLevelType w:val="hybridMultilevel"/>
    <w:tmpl w:val="351E4340"/>
    <w:lvl w:ilvl="0" w:tplc="266A3D90">
      <w:start w:val="1"/>
      <w:numFmt w:val="decimal"/>
      <w:suff w:val="space"/>
      <w:lvlText w:val="%1."/>
      <w:lvlJc w:val="left"/>
      <w:pPr>
        <w:ind w:left="42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5AC33CF0"/>
    <w:multiLevelType w:val="singleLevel"/>
    <w:tmpl w:val="D92264B0"/>
    <w:lvl w:ilvl="0">
      <w:start w:val="1"/>
      <w:numFmt w:val="chineseCounting"/>
      <w:suff w:val="nothing"/>
      <w:lvlText w:val="%1、"/>
      <w:lvlJc w:val="left"/>
      <w:rPr>
        <w:rFonts w:asciiTheme="minorEastAsia" w:eastAsiaTheme="minorEastAsia" w:hAnsiTheme="minorEastAsia"/>
      </w:rPr>
    </w:lvl>
  </w:abstractNum>
  <w:abstractNum w:abstractNumId="13" w15:restartNumberingAfterBreak="0">
    <w:nsid w:val="5C0D21E1"/>
    <w:multiLevelType w:val="hybridMultilevel"/>
    <w:tmpl w:val="48A8A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21FE0E"/>
    <w:multiLevelType w:val="singleLevel"/>
    <w:tmpl w:val="5C21FE0E"/>
    <w:lvl w:ilvl="0">
      <w:start w:val="2"/>
      <w:numFmt w:val="chineseCounting"/>
      <w:suff w:val="nothing"/>
      <w:lvlText w:val="（%1）"/>
      <w:lvlJc w:val="left"/>
    </w:lvl>
  </w:abstractNum>
  <w:abstractNum w:abstractNumId="15" w15:restartNumberingAfterBreak="0">
    <w:nsid w:val="61DC744B"/>
    <w:multiLevelType w:val="hybridMultilevel"/>
    <w:tmpl w:val="89C483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BF0EEF"/>
    <w:multiLevelType w:val="hybridMultilevel"/>
    <w:tmpl w:val="35B27F62"/>
    <w:lvl w:ilvl="0" w:tplc="0A2C82EE">
      <w:start w:val="1"/>
      <w:numFmt w:val="decimal"/>
      <w:suff w:val="space"/>
      <w:lvlText w:val="%1."/>
      <w:lvlJc w:val="left"/>
      <w:pPr>
        <w:ind w:left="42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6B4E644F"/>
    <w:multiLevelType w:val="hybridMultilevel"/>
    <w:tmpl w:val="CAEEB7E6"/>
    <w:lvl w:ilvl="0" w:tplc="86862142">
      <w:start w:val="1"/>
      <w:numFmt w:val="chineseCountingThousand"/>
      <w:lvlText w:val="%1."/>
      <w:lvlJc w:val="left"/>
      <w:pPr>
        <w:ind w:left="420" w:hanging="420"/>
      </w:pPr>
      <w:rPr>
        <w:rFonts w:ascii="仿宋" w:eastAsia="仿宋" w:hAnsi="仿宋" w:hint="eastAsia"/>
        <w:b/>
        <w:sz w:val="28"/>
      </w:rPr>
    </w:lvl>
    <w:lvl w:ilvl="1" w:tplc="04090017">
      <w:start w:val="1"/>
      <w:numFmt w:val="chineseCountingThousand"/>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EA52E6"/>
    <w:multiLevelType w:val="hybridMultilevel"/>
    <w:tmpl w:val="B6123D46"/>
    <w:lvl w:ilvl="0" w:tplc="4A7A9DF2">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655B42"/>
    <w:multiLevelType w:val="hybridMultilevel"/>
    <w:tmpl w:val="064278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0D3582"/>
    <w:multiLevelType w:val="hybridMultilevel"/>
    <w:tmpl w:val="256C1A40"/>
    <w:lvl w:ilvl="0" w:tplc="898E9CDC">
      <w:start w:val="1"/>
      <w:numFmt w:val="chineseCountingThousand"/>
      <w:suff w:val="space"/>
      <w:lvlText w:val="(%1)"/>
      <w:lvlJc w:val="left"/>
      <w:pPr>
        <w:ind w:left="284" w:hanging="284"/>
      </w:pPr>
      <w:rPr>
        <w:rFonts w:asciiTheme="minorEastAsia" w:eastAsia="宋体" w:hAnsiTheme="minorEastAsia" w:hint="eastAsia"/>
        <w:b/>
      </w:rPr>
    </w:lvl>
    <w:lvl w:ilvl="1" w:tplc="7BA85C1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
  </w:num>
  <w:num w:numId="3">
    <w:abstractNumId w:val="2"/>
  </w:num>
  <w:num w:numId="4">
    <w:abstractNumId w:val="2"/>
  </w:num>
  <w:num w:numId="5">
    <w:abstractNumId w:val="2"/>
  </w:num>
  <w:num w:numId="6">
    <w:abstractNumId w:val="17"/>
  </w:num>
  <w:num w:numId="7">
    <w:abstractNumId w:val="7"/>
  </w:num>
  <w:num w:numId="8">
    <w:abstractNumId w:val="13"/>
  </w:num>
  <w:num w:numId="9">
    <w:abstractNumId w:val="19"/>
  </w:num>
  <w:num w:numId="10">
    <w:abstractNumId w:val="12"/>
  </w:num>
  <w:num w:numId="11">
    <w:abstractNumId w:val="14"/>
  </w:num>
  <w:num w:numId="12">
    <w:abstractNumId w:val="0"/>
  </w:num>
  <w:num w:numId="13">
    <w:abstractNumId w:val="3"/>
  </w:num>
  <w:num w:numId="14">
    <w:abstractNumId w:val="4"/>
  </w:num>
  <w:num w:numId="15">
    <w:abstractNumId w:val="20"/>
  </w:num>
  <w:num w:numId="16">
    <w:abstractNumId w:val="6"/>
  </w:num>
  <w:num w:numId="17">
    <w:abstractNumId w:val="15"/>
  </w:num>
  <w:num w:numId="18">
    <w:abstractNumId w:val="8"/>
  </w:num>
  <w:num w:numId="19">
    <w:abstractNumId w:val="11"/>
  </w:num>
  <w:num w:numId="20">
    <w:abstractNumId w:val="1"/>
  </w:num>
  <w:num w:numId="21">
    <w:abstractNumId w:val="5"/>
  </w:num>
  <w:num w:numId="22">
    <w:abstractNumId w:val="10"/>
  </w:num>
  <w:num w:numId="23">
    <w:abstractNumId w:val="16"/>
  </w:num>
  <w:num w:numId="24">
    <w:abstractNumId w:val="1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81"/>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isclosure_Version" w:val="true"/>
  </w:docVars>
  <w:rsids>
    <w:rsidRoot w:val="007B3B56"/>
    <w:rsid w:val="00002B50"/>
    <w:rsid w:val="00002F33"/>
    <w:rsid w:val="000034E5"/>
    <w:rsid w:val="00003561"/>
    <w:rsid w:val="000035EA"/>
    <w:rsid w:val="00004180"/>
    <w:rsid w:val="00006EAF"/>
    <w:rsid w:val="0000736D"/>
    <w:rsid w:val="00015DD4"/>
    <w:rsid w:val="00017721"/>
    <w:rsid w:val="00022B9A"/>
    <w:rsid w:val="00024497"/>
    <w:rsid w:val="000251CA"/>
    <w:rsid w:val="00030595"/>
    <w:rsid w:val="000315CE"/>
    <w:rsid w:val="00035A85"/>
    <w:rsid w:val="000431A9"/>
    <w:rsid w:val="0004462C"/>
    <w:rsid w:val="00045BE4"/>
    <w:rsid w:val="00046C88"/>
    <w:rsid w:val="00047F4E"/>
    <w:rsid w:val="0005053E"/>
    <w:rsid w:val="00052BDA"/>
    <w:rsid w:val="00053B2F"/>
    <w:rsid w:val="00054711"/>
    <w:rsid w:val="00056380"/>
    <w:rsid w:val="000567E4"/>
    <w:rsid w:val="0005794F"/>
    <w:rsid w:val="00060B05"/>
    <w:rsid w:val="000612DA"/>
    <w:rsid w:val="00061AF3"/>
    <w:rsid w:val="00062543"/>
    <w:rsid w:val="0006363D"/>
    <w:rsid w:val="0006546B"/>
    <w:rsid w:val="00065CA6"/>
    <w:rsid w:val="0006758E"/>
    <w:rsid w:val="000676AA"/>
    <w:rsid w:val="00070564"/>
    <w:rsid w:val="00071412"/>
    <w:rsid w:val="00075ECF"/>
    <w:rsid w:val="00076810"/>
    <w:rsid w:val="00077F97"/>
    <w:rsid w:val="0008034A"/>
    <w:rsid w:val="0008034B"/>
    <w:rsid w:val="00080C9E"/>
    <w:rsid w:val="00084383"/>
    <w:rsid w:val="00086076"/>
    <w:rsid w:val="000862CB"/>
    <w:rsid w:val="00086FAF"/>
    <w:rsid w:val="00090D03"/>
    <w:rsid w:val="00090E1B"/>
    <w:rsid w:val="000915A1"/>
    <w:rsid w:val="00092664"/>
    <w:rsid w:val="0009280C"/>
    <w:rsid w:val="00095DA1"/>
    <w:rsid w:val="00096ECA"/>
    <w:rsid w:val="000A25FC"/>
    <w:rsid w:val="000A27CB"/>
    <w:rsid w:val="000A4485"/>
    <w:rsid w:val="000A69FE"/>
    <w:rsid w:val="000A6C27"/>
    <w:rsid w:val="000A71C1"/>
    <w:rsid w:val="000A7FF9"/>
    <w:rsid w:val="000B672F"/>
    <w:rsid w:val="000C0D50"/>
    <w:rsid w:val="000C3D2A"/>
    <w:rsid w:val="000C3D96"/>
    <w:rsid w:val="000C4A85"/>
    <w:rsid w:val="000C52B6"/>
    <w:rsid w:val="000C6C14"/>
    <w:rsid w:val="000D14A1"/>
    <w:rsid w:val="000D21EE"/>
    <w:rsid w:val="000D36AB"/>
    <w:rsid w:val="000D3D44"/>
    <w:rsid w:val="000D4535"/>
    <w:rsid w:val="000D516E"/>
    <w:rsid w:val="000D6088"/>
    <w:rsid w:val="000D6D52"/>
    <w:rsid w:val="000D6F1A"/>
    <w:rsid w:val="000D7961"/>
    <w:rsid w:val="000D7CDD"/>
    <w:rsid w:val="000D7E62"/>
    <w:rsid w:val="000E0465"/>
    <w:rsid w:val="000E1B15"/>
    <w:rsid w:val="000E3CDB"/>
    <w:rsid w:val="000E44EE"/>
    <w:rsid w:val="000E56AA"/>
    <w:rsid w:val="000E7720"/>
    <w:rsid w:val="000E7A0D"/>
    <w:rsid w:val="000F1A6B"/>
    <w:rsid w:val="000F2324"/>
    <w:rsid w:val="000F35E6"/>
    <w:rsid w:val="000F3A56"/>
    <w:rsid w:val="000F3B8E"/>
    <w:rsid w:val="000F4870"/>
    <w:rsid w:val="000F4ADF"/>
    <w:rsid w:val="000F600C"/>
    <w:rsid w:val="000F650C"/>
    <w:rsid w:val="00101AE7"/>
    <w:rsid w:val="00101E69"/>
    <w:rsid w:val="001026B3"/>
    <w:rsid w:val="00103453"/>
    <w:rsid w:val="00104223"/>
    <w:rsid w:val="001042DD"/>
    <w:rsid w:val="00104B7B"/>
    <w:rsid w:val="001064D8"/>
    <w:rsid w:val="00106EB0"/>
    <w:rsid w:val="00107BDE"/>
    <w:rsid w:val="00107C68"/>
    <w:rsid w:val="00110D35"/>
    <w:rsid w:val="0011161D"/>
    <w:rsid w:val="00111992"/>
    <w:rsid w:val="00114B35"/>
    <w:rsid w:val="00116CA0"/>
    <w:rsid w:val="00117831"/>
    <w:rsid w:val="00120454"/>
    <w:rsid w:val="00120E44"/>
    <w:rsid w:val="0012116F"/>
    <w:rsid w:val="00124437"/>
    <w:rsid w:val="0012454F"/>
    <w:rsid w:val="001302B4"/>
    <w:rsid w:val="0013061B"/>
    <w:rsid w:val="00130F4D"/>
    <w:rsid w:val="00133309"/>
    <w:rsid w:val="0013367D"/>
    <w:rsid w:val="001351D1"/>
    <w:rsid w:val="00135D07"/>
    <w:rsid w:val="00137185"/>
    <w:rsid w:val="001373AB"/>
    <w:rsid w:val="0014192C"/>
    <w:rsid w:val="00142D38"/>
    <w:rsid w:val="00142FAC"/>
    <w:rsid w:val="00143189"/>
    <w:rsid w:val="001443DA"/>
    <w:rsid w:val="00144C18"/>
    <w:rsid w:val="00150641"/>
    <w:rsid w:val="001506D6"/>
    <w:rsid w:val="00150A06"/>
    <w:rsid w:val="00150F72"/>
    <w:rsid w:val="00151549"/>
    <w:rsid w:val="0015352E"/>
    <w:rsid w:val="001546D4"/>
    <w:rsid w:val="001549B1"/>
    <w:rsid w:val="001552A2"/>
    <w:rsid w:val="001559E1"/>
    <w:rsid w:val="00160476"/>
    <w:rsid w:val="001608BD"/>
    <w:rsid w:val="00160EB7"/>
    <w:rsid w:val="00163632"/>
    <w:rsid w:val="0016394B"/>
    <w:rsid w:val="00163A1B"/>
    <w:rsid w:val="00165561"/>
    <w:rsid w:val="001664CE"/>
    <w:rsid w:val="00166CB3"/>
    <w:rsid w:val="00171A01"/>
    <w:rsid w:val="00172DE2"/>
    <w:rsid w:val="001735C4"/>
    <w:rsid w:val="00174334"/>
    <w:rsid w:val="001752EA"/>
    <w:rsid w:val="00176B87"/>
    <w:rsid w:val="00177627"/>
    <w:rsid w:val="001777C9"/>
    <w:rsid w:val="00177C56"/>
    <w:rsid w:val="00177DFE"/>
    <w:rsid w:val="00183372"/>
    <w:rsid w:val="00184B5C"/>
    <w:rsid w:val="0018735D"/>
    <w:rsid w:val="00187ADF"/>
    <w:rsid w:val="00190373"/>
    <w:rsid w:val="00191262"/>
    <w:rsid w:val="0019128C"/>
    <w:rsid w:val="001916CF"/>
    <w:rsid w:val="00193370"/>
    <w:rsid w:val="00196878"/>
    <w:rsid w:val="001A28F4"/>
    <w:rsid w:val="001A450C"/>
    <w:rsid w:val="001A45B4"/>
    <w:rsid w:val="001A4E24"/>
    <w:rsid w:val="001A4FC5"/>
    <w:rsid w:val="001A77C2"/>
    <w:rsid w:val="001A7E7C"/>
    <w:rsid w:val="001B2C1A"/>
    <w:rsid w:val="001B525D"/>
    <w:rsid w:val="001C19CC"/>
    <w:rsid w:val="001C1A3B"/>
    <w:rsid w:val="001C1CAE"/>
    <w:rsid w:val="001C1D13"/>
    <w:rsid w:val="001C1F54"/>
    <w:rsid w:val="001C27FC"/>
    <w:rsid w:val="001C285F"/>
    <w:rsid w:val="001C3861"/>
    <w:rsid w:val="001C4114"/>
    <w:rsid w:val="001C55FF"/>
    <w:rsid w:val="001D1811"/>
    <w:rsid w:val="001D31F4"/>
    <w:rsid w:val="001D4A4E"/>
    <w:rsid w:val="001D4FBE"/>
    <w:rsid w:val="001D6241"/>
    <w:rsid w:val="001D6EC7"/>
    <w:rsid w:val="001E0982"/>
    <w:rsid w:val="001E27BF"/>
    <w:rsid w:val="001E3862"/>
    <w:rsid w:val="001E3F34"/>
    <w:rsid w:val="001E430F"/>
    <w:rsid w:val="001E61DC"/>
    <w:rsid w:val="001E6DE4"/>
    <w:rsid w:val="001F0651"/>
    <w:rsid w:val="001F33FD"/>
    <w:rsid w:val="001F3AEC"/>
    <w:rsid w:val="001F63FB"/>
    <w:rsid w:val="001F6C89"/>
    <w:rsid w:val="001F7FD1"/>
    <w:rsid w:val="0020147E"/>
    <w:rsid w:val="00205053"/>
    <w:rsid w:val="002056E7"/>
    <w:rsid w:val="00206017"/>
    <w:rsid w:val="002067FB"/>
    <w:rsid w:val="00206D9B"/>
    <w:rsid w:val="00211393"/>
    <w:rsid w:val="002113D2"/>
    <w:rsid w:val="00212DAC"/>
    <w:rsid w:val="00216A96"/>
    <w:rsid w:val="0022157A"/>
    <w:rsid w:val="0022206C"/>
    <w:rsid w:val="002226D8"/>
    <w:rsid w:val="00222EBF"/>
    <w:rsid w:val="00223123"/>
    <w:rsid w:val="00223E6A"/>
    <w:rsid w:val="0022487F"/>
    <w:rsid w:val="00225B28"/>
    <w:rsid w:val="00226C77"/>
    <w:rsid w:val="00226D4F"/>
    <w:rsid w:val="002271D8"/>
    <w:rsid w:val="0023065E"/>
    <w:rsid w:val="00233FB5"/>
    <w:rsid w:val="002340C5"/>
    <w:rsid w:val="002343A0"/>
    <w:rsid w:val="002343D4"/>
    <w:rsid w:val="002349DA"/>
    <w:rsid w:val="00234D6F"/>
    <w:rsid w:val="0023676C"/>
    <w:rsid w:val="00236E18"/>
    <w:rsid w:val="00240A33"/>
    <w:rsid w:val="002419CF"/>
    <w:rsid w:val="00243408"/>
    <w:rsid w:val="00243552"/>
    <w:rsid w:val="00243C17"/>
    <w:rsid w:val="0024571E"/>
    <w:rsid w:val="00246C1A"/>
    <w:rsid w:val="00247F81"/>
    <w:rsid w:val="00250329"/>
    <w:rsid w:val="00252624"/>
    <w:rsid w:val="00252FAA"/>
    <w:rsid w:val="0025315A"/>
    <w:rsid w:val="00253E38"/>
    <w:rsid w:val="00256B43"/>
    <w:rsid w:val="00257D0E"/>
    <w:rsid w:val="00257F1F"/>
    <w:rsid w:val="00261721"/>
    <w:rsid w:val="0026413B"/>
    <w:rsid w:val="00265B51"/>
    <w:rsid w:val="00266322"/>
    <w:rsid w:val="00267819"/>
    <w:rsid w:val="00270CFD"/>
    <w:rsid w:val="00271658"/>
    <w:rsid w:val="002724DA"/>
    <w:rsid w:val="00273BF8"/>
    <w:rsid w:val="00274372"/>
    <w:rsid w:val="002761C7"/>
    <w:rsid w:val="00276226"/>
    <w:rsid w:val="002767C0"/>
    <w:rsid w:val="0027718A"/>
    <w:rsid w:val="0028090B"/>
    <w:rsid w:val="00280B89"/>
    <w:rsid w:val="00281854"/>
    <w:rsid w:val="0028191B"/>
    <w:rsid w:val="0028218E"/>
    <w:rsid w:val="00284817"/>
    <w:rsid w:val="0028728C"/>
    <w:rsid w:val="00287867"/>
    <w:rsid w:val="00287FF4"/>
    <w:rsid w:val="00291912"/>
    <w:rsid w:val="00292B75"/>
    <w:rsid w:val="00292F69"/>
    <w:rsid w:val="00293DD2"/>
    <w:rsid w:val="002956E1"/>
    <w:rsid w:val="00296495"/>
    <w:rsid w:val="00296A84"/>
    <w:rsid w:val="00296D6A"/>
    <w:rsid w:val="00296F28"/>
    <w:rsid w:val="002A049B"/>
    <w:rsid w:val="002A2023"/>
    <w:rsid w:val="002A25FA"/>
    <w:rsid w:val="002A273F"/>
    <w:rsid w:val="002A29D8"/>
    <w:rsid w:val="002A3B92"/>
    <w:rsid w:val="002A3CBD"/>
    <w:rsid w:val="002A4280"/>
    <w:rsid w:val="002A4FFB"/>
    <w:rsid w:val="002A56F1"/>
    <w:rsid w:val="002B0143"/>
    <w:rsid w:val="002B3337"/>
    <w:rsid w:val="002B3AF5"/>
    <w:rsid w:val="002B4008"/>
    <w:rsid w:val="002B4E46"/>
    <w:rsid w:val="002B73E3"/>
    <w:rsid w:val="002B7FB5"/>
    <w:rsid w:val="002C001B"/>
    <w:rsid w:val="002C32E0"/>
    <w:rsid w:val="002C5189"/>
    <w:rsid w:val="002C64BD"/>
    <w:rsid w:val="002C6C9F"/>
    <w:rsid w:val="002C7128"/>
    <w:rsid w:val="002C7D40"/>
    <w:rsid w:val="002C7DBB"/>
    <w:rsid w:val="002D3460"/>
    <w:rsid w:val="002D3E31"/>
    <w:rsid w:val="002D6593"/>
    <w:rsid w:val="002D670B"/>
    <w:rsid w:val="002E1107"/>
    <w:rsid w:val="002E1288"/>
    <w:rsid w:val="002E268C"/>
    <w:rsid w:val="002E2B66"/>
    <w:rsid w:val="002E2DCB"/>
    <w:rsid w:val="002E4201"/>
    <w:rsid w:val="002E484E"/>
    <w:rsid w:val="002E6B76"/>
    <w:rsid w:val="002F0445"/>
    <w:rsid w:val="002F17B6"/>
    <w:rsid w:val="002F1D8A"/>
    <w:rsid w:val="002F22A9"/>
    <w:rsid w:val="002F280A"/>
    <w:rsid w:val="002F3F0D"/>
    <w:rsid w:val="002F55A5"/>
    <w:rsid w:val="002F6F97"/>
    <w:rsid w:val="002F715D"/>
    <w:rsid w:val="002F7A30"/>
    <w:rsid w:val="00301A05"/>
    <w:rsid w:val="00303D91"/>
    <w:rsid w:val="00304D8E"/>
    <w:rsid w:val="00305382"/>
    <w:rsid w:val="00305DFF"/>
    <w:rsid w:val="003069AA"/>
    <w:rsid w:val="00311BB3"/>
    <w:rsid w:val="00314524"/>
    <w:rsid w:val="00317576"/>
    <w:rsid w:val="00317FCB"/>
    <w:rsid w:val="00320127"/>
    <w:rsid w:val="00321387"/>
    <w:rsid w:val="00322043"/>
    <w:rsid w:val="003253B4"/>
    <w:rsid w:val="0032576F"/>
    <w:rsid w:val="0032656E"/>
    <w:rsid w:val="00327198"/>
    <w:rsid w:val="00327D04"/>
    <w:rsid w:val="003310CE"/>
    <w:rsid w:val="00332BE9"/>
    <w:rsid w:val="00332EC1"/>
    <w:rsid w:val="00333E7C"/>
    <w:rsid w:val="00335522"/>
    <w:rsid w:val="00335C3C"/>
    <w:rsid w:val="00335FDC"/>
    <w:rsid w:val="00342D67"/>
    <w:rsid w:val="00343096"/>
    <w:rsid w:val="0034383A"/>
    <w:rsid w:val="00343D44"/>
    <w:rsid w:val="00345A65"/>
    <w:rsid w:val="00351D5C"/>
    <w:rsid w:val="00351F88"/>
    <w:rsid w:val="00351FDD"/>
    <w:rsid w:val="003526A1"/>
    <w:rsid w:val="00355045"/>
    <w:rsid w:val="003553B7"/>
    <w:rsid w:val="0035595E"/>
    <w:rsid w:val="00357BB4"/>
    <w:rsid w:val="00360359"/>
    <w:rsid w:val="00360E9D"/>
    <w:rsid w:val="00364FA7"/>
    <w:rsid w:val="003665BF"/>
    <w:rsid w:val="003667EC"/>
    <w:rsid w:val="00367E76"/>
    <w:rsid w:val="00370C84"/>
    <w:rsid w:val="003712CC"/>
    <w:rsid w:val="00373CC2"/>
    <w:rsid w:val="003744FE"/>
    <w:rsid w:val="0037519F"/>
    <w:rsid w:val="00375483"/>
    <w:rsid w:val="00380BCD"/>
    <w:rsid w:val="00381CFE"/>
    <w:rsid w:val="00382845"/>
    <w:rsid w:val="00386A7F"/>
    <w:rsid w:val="00390A07"/>
    <w:rsid w:val="00390F2A"/>
    <w:rsid w:val="003914C0"/>
    <w:rsid w:val="0039181C"/>
    <w:rsid w:val="00391FAF"/>
    <w:rsid w:val="00396FFE"/>
    <w:rsid w:val="003978D5"/>
    <w:rsid w:val="003A005F"/>
    <w:rsid w:val="003A0571"/>
    <w:rsid w:val="003A0ACD"/>
    <w:rsid w:val="003A1255"/>
    <w:rsid w:val="003A1F45"/>
    <w:rsid w:val="003A2523"/>
    <w:rsid w:val="003A56C9"/>
    <w:rsid w:val="003A698A"/>
    <w:rsid w:val="003B0BD0"/>
    <w:rsid w:val="003B0EDE"/>
    <w:rsid w:val="003B0FB4"/>
    <w:rsid w:val="003B2295"/>
    <w:rsid w:val="003B3103"/>
    <w:rsid w:val="003B3B69"/>
    <w:rsid w:val="003B47EF"/>
    <w:rsid w:val="003B4A12"/>
    <w:rsid w:val="003B5F1C"/>
    <w:rsid w:val="003B6B11"/>
    <w:rsid w:val="003B7E49"/>
    <w:rsid w:val="003C1C5E"/>
    <w:rsid w:val="003C1CC4"/>
    <w:rsid w:val="003C2452"/>
    <w:rsid w:val="003C570B"/>
    <w:rsid w:val="003C6D4B"/>
    <w:rsid w:val="003C6FDD"/>
    <w:rsid w:val="003D0705"/>
    <w:rsid w:val="003D0B6F"/>
    <w:rsid w:val="003D1060"/>
    <w:rsid w:val="003D2954"/>
    <w:rsid w:val="003D461D"/>
    <w:rsid w:val="003E0BE3"/>
    <w:rsid w:val="003E11A4"/>
    <w:rsid w:val="003E4F18"/>
    <w:rsid w:val="003E66A5"/>
    <w:rsid w:val="003E6956"/>
    <w:rsid w:val="003E78BD"/>
    <w:rsid w:val="003E7F21"/>
    <w:rsid w:val="003F1DE3"/>
    <w:rsid w:val="003F324E"/>
    <w:rsid w:val="003F42E1"/>
    <w:rsid w:val="003F56C3"/>
    <w:rsid w:val="003F6EF3"/>
    <w:rsid w:val="00401E99"/>
    <w:rsid w:val="00402B28"/>
    <w:rsid w:val="00403885"/>
    <w:rsid w:val="004103D9"/>
    <w:rsid w:val="00411B1E"/>
    <w:rsid w:val="00411C1F"/>
    <w:rsid w:val="00415142"/>
    <w:rsid w:val="00416169"/>
    <w:rsid w:val="00417B28"/>
    <w:rsid w:val="00420623"/>
    <w:rsid w:val="00421441"/>
    <w:rsid w:val="004225D8"/>
    <w:rsid w:val="00426A9B"/>
    <w:rsid w:val="00426E36"/>
    <w:rsid w:val="00430064"/>
    <w:rsid w:val="00430BE8"/>
    <w:rsid w:val="0043184A"/>
    <w:rsid w:val="004324B8"/>
    <w:rsid w:val="004335EC"/>
    <w:rsid w:val="00435F11"/>
    <w:rsid w:val="00437CC4"/>
    <w:rsid w:val="0044078C"/>
    <w:rsid w:val="00440F0C"/>
    <w:rsid w:val="004428A7"/>
    <w:rsid w:val="00443386"/>
    <w:rsid w:val="00444874"/>
    <w:rsid w:val="0044609F"/>
    <w:rsid w:val="004504DB"/>
    <w:rsid w:val="0045198C"/>
    <w:rsid w:val="00454C42"/>
    <w:rsid w:val="00456164"/>
    <w:rsid w:val="00457457"/>
    <w:rsid w:val="00462FAF"/>
    <w:rsid w:val="00463DA7"/>
    <w:rsid w:val="00464A9D"/>
    <w:rsid w:val="00464C4E"/>
    <w:rsid w:val="00466F82"/>
    <w:rsid w:val="004709CA"/>
    <w:rsid w:val="00470B24"/>
    <w:rsid w:val="0047161C"/>
    <w:rsid w:val="004727B4"/>
    <w:rsid w:val="00475599"/>
    <w:rsid w:val="00475E21"/>
    <w:rsid w:val="004761F4"/>
    <w:rsid w:val="00477547"/>
    <w:rsid w:val="00477F83"/>
    <w:rsid w:val="00487376"/>
    <w:rsid w:val="00487514"/>
    <w:rsid w:val="00494113"/>
    <w:rsid w:val="00497075"/>
    <w:rsid w:val="004972B7"/>
    <w:rsid w:val="004974D6"/>
    <w:rsid w:val="00497942"/>
    <w:rsid w:val="004A03E3"/>
    <w:rsid w:val="004A166C"/>
    <w:rsid w:val="004A1CE8"/>
    <w:rsid w:val="004A214B"/>
    <w:rsid w:val="004A28A8"/>
    <w:rsid w:val="004A3A2B"/>
    <w:rsid w:val="004A47CE"/>
    <w:rsid w:val="004A6488"/>
    <w:rsid w:val="004B35A1"/>
    <w:rsid w:val="004B3925"/>
    <w:rsid w:val="004B5C77"/>
    <w:rsid w:val="004B5D91"/>
    <w:rsid w:val="004C2008"/>
    <w:rsid w:val="004C4116"/>
    <w:rsid w:val="004C4D70"/>
    <w:rsid w:val="004C5B50"/>
    <w:rsid w:val="004C6220"/>
    <w:rsid w:val="004D0CA3"/>
    <w:rsid w:val="004D1BE1"/>
    <w:rsid w:val="004D1CFD"/>
    <w:rsid w:val="004D5927"/>
    <w:rsid w:val="004E01B5"/>
    <w:rsid w:val="004E0E97"/>
    <w:rsid w:val="004E1F62"/>
    <w:rsid w:val="004E275A"/>
    <w:rsid w:val="004E29D3"/>
    <w:rsid w:val="004E46D3"/>
    <w:rsid w:val="004E55B4"/>
    <w:rsid w:val="004E5A80"/>
    <w:rsid w:val="004E736F"/>
    <w:rsid w:val="004E7553"/>
    <w:rsid w:val="004F157A"/>
    <w:rsid w:val="004F21FC"/>
    <w:rsid w:val="004F2EA3"/>
    <w:rsid w:val="004F38D7"/>
    <w:rsid w:val="004F4959"/>
    <w:rsid w:val="004F51E5"/>
    <w:rsid w:val="004F7753"/>
    <w:rsid w:val="0050081D"/>
    <w:rsid w:val="00502133"/>
    <w:rsid w:val="005026AC"/>
    <w:rsid w:val="005033AE"/>
    <w:rsid w:val="0050479A"/>
    <w:rsid w:val="00511D3A"/>
    <w:rsid w:val="00514055"/>
    <w:rsid w:val="00514D50"/>
    <w:rsid w:val="00516B14"/>
    <w:rsid w:val="00516E4A"/>
    <w:rsid w:val="005173DE"/>
    <w:rsid w:val="0052053C"/>
    <w:rsid w:val="00522E7E"/>
    <w:rsid w:val="00523969"/>
    <w:rsid w:val="00523DE3"/>
    <w:rsid w:val="00524640"/>
    <w:rsid w:val="00526D03"/>
    <w:rsid w:val="005303D3"/>
    <w:rsid w:val="00530D39"/>
    <w:rsid w:val="0053188C"/>
    <w:rsid w:val="00532E71"/>
    <w:rsid w:val="005341C9"/>
    <w:rsid w:val="00534441"/>
    <w:rsid w:val="00536BA8"/>
    <w:rsid w:val="00536BCB"/>
    <w:rsid w:val="00536C05"/>
    <w:rsid w:val="00537A33"/>
    <w:rsid w:val="00537D22"/>
    <w:rsid w:val="0054307D"/>
    <w:rsid w:val="00543811"/>
    <w:rsid w:val="005442A7"/>
    <w:rsid w:val="005445C1"/>
    <w:rsid w:val="00544653"/>
    <w:rsid w:val="00544EBD"/>
    <w:rsid w:val="005451CF"/>
    <w:rsid w:val="00545943"/>
    <w:rsid w:val="00550A83"/>
    <w:rsid w:val="00551F7A"/>
    <w:rsid w:val="0055285B"/>
    <w:rsid w:val="00553DB0"/>
    <w:rsid w:val="005540D2"/>
    <w:rsid w:val="00554969"/>
    <w:rsid w:val="00555C70"/>
    <w:rsid w:val="005622C8"/>
    <w:rsid w:val="005626F8"/>
    <w:rsid w:val="00562E85"/>
    <w:rsid w:val="00563BCF"/>
    <w:rsid w:val="00563EC0"/>
    <w:rsid w:val="0056468E"/>
    <w:rsid w:val="00565C2C"/>
    <w:rsid w:val="00571BD4"/>
    <w:rsid w:val="00571F09"/>
    <w:rsid w:val="00572E76"/>
    <w:rsid w:val="005778C5"/>
    <w:rsid w:val="00581429"/>
    <w:rsid w:val="005815B2"/>
    <w:rsid w:val="00581EE1"/>
    <w:rsid w:val="0058214F"/>
    <w:rsid w:val="00585183"/>
    <w:rsid w:val="00585DE1"/>
    <w:rsid w:val="0058643A"/>
    <w:rsid w:val="00590020"/>
    <w:rsid w:val="005900FF"/>
    <w:rsid w:val="00590AB6"/>
    <w:rsid w:val="0059107C"/>
    <w:rsid w:val="00591262"/>
    <w:rsid w:val="00591310"/>
    <w:rsid w:val="0059257B"/>
    <w:rsid w:val="0059394B"/>
    <w:rsid w:val="00594641"/>
    <w:rsid w:val="005973D3"/>
    <w:rsid w:val="005A0A2F"/>
    <w:rsid w:val="005A3B9B"/>
    <w:rsid w:val="005A48A0"/>
    <w:rsid w:val="005A549D"/>
    <w:rsid w:val="005A65CD"/>
    <w:rsid w:val="005B0619"/>
    <w:rsid w:val="005B38BC"/>
    <w:rsid w:val="005B472E"/>
    <w:rsid w:val="005B68DF"/>
    <w:rsid w:val="005B6AFF"/>
    <w:rsid w:val="005B70B9"/>
    <w:rsid w:val="005B755C"/>
    <w:rsid w:val="005C1A5C"/>
    <w:rsid w:val="005C5197"/>
    <w:rsid w:val="005C65CA"/>
    <w:rsid w:val="005C6897"/>
    <w:rsid w:val="005C68EB"/>
    <w:rsid w:val="005C7259"/>
    <w:rsid w:val="005C75B8"/>
    <w:rsid w:val="005C77E0"/>
    <w:rsid w:val="005D013C"/>
    <w:rsid w:val="005D2905"/>
    <w:rsid w:val="005E06A1"/>
    <w:rsid w:val="005E3245"/>
    <w:rsid w:val="005E41D1"/>
    <w:rsid w:val="005E539C"/>
    <w:rsid w:val="005E6DA7"/>
    <w:rsid w:val="005E7F1E"/>
    <w:rsid w:val="005F360D"/>
    <w:rsid w:val="005F45F8"/>
    <w:rsid w:val="005F46B9"/>
    <w:rsid w:val="005F5295"/>
    <w:rsid w:val="005F564F"/>
    <w:rsid w:val="005F7400"/>
    <w:rsid w:val="005F794C"/>
    <w:rsid w:val="005F7CEE"/>
    <w:rsid w:val="005F7E06"/>
    <w:rsid w:val="00601775"/>
    <w:rsid w:val="00601B0A"/>
    <w:rsid w:val="00601F54"/>
    <w:rsid w:val="0060316A"/>
    <w:rsid w:val="00605BCB"/>
    <w:rsid w:val="006112A2"/>
    <w:rsid w:val="00611FAF"/>
    <w:rsid w:val="0061345D"/>
    <w:rsid w:val="00614CA3"/>
    <w:rsid w:val="006224B1"/>
    <w:rsid w:val="0062290A"/>
    <w:rsid w:val="00623286"/>
    <w:rsid w:val="00627395"/>
    <w:rsid w:val="006273A4"/>
    <w:rsid w:val="00627DF0"/>
    <w:rsid w:val="0063129E"/>
    <w:rsid w:val="00632D3B"/>
    <w:rsid w:val="00633283"/>
    <w:rsid w:val="00634B58"/>
    <w:rsid w:val="00636AC5"/>
    <w:rsid w:val="0064010F"/>
    <w:rsid w:val="00640AE8"/>
    <w:rsid w:val="00641BA0"/>
    <w:rsid w:val="00642A45"/>
    <w:rsid w:val="00642C8D"/>
    <w:rsid w:val="00643F76"/>
    <w:rsid w:val="006455FB"/>
    <w:rsid w:val="0064578E"/>
    <w:rsid w:val="0064728C"/>
    <w:rsid w:val="00651936"/>
    <w:rsid w:val="00652174"/>
    <w:rsid w:val="00652881"/>
    <w:rsid w:val="006529EB"/>
    <w:rsid w:val="00654A93"/>
    <w:rsid w:val="00654DF0"/>
    <w:rsid w:val="0065679F"/>
    <w:rsid w:val="006603E5"/>
    <w:rsid w:val="00660F5F"/>
    <w:rsid w:val="006613FB"/>
    <w:rsid w:val="0066183D"/>
    <w:rsid w:val="00661D67"/>
    <w:rsid w:val="006633F2"/>
    <w:rsid w:val="00665726"/>
    <w:rsid w:val="00666C3D"/>
    <w:rsid w:val="00667E4B"/>
    <w:rsid w:val="00670B3A"/>
    <w:rsid w:val="006710A4"/>
    <w:rsid w:val="00673295"/>
    <w:rsid w:val="0067358F"/>
    <w:rsid w:val="00675942"/>
    <w:rsid w:val="00676029"/>
    <w:rsid w:val="006762E2"/>
    <w:rsid w:val="00677271"/>
    <w:rsid w:val="00680FB6"/>
    <w:rsid w:val="00681669"/>
    <w:rsid w:val="0068168C"/>
    <w:rsid w:val="006825C9"/>
    <w:rsid w:val="00683266"/>
    <w:rsid w:val="00683640"/>
    <w:rsid w:val="00683944"/>
    <w:rsid w:val="006844DC"/>
    <w:rsid w:val="00685873"/>
    <w:rsid w:val="006863A2"/>
    <w:rsid w:val="00686A1D"/>
    <w:rsid w:val="006909BD"/>
    <w:rsid w:val="00690ABF"/>
    <w:rsid w:val="00690BAF"/>
    <w:rsid w:val="006919C2"/>
    <w:rsid w:val="00691DF1"/>
    <w:rsid w:val="006924B3"/>
    <w:rsid w:val="0069320A"/>
    <w:rsid w:val="006958E7"/>
    <w:rsid w:val="00697FD6"/>
    <w:rsid w:val="006A0F1D"/>
    <w:rsid w:val="006A1F36"/>
    <w:rsid w:val="006A2869"/>
    <w:rsid w:val="006A409B"/>
    <w:rsid w:val="006A417D"/>
    <w:rsid w:val="006A476E"/>
    <w:rsid w:val="006A4E44"/>
    <w:rsid w:val="006A6105"/>
    <w:rsid w:val="006A6462"/>
    <w:rsid w:val="006A668D"/>
    <w:rsid w:val="006A7901"/>
    <w:rsid w:val="006A7AFE"/>
    <w:rsid w:val="006B1B03"/>
    <w:rsid w:val="006B26D3"/>
    <w:rsid w:val="006B2E95"/>
    <w:rsid w:val="006B3403"/>
    <w:rsid w:val="006B697B"/>
    <w:rsid w:val="006C0AB1"/>
    <w:rsid w:val="006C0D66"/>
    <w:rsid w:val="006C12FF"/>
    <w:rsid w:val="006C37EF"/>
    <w:rsid w:val="006C3D12"/>
    <w:rsid w:val="006C608C"/>
    <w:rsid w:val="006C66E0"/>
    <w:rsid w:val="006C677F"/>
    <w:rsid w:val="006D13D9"/>
    <w:rsid w:val="006D1C04"/>
    <w:rsid w:val="006D1DEF"/>
    <w:rsid w:val="006D5620"/>
    <w:rsid w:val="006D580F"/>
    <w:rsid w:val="006D7011"/>
    <w:rsid w:val="006E09F9"/>
    <w:rsid w:val="006E4302"/>
    <w:rsid w:val="006E4D7F"/>
    <w:rsid w:val="006F3B05"/>
    <w:rsid w:val="006F5DDA"/>
    <w:rsid w:val="006F6174"/>
    <w:rsid w:val="006F644F"/>
    <w:rsid w:val="006F7A73"/>
    <w:rsid w:val="00700B21"/>
    <w:rsid w:val="00703359"/>
    <w:rsid w:val="00704D47"/>
    <w:rsid w:val="00707C6B"/>
    <w:rsid w:val="00710EE8"/>
    <w:rsid w:val="00710FD8"/>
    <w:rsid w:val="00711527"/>
    <w:rsid w:val="0071264A"/>
    <w:rsid w:val="007127F3"/>
    <w:rsid w:val="00713D57"/>
    <w:rsid w:val="00714D53"/>
    <w:rsid w:val="00716B37"/>
    <w:rsid w:val="00717AB5"/>
    <w:rsid w:val="00717C5D"/>
    <w:rsid w:val="007262A0"/>
    <w:rsid w:val="00726BDA"/>
    <w:rsid w:val="00726D06"/>
    <w:rsid w:val="00727EC8"/>
    <w:rsid w:val="00730159"/>
    <w:rsid w:val="00731B5B"/>
    <w:rsid w:val="00732732"/>
    <w:rsid w:val="0073322B"/>
    <w:rsid w:val="00733A45"/>
    <w:rsid w:val="00733BBD"/>
    <w:rsid w:val="00735135"/>
    <w:rsid w:val="00735E04"/>
    <w:rsid w:val="00735F21"/>
    <w:rsid w:val="007367CA"/>
    <w:rsid w:val="00737FC3"/>
    <w:rsid w:val="007406DF"/>
    <w:rsid w:val="0074096A"/>
    <w:rsid w:val="007409DD"/>
    <w:rsid w:val="0074523B"/>
    <w:rsid w:val="00746BC6"/>
    <w:rsid w:val="00750319"/>
    <w:rsid w:val="00751532"/>
    <w:rsid w:val="00752B07"/>
    <w:rsid w:val="00752C48"/>
    <w:rsid w:val="00753981"/>
    <w:rsid w:val="00754473"/>
    <w:rsid w:val="00754857"/>
    <w:rsid w:val="00754FB5"/>
    <w:rsid w:val="007570EE"/>
    <w:rsid w:val="00760071"/>
    <w:rsid w:val="007607AB"/>
    <w:rsid w:val="00760936"/>
    <w:rsid w:val="007613C9"/>
    <w:rsid w:val="007632D4"/>
    <w:rsid w:val="0076354E"/>
    <w:rsid w:val="007635F6"/>
    <w:rsid w:val="00763D1C"/>
    <w:rsid w:val="00763D5D"/>
    <w:rsid w:val="0076533D"/>
    <w:rsid w:val="0076546F"/>
    <w:rsid w:val="0076590C"/>
    <w:rsid w:val="00765B54"/>
    <w:rsid w:val="00767617"/>
    <w:rsid w:val="0076779F"/>
    <w:rsid w:val="00770121"/>
    <w:rsid w:val="007706A6"/>
    <w:rsid w:val="00770C2F"/>
    <w:rsid w:val="0077542A"/>
    <w:rsid w:val="00775C2B"/>
    <w:rsid w:val="00775CBB"/>
    <w:rsid w:val="00776054"/>
    <w:rsid w:val="007801AD"/>
    <w:rsid w:val="007801CE"/>
    <w:rsid w:val="0078092F"/>
    <w:rsid w:val="00781198"/>
    <w:rsid w:val="007817A1"/>
    <w:rsid w:val="00781DF5"/>
    <w:rsid w:val="00782B4D"/>
    <w:rsid w:val="00782CE1"/>
    <w:rsid w:val="00783141"/>
    <w:rsid w:val="00783176"/>
    <w:rsid w:val="0078384B"/>
    <w:rsid w:val="007862E9"/>
    <w:rsid w:val="00787B68"/>
    <w:rsid w:val="0079221A"/>
    <w:rsid w:val="00792A98"/>
    <w:rsid w:val="00792C6C"/>
    <w:rsid w:val="00795584"/>
    <w:rsid w:val="007A1BF5"/>
    <w:rsid w:val="007A3AAC"/>
    <w:rsid w:val="007A467F"/>
    <w:rsid w:val="007A5BAB"/>
    <w:rsid w:val="007A6BA1"/>
    <w:rsid w:val="007A6C09"/>
    <w:rsid w:val="007B0632"/>
    <w:rsid w:val="007B1E0F"/>
    <w:rsid w:val="007B23C7"/>
    <w:rsid w:val="007B371C"/>
    <w:rsid w:val="007B3B56"/>
    <w:rsid w:val="007B3EC6"/>
    <w:rsid w:val="007B487D"/>
    <w:rsid w:val="007B4E50"/>
    <w:rsid w:val="007B693B"/>
    <w:rsid w:val="007B6F65"/>
    <w:rsid w:val="007C0C2E"/>
    <w:rsid w:val="007C0E0D"/>
    <w:rsid w:val="007C6958"/>
    <w:rsid w:val="007D075F"/>
    <w:rsid w:val="007D0982"/>
    <w:rsid w:val="007D2784"/>
    <w:rsid w:val="007D4128"/>
    <w:rsid w:val="007E1A14"/>
    <w:rsid w:val="007E1A79"/>
    <w:rsid w:val="007E27A0"/>
    <w:rsid w:val="007E3C1E"/>
    <w:rsid w:val="007E3F9D"/>
    <w:rsid w:val="007E402B"/>
    <w:rsid w:val="007E5665"/>
    <w:rsid w:val="007E6D53"/>
    <w:rsid w:val="007F0E3B"/>
    <w:rsid w:val="007F18C3"/>
    <w:rsid w:val="007F39B7"/>
    <w:rsid w:val="007F3A09"/>
    <w:rsid w:val="007F408E"/>
    <w:rsid w:val="007F4E29"/>
    <w:rsid w:val="007F5E08"/>
    <w:rsid w:val="007F6315"/>
    <w:rsid w:val="007F681B"/>
    <w:rsid w:val="007F746D"/>
    <w:rsid w:val="007F770C"/>
    <w:rsid w:val="00801385"/>
    <w:rsid w:val="00801E18"/>
    <w:rsid w:val="00804BAB"/>
    <w:rsid w:val="00805DFA"/>
    <w:rsid w:val="008064A9"/>
    <w:rsid w:val="008069ED"/>
    <w:rsid w:val="008122BD"/>
    <w:rsid w:val="00812E6B"/>
    <w:rsid w:val="00813E00"/>
    <w:rsid w:val="00815911"/>
    <w:rsid w:val="00815EFB"/>
    <w:rsid w:val="00816AFF"/>
    <w:rsid w:val="00817F10"/>
    <w:rsid w:val="00817F66"/>
    <w:rsid w:val="00820E3A"/>
    <w:rsid w:val="00821679"/>
    <w:rsid w:val="00822A86"/>
    <w:rsid w:val="008232C0"/>
    <w:rsid w:val="00823822"/>
    <w:rsid w:val="00825D6B"/>
    <w:rsid w:val="0083024B"/>
    <w:rsid w:val="00830C08"/>
    <w:rsid w:val="00833BAF"/>
    <w:rsid w:val="008342E9"/>
    <w:rsid w:val="00836777"/>
    <w:rsid w:val="008410D4"/>
    <w:rsid w:val="00842753"/>
    <w:rsid w:val="00842811"/>
    <w:rsid w:val="00842FAE"/>
    <w:rsid w:val="00843FF1"/>
    <w:rsid w:val="008473B0"/>
    <w:rsid w:val="00847637"/>
    <w:rsid w:val="008503E1"/>
    <w:rsid w:val="00850420"/>
    <w:rsid w:val="00850654"/>
    <w:rsid w:val="00852E5B"/>
    <w:rsid w:val="00854596"/>
    <w:rsid w:val="00855452"/>
    <w:rsid w:val="008560FF"/>
    <w:rsid w:val="00856354"/>
    <w:rsid w:val="008572FE"/>
    <w:rsid w:val="00860FBB"/>
    <w:rsid w:val="008612FD"/>
    <w:rsid w:val="00861806"/>
    <w:rsid w:val="00862688"/>
    <w:rsid w:val="008637BE"/>
    <w:rsid w:val="008646B2"/>
    <w:rsid w:val="00867328"/>
    <w:rsid w:val="00867C31"/>
    <w:rsid w:val="00872076"/>
    <w:rsid w:val="00872D80"/>
    <w:rsid w:val="0087307E"/>
    <w:rsid w:val="0087384F"/>
    <w:rsid w:val="00873A0F"/>
    <w:rsid w:val="008740C8"/>
    <w:rsid w:val="008745A1"/>
    <w:rsid w:val="008746AF"/>
    <w:rsid w:val="0087523D"/>
    <w:rsid w:val="0088032D"/>
    <w:rsid w:val="00882B51"/>
    <w:rsid w:val="00883039"/>
    <w:rsid w:val="008837AC"/>
    <w:rsid w:val="00884104"/>
    <w:rsid w:val="008844E4"/>
    <w:rsid w:val="00884CBE"/>
    <w:rsid w:val="008903F8"/>
    <w:rsid w:val="00890E27"/>
    <w:rsid w:val="008926FD"/>
    <w:rsid w:val="00893919"/>
    <w:rsid w:val="00895708"/>
    <w:rsid w:val="00896A9C"/>
    <w:rsid w:val="00896F7D"/>
    <w:rsid w:val="00897522"/>
    <w:rsid w:val="008A036F"/>
    <w:rsid w:val="008A1173"/>
    <w:rsid w:val="008A13A2"/>
    <w:rsid w:val="008A1CB3"/>
    <w:rsid w:val="008A1D50"/>
    <w:rsid w:val="008A4638"/>
    <w:rsid w:val="008A46F0"/>
    <w:rsid w:val="008A492B"/>
    <w:rsid w:val="008A59EF"/>
    <w:rsid w:val="008A5B3B"/>
    <w:rsid w:val="008B2736"/>
    <w:rsid w:val="008B304E"/>
    <w:rsid w:val="008B41BB"/>
    <w:rsid w:val="008B5922"/>
    <w:rsid w:val="008B70EB"/>
    <w:rsid w:val="008B7E39"/>
    <w:rsid w:val="008C13E2"/>
    <w:rsid w:val="008C3B45"/>
    <w:rsid w:val="008C513D"/>
    <w:rsid w:val="008C69C2"/>
    <w:rsid w:val="008C7E7C"/>
    <w:rsid w:val="008D143A"/>
    <w:rsid w:val="008D18CA"/>
    <w:rsid w:val="008D1976"/>
    <w:rsid w:val="008D1E8A"/>
    <w:rsid w:val="008D2A52"/>
    <w:rsid w:val="008D2E30"/>
    <w:rsid w:val="008D52F5"/>
    <w:rsid w:val="008D5516"/>
    <w:rsid w:val="008D6FCA"/>
    <w:rsid w:val="008E2637"/>
    <w:rsid w:val="008E29C1"/>
    <w:rsid w:val="008E3637"/>
    <w:rsid w:val="008E4D3D"/>
    <w:rsid w:val="008E6ABC"/>
    <w:rsid w:val="008E7A33"/>
    <w:rsid w:val="008F03BA"/>
    <w:rsid w:val="008F11F0"/>
    <w:rsid w:val="008F1E7B"/>
    <w:rsid w:val="008F29BC"/>
    <w:rsid w:val="008F3532"/>
    <w:rsid w:val="008F6139"/>
    <w:rsid w:val="008F66CB"/>
    <w:rsid w:val="008F7C89"/>
    <w:rsid w:val="00900B89"/>
    <w:rsid w:val="00900F97"/>
    <w:rsid w:val="00901015"/>
    <w:rsid w:val="00901138"/>
    <w:rsid w:val="009022DA"/>
    <w:rsid w:val="00902310"/>
    <w:rsid w:val="00903355"/>
    <w:rsid w:val="009037B3"/>
    <w:rsid w:val="00903FCA"/>
    <w:rsid w:val="00904C29"/>
    <w:rsid w:val="00904E19"/>
    <w:rsid w:val="00905F05"/>
    <w:rsid w:val="00910138"/>
    <w:rsid w:val="0091166C"/>
    <w:rsid w:val="0091221A"/>
    <w:rsid w:val="009122C0"/>
    <w:rsid w:val="009128A4"/>
    <w:rsid w:val="0091462D"/>
    <w:rsid w:val="00914A03"/>
    <w:rsid w:val="00916338"/>
    <w:rsid w:val="009169B1"/>
    <w:rsid w:val="0091716E"/>
    <w:rsid w:val="0092395F"/>
    <w:rsid w:val="00923F07"/>
    <w:rsid w:val="009253B1"/>
    <w:rsid w:val="00930EE7"/>
    <w:rsid w:val="00932986"/>
    <w:rsid w:val="009367C5"/>
    <w:rsid w:val="00936ACE"/>
    <w:rsid w:val="00940A06"/>
    <w:rsid w:val="009413BB"/>
    <w:rsid w:val="00941CE2"/>
    <w:rsid w:val="009429BE"/>
    <w:rsid w:val="0094361C"/>
    <w:rsid w:val="009460FF"/>
    <w:rsid w:val="009463E9"/>
    <w:rsid w:val="00946AF0"/>
    <w:rsid w:val="00947D58"/>
    <w:rsid w:val="00950FAC"/>
    <w:rsid w:val="0095164B"/>
    <w:rsid w:val="009523E8"/>
    <w:rsid w:val="009526DD"/>
    <w:rsid w:val="00952E6A"/>
    <w:rsid w:val="00954A20"/>
    <w:rsid w:val="00960CF6"/>
    <w:rsid w:val="0096346C"/>
    <w:rsid w:val="00963CB7"/>
    <w:rsid w:val="0096418D"/>
    <w:rsid w:val="00964431"/>
    <w:rsid w:val="009647A6"/>
    <w:rsid w:val="009659C5"/>
    <w:rsid w:val="00970185"/>
    <w:rsid w:val="0097091A"/>
    <w:rsid w:val="009716F7"/>
    <w:rsid w:val="00972935"/>
    <w:rsid w:val="00972DF8"/>
    <w:rsid w:val="009743FC"/>
    <w:rsid w:val="009751A2"/>
    <w:rsid w:val="009768DC"/>
    <w:rsid w:val="00977308"/>
    <w:rsid w:val="00977790"/>
    <w:rsid w:val="00980E2C"/>
    <w:rsid w:val="00981A67"/>
    <w:rsid w:val="009835A3"/>
    <w:rsid w:val="0098360E"/>
    <w:rsid w:val="0098401F"/>
    <w:rsid w:val="00985731"/>
    <w:rsid w:val="00985F4D"/>
    <w:rsid w:val="0098659B"/>
    <w:rsid w:val="009918D1"/>
    <w:rsid w:val="00992964"/>
    <w:rsid w:val="009929F9"/>
    <w:rsid w:val="00992A0F"/>
    <w:rsid w:val="0099324A"/>
    <w:rsid w:val="00993300"/>
    <w:rsid w:val="00994E4A"/>
    <w:rsid w:val="0099593F"/>
    <w:rsid w:val="0099690D"/>
    <w:rsid w:val="009A2391"/>
    <w:rsid w:val="009A24E6"/>
    <w:rsid w:val="009A25A1"/>
    <w:rsid w:val="009A3477"/>
    <w:rsid w:val="009A46F4"/>
    <w:rsid w:val="009A5FBA"/>
    <w:rsid w:val="009A6135"/>
    <w:rsid w:val="009A7355"/>
    <w:rsid w:val="009A7A4D"/>
    <w:rsid w:val="009A7B0D"/>
    <w:rsid w:val="009B05A4"/>
    <w:rsid w:val="009B0BD9"/>
    <w:rsid w:val="009B2CE3"/>
    <w:rsid w:val="009B53D8"/>
    <w:rsid w:val="009B614F"/>
    <w:rsid w:val="009C1EDC"/>
    <w:rsid w:val="009C2834"/>
    <w:rsid w:val="009C371A"/>
    <w:rsid w:val="009C4762"/>
    <w:rsid w:val="009C4B20"/>
    <w:rsid w:val="009C7436"/>
    <w:rsid w:val="009D12E0"/>
    <w:rsid w:val="009D15D5"/>
    <w:rsid w:val="009E0299"/>
    <w:rsid w:val="009E0E3A"/>
    <w:rsid w:val="009E27A2"/>
    <w:rsid w:val="009E2980"/>
    <w:rsid w:val="009E3605"/>
    <w:rsid w:val="009E36E7"/>
    <w:rsid w:val="009E4A7E"/>
    <w:rsid w:val="009E726B"/>
    <w:rsid w:val="009F0325"/>
    <w:rsid w:val="009F104E"/>
    <w:rsid w:val="009F2C58"/>
    <w:rsid w:val="009F65B5"/>
    <w:rsid w:val="00A00479"/>
    <w:rsid w:val="00A004B0"/>
    <w:rsid w:val="00A009A7"/>
    <w:rsid w:val="00A01C85"/>
    <w:rsid w:val="00A02FB3"/>
    <w:rsid w:val="00A035ED"/>
    <w:rsid w:val="00A03BE5"/>
    <w:rsid w:val="00A03C1B"/>
    <w:rsid w:val="00A062B1"/>
    <w:rsid w:val="00A063AA"/>
    <w:rsid w:val="00A06758"/>
    <w:rsid w:val="00A06827"/>
    <w:rsid w:val="00A06C84"/>
    <w:rsid w:val="00A10DB2"/>
    <w:rsid w:val="00A119E4"/>
    <w:rsid w:val="00A136DF"/>
    <w:rsid w:val="00A1494A"/>
    <w:rsid w:val="00A14DF5"/>
    <w:rsid w:val="00A17116"/>
    <w:rsid w:val="00A17EE2"/>
    <w:rsid w:val="00A2040C"/>
    <w:rsid w:val="00A2073F"/>
    <w:rsid w:val="00A22596"/>
    <w:rsid w:val="00A22600"/>
    <w:rsid w:val="00A239EB"/>
    <w:rsid w:val="00A249B5"/>
    <w:rsid w:val="00A25AA8"/>
    <w:rsid w:val="00A26951"/>
    <w:rsid w:val="00A26A19"/>
    <w:rsid w:val="00A27633"/>
    <w:rsid w:val="00A27965"/>
    <w:rsid w:val="00A279C5"/>
    <w:rsid w:val="00A30DB2"/>
    <w:rsid w:val="00A3100B"/>
    <w:rsid w:val="00A311A1"/>
    <w:rsid w:val="00A334CE"/>
    <w:rsid w:val="00A349DB"/>
    <w:rsid w:val="00A35D14"/>
    <w:rsid w:val="00A360E1"/>
    <w:rsid w:val="00A36164"/>
    <w:rsid w:val="00A37F4C"/>
    <w:rsid w:val="00A402F8"/>
    <w:rsid w:val="00A4045A"/>
    <w:rsid w:val="00A439D0"/>
    <w:rsid w:val="00A47F72"/>
    <w:rsid w:val="00A501A7"/>
    <w:rsid w:val="00A52357"/>
    <w:rsid w:val="00A548E9"/>
    <w:rsid w:val="00A54A0E"/>
    <w:rsid w:val="00A54C47"/>
    <w:rsid w:val="00A5561A"/>
    <w:rsid w:val="00A575FB"/>
    <w:rsid w:val="00A57C38"/>
    <w:rsid w:val="00A57ED2"/>
    <w:rsid w:val="00A60373"/>
    <w:rsid w:val="00A620D4"/>
    <w:rsid w:val="00A630BA"/>
    <w:rsid w:val="00A65B0A"/>
    <w:rsid w:val="00A6670E"/>
    <w:rsid w:val="00A705F3"/>
    <w:rsid w:val="00A70DD6"/>
    <w:rsid w:val="00A72B34"/>
    <w:rsid w:val="00A73468"/>
    <w:rsid w:val="00A734B5"/>
    <w:rsid w:val="00A746B0"/>
    <w:rsid w:val="00A74E50"/>
    <w:rsid w:val="00A74F3D"/>
    <w:rsid w:val="00A75DE6"/>
    <w:rsid w:val="00A75F0A"/>
    <w:rsid w:val="00A77B93"/>
    <w:rsid w:val="00A80DB9"/>
    <w:rsid w:val="00A80E65"/>
    <w:rsid w:val="00A831EC"/>
    <w:rsid w:val="00A8710A"/>
    <w:rsid w:val="00A916CE"/>
    <w:rsid w:val="00A92DE6"/>
    <w:rsid w:val="00A93429"/>
    <w:rsid w:val="00A93FAE"/>
    <w:rsid w:val="00AA0104"/>
    <w:rsid w:val="00AA01A2"/>
    <w:rsid w:val="00AA08C9"/>
    <w:rsid w:val="00AA1216"/>
    <w:rsid w:val="00AA2BE7"/>
    <w:rsid w:val="00AA4D00"/>
    <w:rsid w:val="00AA582D"/>
    <w:rsid w:val="00AA5997"/>
    <w:rsid w:val="00AA5A61"/>
    <w:rsid w:val="00AA64C3"/>
    <w:rsid w:val="00AB0258"/>
    <w:rsid w:val="00AB0A7B"/>
    <w:rsid w:val="00AB3C80"/>
    <w:rsid w:val="00AB5335"/>
    <w:rsid w:val="00AB7302"/>
    <w:rsid w:val="00AC0A9C"/>
    <w:rsid w:val="00AC0AF6"/>
    <w:rsid w:val="00AC0F3B"/>
    <w:rsid w:val="00AC3DA0"/>
    <w:rsid w:val="00AC4269"/>
    <w:rsid w:val="00AC5DCB"/>
    <w:rsid w:val="00AC648B"/>
    <w:rsid w:val="00AD17BB"/>
    <w:rsid w:val="00AD52F3"/>
    <w:rsid w:val="00AE05B8"/>
    <w:rsid w:val="00AE0640"/>
    <w:rsid w:val="00AE10CD"/>
    <w:rsid w:val="00AE1B02"/>
    <w:rsid w:val="00AE2207"/>
    <w:rsid w:val="00AE30F3"/>
    <w:rsid w:val="00AE567E"/>
    <w:rsid w:val="00AE6387"/>
    <w:rsid w:val="00AE6430"/>
    <w:rsid w:val="00AF3F04"/>
    <w:rsid w:val="00AF6503"/>
    <w:rsid w:val="00AF6AD4"/>
    <w:rsid w:val="00B00AB3"/>
    <w:rsid w:val="00B00F6E"/>
    <w:rsid w:val="00B030B3"/>
    <w:rsid w:val="00B037CB"/>
    <w:rsid w:val="00B04026"/>
    <w:rsid w:val="00B11286"/>
    <w:rsid w:val="00B112AA"/>
    <w:rsid w:val="00B11D50"/>
    <w:rsid w:val="00B14481"/>
    <w:rsid w:val="00B144F1"/>
    <w:rsid w:val="00B1459C"/>
    <w:rsid w:val="00B1543B"/>
    <w:rsid w:val="00B159E0"/>
    <w:rsid w:val="00B168B6"/>
    <w:rsid w:val="00B1724A"/>
    <w:rsid w:val="00B21143"/>
    <w:rsid w:val="00B21547"/>
    <w:rsid w:val="00B225EC"/>
    <w:rsid w:val="00B22B29"/>
    <w:rsid w:val="00B239BA"/>
    <w:rsid w:val="00B24261"/>
    <w:rsid w:val="00B27817"/>
    <w:rsid w:val="00B31ADA"/>
    <w:rsid w:val="00B356AC"/>
    <w:rsid w:val="00B35DAE"/>
    <w:rsid w:val="00B36D86"/>
    <w:rsid w:val="00B37438"/>
    <w:rsid w:val="00B40E28"/>
    <w:rsid w:val="00B41FE0"/>
    <w:rsid w:val="00B440BC"/>
    <w:rsid w:val="00B44349"/>
    <w:rsid w:val="00B450D8"/>
    <w:rsid w:val="00B46076"/>
    <w:rsid w:val="00B46B32"/>
    <w:rsid w:val="00B50237"/>
    <w:rsid w:val="00B51233"/>
    <w:rsid w:val="00B51D18"/>
    <w:rsid w:val="00B54CCF"/>
    <w:rsid w:val="00B5605F"/>
    <w:rsid w:val="00B5741B"/>
    <w:rsid w:val="00B576E3"/>
    <w:rsid w:val="00B63F25"/>
    <w:rsid w:val="00B66AE9"/>
    <w:rsid w:val="00B66CCF"/>
    <w:rsid w:val="00B67B4E"/>
    <w:rsid w:val="00B67BD4"/>
    <w:rsid w:val="00B70E27"/>
    <w:rsid w:val="00B73113"/>
    <w:rsid w:val="00B745AF"/>
    <w:rsid w:val="00B74FD3"/>
    <w:rsid w:val="00B75F7F"/>
    <w:rsid w:val="00B768A1"/>
    <w:rsid w:val="00B7723A"/>
    <w:rsid w:val="00B772F7"/>
    <w:rsid w:val="00B7751D"/>
    <w:rsid w:val="00B824EF"/>
    <w:rsid w:val="00B8395D"/>
    <w:rsid w:val="00B83B48"/>
    <w:rsid w:val="00B84340"/>
    <w:rsid w:val="00B86537"/>
    <w:rsid w:val="00B87016"/>
    <w:rsid w:val="00B905BA"/>
    <w:rsid w:val="00B948AA"/>
    <w:rsid w:val="00B96635"/>
    <w:rsid w:val="00BA057C"/>
    <w:rsid w:val="00BA078D"/>
    <w:rsid w:val="00BA139F"/>
    <w:rsid w:val="00BA2E9E"/>
    <w:rsid w:val="00BA31EC"/>
    <w:rsid w:val="00BA3793"/>
    <w:rsid w:val="00BA47E0"/>
    <w:rsid w:val="00BA515B"/>
    <w:rsid w:val="00BA7BA6"/>
    <w:rsid w:val="00BB0835"/>
    <w:rsid w:val="00BB229C"/>
    <w:rsid w:val="00BB6C39"/>
    <w:rsid w:val="00BB7DDB"/>
    <w:rsid w:val="00BC07AA"/>
    <w:rsid w:val="00BC1488"/>
    <w:rsid w:val="00BC2FEF"/>
    <w:rsid w:val="00BC4028"/>
    <w:rsid w:val="00BC6407"/>
    <w:rsid w:val="00BD1560"/>
    <w:rsid w:val="00BD36F1"/>
    <w:rsid w:val="00BD3B1A"/>
    <w:rsid w:val="00BD3CAD"/>
    <w:rsid w:val="00BD6ACC"/>
    <w:rsid w:val="00BD755E"/>
    <w:rsid w:val="00BE0BCB"/>
    <w:rsid w:val="00BE1CBA"/>
    <w:rsid w:val="00BE1F92"/>
    <w:rsid w:val="00BE2A1D"/>
    <w:rsid w:val="00BE2C91"/>
    <w:rsid w:val="00BE2F82"/>
    <w:rsid w:val="00BE34CD"/>
    <w:rsid w:val="00BE3A68"/>
    <w:rsid w:val="00BE3D7F"/>
    <w:rsid w:val="00BE6614"/>
    <w:rsid w:val="00BF05CF"/>
    <w:rsid w:val="00BF0B0B"/>
    <w:rsid w:val="00BF1A8D"/>
    <w:rsid w:val="00BF3A83"/>
    <w:rsid w:val="00BF66C7"/>
    <w:rsid w:val="00C006ED"/>
    <w:rsid w:val="00C01316"/>
    <w:rsid w:val="00C015EB"/>
    <w:rsid w:val="00C0339D"/>
    <w:rsid w:val="00C03922"/>
    <w:rsid w:val="00C03BA1"/>
    <w:rsid w:val="00C0587A"/>
    <w:rsid w:val="00C05EC6"/>
    <w:rsid w:val="00C06C2D"/>
    <w:rsid w:val="00C06F66"/>
    <w:rsid w:val="00C07240"/>
    <w:rsid w:val="00C101B6"/>
    <w:rsid w:val="00C10266"/>
    <w:rsid w:val="00C10D6B"/>
    <w:rsid w:val="00C158A8"/>
    <w:rsid w:val="00C225D7"/>
    <w:rsid w:val="00C26D4B"/>
    <w:rsid w:val="00C302BC"/>
    <w:rsid w:val="00C31A3A"/>
    <w:rsid w:val="00C31C36"/>
    <w:rsid w:val="00C346E2"/>
    <w:rsid w:val="00C34F45"/>
    <w:rsid w:val="00C360DB"/>
    <w:rsid w:val="00C36353"/>
    <w:rsid w:val="00C40363"/>
    <w:rsid w:val="00C40382"/>
    <w:rsid w:val="00C40EC4"/>
    <w:rsid w:val="00C419C3"/>
    <w:rsid w:val="00C4313B"/>
    <w:rsid w:val="00C43BF2"/>
    <w:rsid w:val="00C45262"/>
    <w:rsid w:val="00C45AE3"/>
    <w:rsid w:val="00C4751F"/>
    <w:rsid w:val="00C52A45"/>
    <w:rsid w:val="00C53411"/>
    <w:rsid w:val="00C534C0"/>
    <w:rsid w:val="00C53B80"/>
    <w:rsid w:val="00C545FA"/>
    <w:rsid w:val="00C550AE"/>
    <w:rsid w:val="00C56134"/>
    <w:rsid w:val="00C57D41"/>
    <w:rsid w:val="00C61DF9"/>
    <w:rsid w:val="00C62C60"/>
    <w:rsid w:val="00C65333"/>
    <w:rsid w:val="00C66042"/>
    <w:rsid w:val="00C70FFB"/>
    <w:rsid w:val="00C716FD"/>
    <w:rsid w:val="00C776B7"/>
    <w:rsid w:val="00C81039"/>
    <w:rsid w:val="00C826A5"/>
    <w:rsid w:val="00C83165"/>
    <w:rsid w:val="00C8410B"/>
    <w:rsid w:val="00C846F6"/>
    <w:rsid w:val="00C863B4"/>
    <w:rsid w:val="00C86986"/>
    <w:rsid w:val="00C87461"/>
    <w:rsid w:val="00C87F83"/>
    <w:rsid w:val="00C922E6"/>
    <w:rsid w:val="00C9315F"/>
    <w:rsid w:val="00C945F5"/>
    <w:rsid w:val="00C96D58"/>
    <w:rsid w:val="00C97203"/>
    <w:rsid w:val="00CA03C2"/>
    <w:rsid w:val="00CA09DA"/>
    <w:rsid w:val="00CA20A1"/>
    <w:rsid w:val="00CA437B"/>
    <w:rsid w:val="00CA49F9"/>
    <w:rsid w:val="00CA5FE7"/>
    <w:rsid w:val="00CA61AA"/>
    <w:rsid w:val="00CA6EA7"/>
    <w:rsid w:val="00CA78D6"/>
    <w:rsid w:val="00CB2C3F"/>
    <w:rsid w:val="00CB46CD"/>
    <w:rsid w:val="00CB5110"/>
    <w:rsid w:val="00CB5FB2"/>
    <w:rsid w:val="00CB6459"/>
    <w:rsid w:val="00CC0392"/>
    <w:rsid w:val="00CC190C"/>
    <w:rsid w:val="00CC22C3"/>
    <w:rsid w:val="00CC2C3F"/>
    <w:rsid w:val="00CC306C"/>
    <w:rsid w:val="00CC477E"/>
    <w:rsid w:val="00CC4F7D"/>
    <w:rsid w:val="00CC5EDC"/>
    <w:rsid w:val="00CC69EE"/>
    <w:rsid w:val="00CC7072"/>
    <w:rsid w:val="00CC7BAA"/>
    <w:rsid w:val="00CD080B"/>
    <w:rsid w:val="00CD2004"/>
    <w:rsid w:val="00CD3BF9"/>
    <w:rsid w:val="00CD3EDF"/>
    <w:rsid w:val="00CD429B"/>
    <w:rsid w:val="00CD7C6C"/>
    <w:rsid w:val="00CE1723"/>
    <w:rsid w:val="00CE1975"/>
    <w:rsid w:val="00CE1C21"/>
    <w:rsid w:val="00CE4FAE"/>
    <w:rsid w:val="00CE595D"/>
    <w:rsid w:val="00CE5CD6"/>
    <w:rsid w:val="00CE741D"/>
    <w:rsid w:val="00CE776D"/>
    <w:rsid w:val="00CE7ABF"/>
    <w:rsid w:val="00CF0045"/>
    <w:rsid w:val="00CF0936"/>
    <w:rsid w:val="00CF104E"/>
    <w:rsid w:val="00CF233D"/>
    <w:rsid w:val="00CF3DA5"/>
    <w:rsid w:val="00CF402B"/>
    <w:rsid w:val="00CF7070"/>
    <w:rsid w:val="00D0006F"/>
    <w:rsid w:val="00D00527"/>
    <w:rsid w:val="00D00C0F"/>
    <w:rsid w:val="00D0300D"/>
    <w:rsid w:val="00D042C4"/>
    <w:rsid w:val="00D043B7"/>
    <w:rsid w:val="00D046CD"/>
    <w:rsid w:val="00D04B2B"/>
    <w:rsid w:val="00D05F43"/>
    <w:rsid w:val="00D07CAA"/>
    <w:rsid w:val="00D14673"/>
    <w:rsid w:val="00D150CC"/>
    <w:rsid w:val="00D152CC"/>
    <w:rsid w:val="00D16468"/>
    <w:rsid w:val="00D20C97"/>
    <w:rsid w:val="00D21830"/>
    <w:rsid w:val="00D221A5"/>
    <w:rsid w:val="00D2457E"/>
    <w:rsid w:val="00D247FC"/>
    <w:rsid w:val="00D2548F"/>
    <w:rsid w:val="00D276D7"/>
    <w:rsid w:val="00D27E9E"/>
    <w:rsid w:val="00D27F3B"/>
    <w:rsid w:val="00D31A33"/>
    <w:rsid w:val="00D32C39"/>
    <w:rsid w:val="00D332F5"/>
    <w:rsid w:val="00D358BB"/>
    <w:rsid w:val="00D36091"/>
    <w:rsid w:val="00D377A0"/>
    <w:rsid w:val="00D41D4A"/>
    <w:rsid w:val="00D4205B"/>
    <w:rsid w:val="00D44B3A"/>
    <w:rsid w:val="00D4626F"/>
    <w:rsid w:val="00D47891"/>
    <w:rsid w:val="00D47ACE"/>
    <w:rsid w:val="00D53CEE"/>
    <w:rsid w:val="00D54D59"/>
    <w:rsid w:val="00D55AB8"/>
    <w:rsid w:val="00D56378"/>
    <w:rsid w:val="00D60808"/>
    <w:rsid w:val="00D60C92"/>
    <w:rsid w:val="00D61048"/>
    <w:rsid w:val="00D6110F"/>
    <w:rsid w:val="00D62816"/>
    <w:rsid w:val="00D639D1"/>
    <w:rsid w:val="00D652C2"/>
    <w:rsid w:val="00D65461"/>
    <w:rsid w:val="00D6563A"/>
    <w:rsid w:val="00D66871"/>
    <w:rsid w:val="00D66D1A"/>
    <w:rsid w:val="00D66DDF"/>
    <w:rsid w:val="00D6726A"/>
    <w:rsid w:val="00D67DCA"/>
    <w:rsid w:val="00D718C0"/>
    <w:rsid w:val="00D72047"/>
    <w:rsid w:val="00D73726"/>
    <w:rsid w:val="00D7408F"/>
    <w:rsid w:val="00D742DC"/>
    <w:rsid w:val="00D750AA"/>
    <w:rsid w:val="00D77134"/>
    <w:rsid w:val="00D779ED"/>
    <w:rsid w:val="00D81F13"/>
    <w:rsid w:val="00D82143"/>
    <w:rsid w:val="00D824C2"/>
    <w:rsid w:val="00D844AA"/>
    <w:rsid w:val="00D863EB"/>
    <w:rsid w:val="00D868A1"/>
    <w:rsid w:val="00D86BD9"/>
    <w:rsid w:val="00D87268"/>
    <w:rsid w:val="00D87CFD"/>
    <w:rsid w:val="00D9069A"/>
    <w:rsid w:val="00D908A8"/>
    <w:rsid w:val="00D91683"/>
    <w:rsid w:val="00D91758"/>
    <w:rsid w:val="00D93F6E"/>
    <w:rsid w:val="00D95B89"/>
    <w:rsid w:val="00D96A08"/>
    <w:rsid w:val="00D96B66"/>
    <w:rsid w:val="00D97034"/>
    <w:rsid w:val="00D973E6"/>
    <w:rsid w:val="00DA02D0"/>
    <w:rsid w:val="00DA063E"/>
    <w:rsid w:val="00DA1517"/>
    <w:rsid w:val="00DA21AD"/>
    <w:rsid w:val="00DA5F04"/>
    <w:rsid w:val="00DA72F9"/>
    <w:rsid w:val="00DA779B"/>
    <w:rsid w:val="00DA7C6F"/>
    <w:rsid w:val="00DB07EC"/>
    <w:rsid w:val="00DB0B2B"/>
    <w:rsid w:val="00DB2606"/>
    <w:rsid w:val="00DB2BF6"/>
    <w:rsid w:val="00DB5267"/>
    <w:rsid w:val="00DC050F"/>
    <w:rsid w:val="00DC06A5"/>
    <w:rsid w:val="00DC097F"/>
    <w:rsid w:val="00DC0C7D"/>
    <w:rsid w:val="00DC1228"/>
    <w:rsid w:val="00DC4269"/>
    <w:rsid w:val="00DC45B5"/>
    <w:rsid w:val="00DC4BC6"/>
    <w:rsid w:val="00DC6EF0"/>
    <w:rsid w:val="00DC7B89"/>
    <w:rsid w:val="00DD33C0"/>
    <w:rsid w:val="00DD420A"/>
    <w:rsid w:val="00DD48B1"/>
    <w:rsid w:val="00DD57E2"/>
    <w:rsid w:val="00DD5FEE"/>
    <w:rsid w:val="00DD7810"/>
    <w:rsid w:val="00DE25B6"/>
    <w:rsid w:val="00DE370F"/>
    <w:rsid w:val="00DE3881"/>
    <w:rsid w:val="00DE550E"/>
    <w:rsid w:val="00DE5C51"/>
    <w:rsid w:val="00DE7130"/>
    <w:rsid w:val="00DF1BDC"/>
    <w:rsid w:val="00DF1E83"/>
    <w:rsid w:val="00DF1EE9"/>
    <w:rsid w:val="00DF39F0"/>
    <w:rsid w:val="00DF4A84"/>
    <w:rsid w:val="00DF5A00"/>
    <w:rsid w:val="00DF5C1F"/>
    <w:rsid w:val="00DF6811"/>
    <w:rsid w:val="00DF79D0"/>
    <w:rsid w:val="00E00A56"/>
    <w:rsid w:val="00E0175A"/>
    <w:rsid w:val="00E032CF"/>
    <w:rsid w:val="00E04ECA"/>
    <w:rsid w:val="00E05BF0"/>
    <w:rsid w:val="00E060AF"/>
    <w:rsid w:val="00E06B1B"/>
    <w:rsid w:val="00E06F3B"/>
    <w:rsid w:val="00E072A8"/>
    <w:rsid w:val="00E102D5"/>
    <w:rsid w:val="00E12471"/>
    <w:rsid w:val="00E12602"/>
    <w:rsid w:val="00E12A4F"/>
    <w:rsid w:val="00E15747"/>
    <w:rsid w:val="00E1665D"/>
    <w:rsid w:val="00E20489"/>
    <w:rsid w:val="00E20807"/>
    <w:rsid w:val="00E218C9"/>
    <w:rsid w:val="00E2283D"/>
    <w:rsid w:val="00E2391A"/>
    <w:rsid w:val="00E24727"/>
    <w:rsid w:val="00E24912"/>
    <w:rsid w:val="00E27123"/>
    <w:rsid w:val="00E31443"/>
    <w:rsid w:val="00E3381B"/>
    <w:rsid w:val="00E34663"/>
    <w:rsid w:val="00E3495E"/>
    <w:rsid w:val="00E35BD3"/>
    <w:rsid w:val="00E37BFF"/>
    <w:rsid w:val="00E4113C"/>
    <w:rsid w:val="00E43629"/>
    <w:rsid w:val="00E436DD"/>
    <w:rsid w:val="00E5167A"/>
    <w:rsid w:val="00E52494"/>
    <w:rsid w:val="00E52866"/>
    <w:rsid w:val="00E52F9D"/>
    <w:rsid w:val="00E54053"/>
    <w:rsid w:val="00E554C5"/>
    <w:rsid w:val="00E55F27"/>
    <w:rsid w:val="00E5644C"/>
    <w:rsid w:val="00E6005A"/>
    <w:rsid w:val="00E61810"/>
    <w:rsid w:val="00E62ED0"/>
    <w:rsid w:val="00E63400"/>
    <w:rsid w:val="00E63993"/>
    <w:rsid w:val="00E67659"/>
    <w:rsid w:val="00E67E4D"/>
    <w:rsid w:val="00E71ACC"/>
    <w:rsid w:val="00E73DE5"/>
    <w:rsid w:val="00E76179"/>
    <w:rsid w:val="00E76E2F"/>
    <w:rsid w:val="00E76F50"/>
    <w:rsid w:val="00E800CB"/>
    <w:rsid w:val="00E83176"/>
    <w:rsid w:val="00E833FE"/>
    <w:rsid w:val="00E878A0"/>
    <w:rsid w:val="00E9184E"/>
    <w:rsid w:val="00E97F50"/>
    <w:rsid w:val="00EA033C"/>
    <w:rsid w:val="00EA37EA"/>
    <w:rsid w:val="00EA3C76"/>
    <w:rsid w:val="00EA45D2"/>
    <w:rsid w:val="00EA482B"/>
    <w:rsid w:val="00EA564B"/>
    <w:rsid w:val="00EA6C5A"/>
    <w:rsid w:val="00EB0126"/>
    <w:rsid w:val="00EB15D2"/>
    <w:rsid w:val="00EB393C"/>
    <w:rsid w:val="00EB44D6"/>
    <w:rsid w:val="00EB48AC"/>
    <w:rsid w:val="00EB4A8D"/>
    <w:rsid w:val="00EB6132"/>
    <w:rsid w:val="00EB6E8B"/>
    <w:rsid w:val="00EC006C"/>
    <w:rsid w:val="00EC0886"/>
    <w:rsid w:val="00EC08CE"/>
    <w:rsid w:val="00EC1FA4"/>
    <w:rsid w:val="00EC4CC3"/>
    <w:rsid w:val="00EC6A5F"/>
    <w:rsid w:val="00ED03AB"/>
    <w:rsid w:val="00ED0709"/>
    <w:rsid w:val="00ED0A51"/>
    <w:rsid w:val="00ED26AB"/>
    <w:rsid w:val="00ED4BAB"/>
    <w:rsid w:val="00ED50B2"/>
    <w:rsid w:val="00ED59DB"/>
    <w:rsid w:val="00EE01FF"/>
    <w:rsid w:val="00EE021E"/>
    <w:rsid w:val="00EE0685"/>
    <w:rsid w:val="00EE0C11"/>
    <w:rsid w:val="00EE1803"/>
    <w:rsid w:val="00EE254E"/>
    <w:rsid w:val="00EE26D3"/>
    <w:rsid w:val="00EE2785"/>
    <w:rsid w:val="00EE2DE4"/>
    <w:rsid w:val="00EE54E7"/>
    <w:rsid w:val="00EE7CF0"/>
    <w:rsid w:val="00EF4447"/>
    <w:rsid w:val="00EF525D"/>
    <w:rsid w:val="00EF5ABB"/>
    <w:rsid w:val="00EF6A80"/>
    <w:rsid w:val="00EF7C89"/>
    <w:rsid w:val="00F037BB"/>
    <w:rsid w:val="00F0657B"/>
    <w:rsid w:val="00F068BA"/>
    <w:rsid w:val="00F100AB"/>
    <w:rsid w:val="00F1153F"/>
    <w:rsid w:val="00F115D4"/>
    <w:rsid w:val="00F151FE"/>
    <w:rsid w:val="00F1556D"/>
    <w:rsid w:val="00F15D79"/>
    <w:rsid w:val="00F16A39"/>
    <w:rsid w:val="00F16E7C"/>
    <w:rsid w:val="00F20767"/>
    <w:rsid w:val="00F211A2"/>
    <w:rsid w:val="00F21640"/>
    <w:rsid w:val="00F21BBC"/>
    <w:rsid w:val="00F21E26"/>
    <w:rsid w:val="00F2297C"/>
    <w:rsid w:val="00F23774"/>
    <w:rsid w:val="00F25689"/>
    <w:rsid w:val="00F3062E"/>
    <w:rsid w:val="00F31D45"/>
    <w:rsid w:val="00F327CF"/>
    <w:rsid w:val="00F3394C"/>
    <w:rsid w:val="00F33EAB"/>
    <w:rsid w:val="00F35135"/>
    <w:rsid w:val="00F35DFB"/>
    <w:rsid w:val="00F363C5"/>
    <w:rsid w:val="00F377ED"/>
    <w:rsid w:val="00F37CF5"/>
    <w:rsid w:val="00F42E2F"/>
    <w:rsid w:val="00F4421C"/>
    <w:rsid w:val="00F4462A"/>
    <w:rsid w:val="00F45124"/>
    <w:rsid w:val="00F473F0"/>
    <w:rsid w:val="00F50606"/>
    <w:rsid w:val="00F52070"/>
    <w:rsid w:val="00F5341C"/>
    <w:rsid w:val="00F55C1F"/>
    <w:rsid w:val="00F57B9F"/>
    <w:rsid w:val="00F60031"/>
    <w:rsid w:val="00F625F5"/>
    <w:rsid w:val="00F63AA3"/>
    <w:rsid w:val="00F67554"/>
    <w:rsid w:val="00F74093"/>
    <w:rsid w:val="00F75AF2"/>
    <w:rsid w:val="00F77328"/>
    <w:rsid w:val="00F80D34"/>
    <w:rsid w:val="00F8111E"/>
    <w:rsid w:val="00F82191"/>
    <w:rsid w:val="00F827BC"/>
    <w:rsid w:val="00F85716"/>
    <w:rsid w:val="00F86A0B"/>
    <w:rsid w:val="00F86D14"/>
    <w:rsid w:val="00F90C74"/>
    <w:rsid w:val="00F91EC2"/>
    <w:rsid w:val="00F9272F"/>
    <w:rsid w:val="00F932C3"/>
    <w:rsid w:val="00F9356F"/>
    <w:rsid w:val="00F96213"/>
    <w:rsid w:val="00FA0A90"/>
    <w:rsid w:val="00FA0F23"/>
    <w:rsid w:val="00FA16BC"/>
    <w:rsid w:val="00FA2C38"/>
    <w:rsid w:val="00FA2FC3"/>
    <w:rsid w:val="00FA5506"/>
    <w:rsid w:val="00FB0ADC"/>
    <w:rsid w:val="00FB1115"/>
    <w:rsid w:val="00FB220D"/>
    <w:rsid w:val="00FB2640"/>
    <w:rsid w:val="00FB3B24"/>
    <w:rsid w:val="00FB3C44"/>
    <w:rsid w:val="00FB4A72"/>
    <w:rsid w:val="00FB4C1B"/>
    <w:rsid w:val="00FB4FE0"/>
    <w:rsid w:val="00FB5BA5"/>
    <w:rsid w:val="00FB65B4"/>
    <w:rsid w:val="00FB70E5"/>
    <w:rsid w:val="00FB76D8"/>
    <w:rsid w:val="00FB793A"/>
    <w:rsid w:val="00FC2F24"/>
    <w:rsid w:val="00FC455F"/>
    <w:rsid w:val="00FC53C5"/>
    <w:rsid w:val="00FC715E"/>
    <w:rsid w:val="00FC7A01"/>
    <w:rsid w:val="00FC7BB5"/>
    <w:rsid w:val="00FD14B6"/>
    <w:rsid w:val="00FD1F22"/>
    <w:rsid w:val="00FD20BC"/>
    <w:rsid w:val="00FD262D"/>
    <w:rsid w:val="00FD40BF"/>
    <w:rsid w:val="00FD42D5"/>
    <w:rsid w:val="00FD4483"/>
    <w:rsid w:val="00FD44F2"/>
    <w:rsid w:val="00FD65BB"/>
    <w:rsid w:val="00FD6D18"/>
    <w:rsid w:val="00FD6E6D"/>
    <w:rsid w:val="00FD7CC8"/>
    <w:rsid w:val="00FE681A"/>
    <w:rsid w:val="00FF13E8"/>
    <w:rsid w:val="00FF1656"/>
    <w:rsid w:val="00FF25D4"/>
    <w:rsid w:val="00FF6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E0478F-7A41-4777-8548-41C36D271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037CB"/>
    <w:pPr>
      <w:widowControl w:val="0"/>
      <w:jc w:val="both"/>
    </w:pPr>
  </w:style>
  <w:style w:type="paragraph" w:styleId="1">
    <w:name w:val="heading 1"/>
    <w:basedOn w:val="a4"/>
    <w:next w:val="a4"/>
    <w:link w:val="10"/>
    <w:uiPriority w:val="9"/>
    <w:qFormat/>
    <w:rsid w:val="0006758E"/>
    <w:pPr>
      <w:keepNext/>
      <w:keepLines/>
      <w:spacing w:before="340" w:after="330" w:line="578" w:lineRule="auto"/>
      <w:outlineLvl w:val="0"/>
    </w:pPr>
    <w:rPr>
      <w:b/>
      <w:bCs/>
      <w:kern w:val="44"/>
      <w:sz w:val="44"/>
      <w:szCs w:val="4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一级"/>
    <w:basedOn w:val="a8"/>
    <w:qFormat/>
    <w:rsid w:val="004F7753"/>
    <w:pPr>
      <w:numPr>
        <w:numId w:val="5"/>
      </w:numPr>
      <w:spacing w:line="360" w:lineRule="auto"/>
      <w:ind w:firstLineChars="0" w:firstLine="0"/>
      <w:jc w:val="center"/>
    </w:pPr>
    <w:rPr>
      <w:b/>
      <w:sz w:val="28"/>
    </w:rPr>
  </w:style>
  <w:style w:type="paragraph" w:styleId="a8">
    <w:name w:val="List Paragraph"/>
    <w:basedOn w:val="a4"/>
    <w:uiPriority w:val="34"/>
    <w:qFormat/>
    <w:rsid w:val="004F7753"/>
    <w:pPr>
      <w:ind w:firstLineChars="200" w:firstLine="420"/>
    </w:pPr>
  </w:style>
  <w:style w:type="paragraph" w:customStyle="1" w:styleId="a0">
    <w:name w:val="二级"/>
    <w:basedOn w:val="a8"/>
    <w:qFormat/>
    <w:rsid w:val="004F7753"/>
    <w:pPr>
      <w:numPr>
        <w:ilvl w:val="1"/>
        <w:numId w:val="5"/>
      </w:numPr>
      <w:ind w:firstLineChars="0" w:firstLine="0"/>
    </w:pPr>
    <w:rPr>
      <w:b/>
      <w:sz w:val="28"/>
    </w:rPr>
  </w:style>
  <w:style w:type="paragraph" w:customStyle="1" w:styleId="a1">
    <w:name w:val="三级"/>
    <w:basedOn w:val="a8"/>
    <w:qFormat/>
    <w:rsid w:val="004F7753"/>
    <w:pPr>
      <w:numPr>
        <w:ilvl w:val="2"/>
        <w:numId w:val="5"/>
      </w:numPr>
      <w:ind w:firstLineChars="0" w:firstLine="0"/>
    </w:pPr>
    <w:rPr>
      <w:b/>
      <w:sz w:val="28"/>
    </w:rPr>
  </w:style>
  <w:style w:type="paragraph" w:customStyle="1" w:styleId="a2">
    <w:name w:val="四级"/>
    <w:basedOn w:val="a1"/>
    <w:qFormat/>
    <w:rsid w:val="004F7753"/>
    <w:pPr>
      <w:numPr>
        <w:ilvl w:val="3"/>
      </w:numPr>
    </w:pPr>
  </w:style>
  <w:style w:type="paragraph" w:customStyle="1" w:styleId="a3">
    <w:name w:val="五级"/>
    <w:basedOn w:val="a2"/>
    <w:qFormat/>
    <w:rsid w:val="004F7753"/>
    <w:pPr>
      <w:numPr>
        <w:ilvl w:val="4"/>
      </w:numPr>
    </w:pPr>
    <w:rPr>
      <w:sz w:val="24"/>
    </w:rPr>
  </w:style>
  <w:style w:type="table" w:styleId="a9">
    <w:name w:val="Table Grid"/>
    <w:basedOn w:val="a6"/>
    <w:uiPriority w:val="59"/>
    <w:rsid w:val="00815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4"/>
    <w:link w:val="ab"/>
    <w:uiPriority w:val="99"/>
    <w:unhideWhenUsed/>
    <w:rsid w:val="0092395F"/>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5"/>
    <w:link w:val="aa"/>
    <w:uiPriority w:val="99"/>
    <w:rsid w:val="0092395F"/>
    <w:rPr>
      <w:sz w:val="18"/>
      <w:szCs w:val="18"/>
    </w:rPr>
  </w:style>
  <w:style w:type="paragraph" w:styleId="ac">
    <w:name w:val="footer"/>
    <w:basedOn w:val="a4"/>
    <w:link w:val="ad"/>
    <w:uiPriority w:val="99"/>
    <w:unhideWhenUsed/>
    <w:rsid w:val="0092395F"/>
    <w:pPr>
      <w:tabs>
        <w:tab w:val="center" w:pos="4153"/>
        <w:tab w:val="right" w:pos="8306"/>
      </w:tabs>
      <w:snapToGrid w:val="0"/>
      <w:jc w:val="left"/>
    </w:pPr>
    <w:rPr>
      <w:sz w:val="18"/>
      <w:szCs w:val="18"/>
    </w:rPr>
  </w:style>
  <w:style w:type="character" w:customStyle="1" w:styleId="ad">
    <w:name w:val="页脚 字符"/>
    <w:basedOn w:val="a5"/>
    <w:link w:val="ac"/>
    <w:uiPriority w:val="99"/>
    <w:rsid w:val="0092395F"/>
    <w:rPr>
      <w:sz w:val="18"/>
      <w:szCs w:val="18"/>
    </w:rPr>
  </w:style>
  <w:style w:type="paragraph" w:styleId="ae">
    <w:name w:val="Balloon Text"/>
    <w:basedOn w:val="a4"/>
    <w:link w:val="af"/>
    <w:uiPriority w:val="99"/>
    <w:semiHidden/>
    <w:unhideWhenUsed/>
    <w:rsid w:val="000676AA"/>
    <w:rPr>
      <w:sz w:val="18"/>
      <w:szCs w:val="18"/>
    </w:rPr>
  </w:style>
  <w:style w:type="character" w:customStyle="1" w:styleId="af">
    <w:name w:val="批注框文本 字符"/>
    <w:basedOn w:val="a5"/>
    <w:link w:val="ae"/>
    <w:uiPriority w:val="99"/>
    <w:semiHidden/>
    <w:rsid w:val="000676AA"/>
    <w:rPr>
      <w:sz w:val="18"/>
      <w:szCs w:val="18"/>
    </w:rPr>
  </w:style>
  <w:style w:type="character" w:styleId="af0">
    <w:name w:val="Placeholder Text"/>
    <w:basedOn w:val="a5"/>
    <w:uiPriority w:val="99"/>
    <w:semiHidden/>
    <w:rsid w:val="008B7E39"/>
    <w:rPr>
      <w:color w:val="808080"/>
    </w:rPr>
  </w:style>
  <w:style w:type="character" w:styleId="af1">
    <w:name w:val="footnote reference"/>
    <w:unhideWhenUsed/>
    <w:qFormat/>
    <w:rsid w:val="00CC22C3"/>
    <w:rPr>
      <w:rFonts w:ascii="Times New Roman" w:eastAsia="宋体" w:hAnsi="Times New Roman" w:cs="Times New Roman"/>
      <w:vertAlign w:val="superscript"/>
    </w:rPr>
  </w:style>
  <w:style w:type="paragraph" w:styleId="af2">
    <w:name w:val="footnote text"/>
    <w:basedOn w:val="a4"/>
    <w:link w:val="af3"/>
    <w:unhideWhenUsed/>
    <w:qFormat/>
    <w:rsid w:val="00CC22C3"/>
    <w:pPr>
      <w:snapToGrid w:val="0"/>
      <w:jc w:val="left"/>
    </w:pPr>
    <w:rPr>
      <w:rFonts w:ascii="Calibri" w:eastAsia="宋体" w:hAnsi="Calibri" w:cs="Times New Roman"/>
      <w:sz w:val="18"/>
      <w:szCs w:val="24"/>
    </w:rPr>
  </w:style>
  <w:style w:type="character" w:customStyle="1" w:styleId="af3">
    <w:name w:val="脚注文本 字符"/>
    <w:basedOn w:val="a5"/>
    <w:link w:val="af2"/>
    <w:qFormat/>
    <w:rsid w:val="00CC22C3"/>
    <w:rPr>
      <w:rFonts w:ascii="Calibri" w:eastAsia="宋体" w:hAnsi="Calibri" w:cs="Times New Roman"/>
      <w:sz w:val="18"/>
      <w:szCs w:val="24"/>
    </w:rPr>
  </w:style>
  <w:style w:type="character" w:customStyle="1" w:styleId="10">
    <w:name w:val="标题 1 字符"/>
    <w:basedOn w:val="a5"/>
    <w:link w:val="1"/>
    <w:uiPriority w:val="9"/>
    <w:rsid w:val="0006758E"/>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panose1 w:val="02010609030101010101"/>
    <w:charset w:val="86"/>
    <w:family w:val="modern"/>
    <w:pitch w:val="default"/>
    <w:sig w:usb0="00000001" w:usb1="080E0000" w:usb2="00000000" w:usb3="00000000" w:csb0="00040000" w:csb1="00000000"/>
  </w:font>
  <w:font w:name="方正仿宋简体">
    <w:altName w:val="宋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623"/>
    <w:rsid w:val="000115D6"/>
    <w:rsid w:val="00020047"/>
    <w:rsid w:val="00036D92"/>
    <w:rsid w:val="00037D35"/>
    <w:rsid w:val="000414FB"/>
    <w:rsid w:val="00055C5C"/>
    <w:rsid w:val="00081F33"/>
    <w:rsid w:val="000835AF"/>
    <w:rsid w:val="000835C7"/>
    <w:rsid w:val="00084051"/>
    <w:rsid w:val="0009147D"/>
    <w:rsid w:val="000B2B16"/>
    <w:rsid w:val="000D2086"/>
    <w:rsid w:val="000D3417"/>
    <w:rsid w:val="000F2FFF"/>
    <w:rsid w:val="001123EE"/>
    <w:rsid w:val="00112FFF"/>
    <w:rsid w:val="0011621F"/>
    <w:rsid w:val="00116BAE"/>
    <w:rsid w:val="00121599"/>
    <w:rsid w:val="00127EA3"/>
    <w:rsid w:val="00162362"/>
    <w:rsid w:val="001672F9"/>
    <w:rsid w:val="00171D87"/>
    <w:rsid w:val="00172EE5"/>
    <w:rsid w:val="00180F1B"/>
    <w:rsid w:val="001817ED"/>
    <w:rsid w:val="0018790A"/>
    <w:rsid w:val="00192E60"/>
    <w:rsid w:val="001B3EE8"/>
    <w:rsid w:val="001C3192"/>
    <w:rsid w:val="001D0E74"/>
    <w:rsid w:val="002051BD"/>
    <w:rsid w:val="002317BE"/>
    <w:rsid w:val="00231BA3"/>
    <w:rsid w:val="00233E5C"/>
    <w:rsid w:val="0024217D"/>
    <w:rsid w:val="00252AFE"/>
    <w:rsid w:val="00261674"/>
    <w:rsid w:val="0026286A"/>
    <w:rsid w:val="0026772A"/>
    <w:rsid w:val="002728E1"/>
    <w:rsid w:val="002733EC"/>
    <w:rsid w:val="0027410A"/>
    <w:rsid w:val="00280E3F"/>
    <w:rsid w:val="002A5FD2"/>
    <w:rsid w:val="002C57EB"/>
    <w:rsid w:val="002D6529"/>
    <w:rsid w:val="00311442"/>
    <w:rsid w:val="003118D2"/>
    <w:rsid w:val="003127BE"/>
    <w:rsid w:val="00317044"/>
    <w:rsid w:val="0032290F"/>
    <w:rsid w:val="00323BFD"/>
    <w:rsid w:val="00323DC1"/>
    <w:rsid w:val="00331623"/>
    <w:rsid w:val="00332AF2"/>
    <w:rsid w:val="0034367B"/>
    <w:rsid w:val="003550EA"/>
    <w:rsid w:val="003646D2"/>
    <w:rsid w:val="0037121C"/>
    <w:rsid w:val="0037514E"/>
    <w:rsid w:val="003768D0"/>
    <w:rsid w:val="0039391C"/>
    <w:rsid w:val="00397AFA"/>
    <w:rsid w:val="003A3ADA"/>
    <w:rsid w:val="003B1735"/>
    <w:rsid w:val="003B4534"/>
    <w:rsid w:val="003E567A"/>
    <w:rsid w:val="0043068A"/>
    <w:rsid w:val="00442B78"/>
    <w:rsid w:val="00450008"/>
    <w:rsid w:val="00451B6C"/>
    <w:rsid w:val="00454F21"/>
    <w:rsid w:val="0045588C"/>
    <w:rsid w:val="004610B2"/>
    <w:rsid w:val="0046617C"/>
    <w:rsid w:val="0046634E"/>
    <w:rsid w:val="00467D8A"/>
    <w:rsid w:val="00467FC0"/>
    <w:rsid w:val="00477D16"/>
    <w:rsid w:val="004B27BB"/>
    <w:rsid w:val="004B744A"/>
    <w:rsid w:val="004C3122"/>
    <w:rsid w:val="004E6934"/>
    <w:rsid w:val="00501AB2"/>
    <w:rsid w:val="00510D0B"/>
    <w:rsid w:val="005130EE"/>
    <w:rsid w:val="0051671B"/>
    <w:rsid w:val="00524944"/>
    <w:rsid w:val="00525FD4"/>
    <w:rsid w:val="00545CDB"/>
    <w:rsid w:val="00547167"/>
    <w:rsid w:val="0054769E"/>
    <w:rsid w:val="0056128D"/>
    <w:rsid w:val="005863D9"/>
    <w:rsid w:val="00586633"/>
    <w:rsid w:val="0058720C"/>
    <w:rsid w:val="005902FE"/>
    <w:rsid w:val="005915B9"/>
    <w:rsid w:val="00593FAA"/>
    <w:rsid w:val="005A519D"/>
    <w:rsid w:val="005B4288"/>
    <w:rsid w:val="005C25A7"/>
    <w:rsid w:val="005C325D"/>
    <w:rsid w:val="005C4D29"/>
    <w:rsid w:val="005C5059"/>
    <w:rsid w:val="005E12E5"/>
    <w:rsid w:val="005E2BAA"/>
    <w:rsid w:val="005E4AC4"/>
    <w:rsid w:val="005E78D6"/>
    <w:rsid w:val="00610EBD"/>
    <w:rsid w:val="006340F8"/>
    <w:rsid w:val="00637DD5"/>
    <w:rsid w:val="00637E49"/>
    <w:rsid w:val="00656E21"/>
    <w:rsid w:val="00660FB7"/>
    <w:rsid w:val="00662A61"/>
    <w:rsid w:val="00666964"/>
    <w:rsid w:val="00672BB9"/>
    <w:rsid w:val="00680145"/>
    <w:rsid w:val="006A0AEA"/>
    <w:rsid w:val="006A662C"/>
    <w:rsid w:val="006A70D1"/>
    <w:rsid w:val="006F084B"/>
    <w:rsid w:val="006F6C75"/>
    <w:rsid w:val="0071246B"/>
    <w:rsid w:val="00725A42"/>
    <w:rsid w:val="00754982"/>
    <w:rsid w:val="007612BB"/>
    <w:rsid w:val="00784909"/>
    <w:rsid w:val="007A7321"/>
    <w:rsid w:val="007B250C"/>
    <w:rsid w:val="007B2945"/>
    <w:rsid w:val="007B519F"/>
    <w:rsid w:val="007C1EAF"/>
    <w:rsid w:val="007D01E7"/>
    <w:rsid w:val="007D3D18"/>
    <w:rsid w:val="007F7D90"/>
    <w:rsid w:val="00805628"/>
    <w:rsid w:val="0081197D"/>
    <w:rsid w:val="0081476F"/>
    <w:rsid w:val="0081559D"/>
    <w:rsid w:val="00823337"/>
    <w:rsid w:val="0082630F"/>
    <w:rsid w:val="00826E9C"/>
    <w:rsid w:val="0084214F"/>
    <w:rsid w:val="0084724A"/>
    <w:rsid w:val="008509BD"/>
    <w:rsid w:val="008538C1"/>
    <w:rsid w:val="00854210"/>
    <w:rsid w:val="008648F5"/>
    <w:rsid w:val="00866A53"/>
    <w:rsid w:val="00880093"/>
    <w:rsid w:val="008909A1"/>
    <w:rsid w:val="008C6D32"/>
    <w:rsid w:val="008D3C70"/>
    <w:rsid w:val="008E2916"/>
    <w:rsid w:val="008F7AF8"/>
    <w:rsid w:val="008F7FB3"/>
    <w:rsid w:val="00910055"/>
    <w:rsid w:val="00910D55"/>
    <w:rsid w:val="00945649"/>
    <w:rsid w:val="00950188"/>
    <w:rsid w:val="009713DA"/>
    <w:rsid w:val="00973403"/>
    <w:rsid w:val="00974CAD"/>
    <w:rsid w:val="00975461"/>
    <w:rsid w:val="00982E8D"/>
    <w:rsid w:val="00987729"/>
    <w:rsid w:val="00994AEA"/>
    <w:rsid w:val="009A3858"/>
    <w:rsid w:val="009B350A"/>
    <w:rsid w:val="009B4C33"/>
    <w:rsid w:val="009B5BDB"/>
    <w:rsid w:val="009B6A40"/>
    <w:rsid w:val="009C23D7"/>
    <w:rsid w:val="009C634B"/>
    <w:rsid w:val="009C70B7"/>
    <w:rsid w:val="009D499B"/>
    <w:rsid w:val="009E4011"/>
    <w:rsid w:val="00A11BB6"/>
    <w:rsid w:val="00A1561D"/>
    <w:rsid w:val="00A174E0"/>
    <w:rsid w:val="00A22C1C"/>
    <w:rsid w:val="00A22CE8"/>
    <w:rsid w:val="00A26726"/>
    <w:rsid w:val="00A31566"/>
    <w:rsid w:val="00A36E27"/>
    <w:rsid w:val="00A516D0"/>
    <w:rsid w:val="00A819EC"/>
    <w:rsid w:val="00A936E8"/>
    <w:rsid w:val="00A96E35"/>
    <w:rsid w:val="00AC3872"/>
    <w:rsid w:val="00AD3E10"/>
    <w:rsid w:val="00AD4F60"/>
    <w:rsid w:val="00AD5593"/>
    <w:rsid w:val="00AD6C64"/>
    <w:rsid w:val="00AF1843"/>
    <w:rsid w:val="00AF2781"/>
    <w:rsid w:val="00B207CF"/>
    <w:rsid w:val="00B22947"/>
    <w:rsid w:val="00B2432E"/>
    <w:rsid w:val="00B26388"/>
    <w:rsid w:val="00B32687"/>
    <w:rsid w:val="00B42DA9"/>
    <w:rsid w:val="00B50170"/>
    <w:rsid w:val="00B5020E"/>
    <w:rsid w:val="00B54F9D"/>
    <w:rsid w:val="00B6792C"/>
    <w:rsid w:val="00B711BE"/>
    <w:rsid w:val="00B721A6"/>
    <w:rsid w:val="00B72A18"/>
    <w:rsid w:val="00BA5037"/>
    <w:rsid w:val="00BB13D0"/>
    <w:rsid w:val="00BC76C1"/>
    <w:rsid w:val="00BE3A19"/>
    <w:rsid w:val="00C028B9"/>
    <w:rsid w:val="00C05682"/>
    <w:rsid w:val="00C1398E"/>
    <w:rsid w:val="00C40B53"/>
    <w:rsid w:val="00C5536D"/>
    <w:rsid w:val="00C61415"/>
    <w:rsid w:val="00C67CCE"/>
    <w:rsid w:val="00C7118A"/>
    <w:rsid w:val="00CA460C"/>
    <w:rsid w:val="00CB1B6B"/>
    <w:rsid w:val="00CC1AAA"/>
    <w:rsid w:val="00CE6AB0"/>
    <w:rsid w:val="00CF0507"/>
    <w:rsid w:val="00CF5CDA"/>
    <w:rsid w:val="00D0728A"/>
    <w:rsid w:val="00D260CA"/>
    <w:rsid w:val="00D30032"/>
    <w:rsid w:val="00D376AC"/>
    <w:rsid w:val="00D45D4A"/>
    <w:rsid w:val="00D50042"/>
    <w:rsid w:val="00D5681E"/>
    <w:rsid w:val="00D6090D"/>
    <w:rsid w:val="00D671B3"/>
    <w:rsid w:val="00D77D75"/>
    <w:rsid w:val="00D85672"/>
    <w:rsid w:val="00D936E1"/>
    <w:rsid w:val="00D946FD"/>
    <w:rsid w:val="00D954AA"/>
    <w:rsid w:val="00D9576B"/>
    <w:rsid w:val="00DC1024"/>
    <w:rsid w:val="00DE743A"/>
    <w:rsid w:val="00E02054"/>
    <w:rsid w:val="00E051D8"/>
    <w:rsid w:val="00E23412"/>
    <w:rsid w:val="00E62A28"/>
    <w:rsid w:val="00E80993"/>
    <w:rsid w:val="00E933BE"/>
    <w:rsid w:val="00EA022C"/>
    <w:rsid w:val="00EA551D"/>
    <w:rsid w:val="00EC052D"/>
    <w:rsid w:val="00EE2435"/>
    <w:rsid w:val="00EF1ACC"/>
    <w:rsid w:val="00EF3FC1"/>
    <w:rsid w:val="00F05E3F"/>
    <w:rsid w:val="00F11153"/>
    <w:rsid w:val="00F1504D"/>
    <w:rsid w:val="00F15E85"/>
    <w:rsid w:val="00F2521D"/>
    <w:rsid w:val="00F5276A"/>
    <w:rsid w:val="00F745F4"/>
    <w:rsid w:val="00F85B99"/>
    <w:rsid w:val="00FB1058"/>
    <w:rsid w:val="00FC68AE"/>
    <w:rsid w:val="00FD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6E21"/>
    <w:rPr>
      <w:color w:val="808080"/>
    </w:rPr>
  </w:style>
  <w:style w:type="paragraph" w:customStyle="1" w:styleId="62FF0FA4D01842568B9F33DE76032CB8">
    <w:name w:val="62FF0FA4D01842568B9F33DE76032CB8"/>
    <w:rsid w:val="00331623"/>
    <w:pPr>
      <w:widowControl w:val="0"/>
      <w:jc w:val="both"/>
    </w:pPr>
  </w:style>
  <w:style w:type="paragraph" w:customStyle="1" w:styleId="B7D9CCA33D404919BB25CD107136EA2A">
    <w:name w:val="B7D9CCA33D404919BB25CD107136EA2A"/>
    <w:rsid w:val="00331623"/>
    <w:pPr>
      <w:widowControl w:val="0"/>
      <w:jc w:val="both"/>
    </w:pPr>
  </w:style>
  <w:style w:type="paragraph" w:customStyle="1" w:styleId="2416ACCCE6C14AA4BB91A49D740221DF">
    <w:name w:val="2416ACCCE6C14AA4BB91A49D740221DF"/>
    <w:rsid w:val="00331623"/>
    <w:pPr>
      <w:widowControl w:val="0"/>
      <w:jc w:val="both"/>
    </w:pPr>
  </w:style>
  <w:style w:type="paragraph" w:customStyle="1" w:styleId="FB098B0CFB4B4E3CA410AF9AB4CA2AF4">
    <w:name w:val="FB098B0CFB4B4E3CA410AF9AB4CA2AF4"/>
    <w:rsid w:val="00331623"/>
    <w:pPr>
      <w:widowControl w:val="0"/>
      <w:jc w:val="both"/>
    </w:pPr>
  </w:style>
  <w:style w:type="paragraph" w:customStyle="1" w:styleId="F148AB73326D46188126ED396F87B3B6">
    <w:name w:val="F148AB73326D46188126ED396F87B3B6"/>
    <w:rsid w:val="00331623"/>
    <w:pPr>
      <w:widowControl w:val="0"/>
      <w:jc w:val="both"/>
    </w:pPr>
  </w:style>
  <w:style w:type="paragraph" w:customStyle="1" w:styleId="EC88AEE79F864EE4A814EE3D5DC0C16C">
    <w:name w:val="EC88AEE79F864EE4A814EE3D5DC0C16C"/>
    <w:rsid w:val="00331623"/>
    <w:pPr>
      <w:widowControl w:val="0"/>
      <w:jc w:val="both"/>
    </w:pPr>
  </w:style>
  <w:style w:type="paragraph" w:customStyle="1" w:styleId="A7CFE942EF4B462C96121799D7FC5218">
    <w:name w:val="A7CFE942EF4B462C96121799D7FC5218"/>
    <w:rsid w:val="00D6090D"/>
    <w:pPr>
      <w:widowControl w:val="0"/>
      <w:jc w:val="both"/>
    </w:pPr>
  </w:style>
  <w:style w:type="paragraph" w:customStyle="1" w:styleId="5A09710ABC1B43D9BB5ECE03A54CEC9D">
    <w:name w:val="5A09710ABC1B43D9BB5ECE03A54CEC9D"/>
    <w:rsid w:val="00A516D0"/>
    <w:pPr>
      <w:widowControl w:val="0"/>
      <w:jc w:val="both"/>
    </w:pPr>
  </w:style>
  <w:style w:type="paragraph" w:customStyle="1" w:styleId="27D56D7DB5A14098A9EF681047CB206A">
    <w:name w:val="27D56D7DB5A14098A9EF681047CB206A"/>
    <w:rsid w:val="0084724A"/>
    <w:pPr>
      <w:widowControl w:val="0"/>
      <w:jc w:val="both"/>
    </w:pPr>
  </w:style>
  <w:style w:type="paragraph" w:customStyle="1" w:styleId="A5F51E1D8EB14D049D79A1736932B2C7">
    <w:name w:val="A5F51E1D8EB14D049D79A1736932B2C7"/>
    <w:rsid w:val="00C67CCE"/>
    <w:pPr>
      <w:widowControl w:val="0"/>
      <w:jc w:val="both"/>
    </w:pPr>
  </w:style>
  <w:style w:type="paragraph" w:customStyle="1" w:styleId="D4351A4ED5B24256BA091FD0024CB354">
    <w:name w:val="D4351A4ED5B24256BA091FD0024CB354"/>
    <w:rsid w:val="004610B2"/>
    <w:pPr>
      <w:widowControl w:val="0"/>
      <w:jc w:val="both"/>
    </w:pPr>
  </w:style>
  <w:style w:type="paragraph" w:customStyle="1" w:styleId="31BA9C2C77984F90AF146BD8C87E6616">
    <w:name w:val="31BA9C2C77984F90AF146BD8C87E6616"/>
    <w:rsid w:val="004610B2"/>
    <w:pPr>
      <w:widowControl w:val="0"/>
      <w:jc w:val="both"/>
    </w:pPr>
  </w:style>
  <w:style w:type="paragraph" w:customStyle="1" w:styleId="3C16B4992A794F41B564FCF1E2EF33DC">
    <w:name w:val="3C16B4992A794F41B564FCF1E2EF33DC"/>
    <w:rsid w:val="004610B2"/>
    <w:pPr>
      <w:widowControl w:val="0"/>
      <w:jc w:val="both"/>
    </w:pPr>
  </w:style>
  <w:style w:type="paragraph" w:customStyle="1" w:styleId="67CE560258FC4124870E8DBA728E234C">
    <w:name w:val="67CE560258FC4124870E8DBA728E234C"/>
    <w:rsid w:val="004610B2"/>
    <w:pPr>
      <w:widowControl w:val="0"/>
      <w:jc w:val="both"/>
    </w:pPr>
  </w:style>
  <w:style w:type="paragraph" w:customStyle="1" w:styleId="CAF20F20966A4B2FBA4820254CFEAE29">
    <w:name w:val="CAF20F20966A4B2FBA4820254CFEAE29"/>
    <w:rsid w:val="004610B2"/>
    <w:pPr>
      <w:widowControl w:val="0"/>
      <w:jc w:val="both"/>
    </w:pPr>
  </w:style>
  <w:style w:type="paragraph" w:customStyle="1" w:styleId="17439C6E8C36451CA284BB878BC26FC2">
    <w:name w:val="17439C6E8C36451CA284BB878BC26FC2"/>
    <w:rsid w:val="004610B2"/>
    <w:pPr>
      <w:widowControl w:val="0"/>
      <w:jc w:val="both"/>
    </w:pPr>
  </w:style>
  <w:style w:type="paragraph" w:customStyle="1" w:styleId="921319060DF4411BB64BB0C906086EDB">
    <w:name w:val="921319060DF4411BB64BB0C906086EDB"/>
    <w:rsid w:val="004610B2"/>
    <w:pPr>
      <w:widowControl w:val="0"/>
      <w:jc w:val="both"/>
    </w:pPr>
  </w:style>
  <w:style w:type="paragraph" w:customStyle="1" w:styleId="FEDB70435A844BCEB27CF09385C571B1">
    <w:name w:val="FEDB70435A844BCEB27CF09385C571B1"/>
    <w:rsid w:val="004610B2"/>
    <w:pPr>
      <w:widowControl w:val="0"/>
      <w:jc w:val="both"/>
    </w:pPr>
  </w:style>
  <w:style w:type="paragraph" w:customStyle="1" w:styleId="3705518E42BA4B8F9347DD7DE99000DD">
    <w:name w:val="3705518E42BA4B8F9347DD7DE99000DD"/>
    <w:rsid w:val="004610B2"/>
    <w:pPr>
      <w:widowControl w:val="0"/>
      <w:jc w:val="both"/>
    </w:pPr>
  </w:style>
  <w:style w:type="paragraph" w:customStyle="1" w:styleId="AD3B5CDC893D4538A175136BA57F222C">
    <w:name w:val="AD3B5CDC893D4538A175136BA57F222C"/>
    <w:rsid w:val="00525FD4"/>
    <w:pPr>
      <w:widowControl w:val="0"/>
      <w:jc w:val="both"/>
    </w:pPr>
  </w:style>
  <w:style w:type="paragraph" w:customStyle="1" w:styleId="9F92052456F548D8A6623F3A4401C03C">
    <w:name w:val="9F92052456F548D8A6623F3A4401C03C"/>
    <w:rsid w:val="00525FD4"/>
    <w:pPr>
      <w:widowControl w:val="0"/>
      <w:jc w:val="both"/>
    </w:pPr>
  </w:style>
  <w:style w:type="paragraph" w:customStyle="1" w:styleId="9D6E2DFD69FB4AE0B3790F823F956FBF">
    <w:name w:val="9D6E2DFD69FB4AE0B3790F823F956FBF"/>
    <w:rsid w:val="00397AFA"/>
    <w:pPr>
      <w:widowControl w:val="0"/>
      <w:jc w:val="both"/>
    </w:pPr>
  </w:style>
  <w:style w:type="paragraph" w:customStyle="1" w:styleId="39A2297279D443969C97D4EB0FD5F57E">
    <w:name w:val="39A2297279D443969C97D4EB0FD5F57E"/>
    <w:rsid w:val="00397AFA"/>
    <w:pPr>
      <w:widowControl w:val="0"/>
      <w:jc w:val="both"/>
    </w:pPr>
  </w:style>
  <w:style w:type="paragraph" w:customStyle="1" w:styleId="56E414B27EFA43728114762D78F62DB8">
    <w:name w:val="56E414B27EFA43728114762D78F62DB8"/>
    <w:rsid w:val="00545CDB"/>
    <w:pPr>
      <w:widowControl w:val="0"/>
      <w:jc w:val="both"/>
    </w:pPr>
  </w:style>
  <w:style w:type="paragraph" w:customStyle="1" w:styleId="7B9172705EA343F7B462D9217D97F86F">
    <w:name w:val="7B9172705EA343F7B462D9217D97F86F"/>
    <w:rsid w:val="00545CDB"/>
    <w:pPr>
      <w:widowControl w:val="0"/>
      <w:jc w:val="both"/>
    </w:pPr>
  </w:style>
  <w:style w:type="paragraph" w:customStyle="1" w:styleId="44EF40A052914C0A9517B7C2DB5F9667">
    <w:name w:val="44EF40A052914C0A9517B7C2DB5F9667"/>
    <w:rsid w:val="00547167"/>
    <w:pPr>
      <w:widowControl w:val="0"/>
      <w:jc w:val="both"/>
    </w:pPr>
  </w:style>
  <w:style w:type="paragraph" w:customStyle="1" w:styleId="4DFD29E610BA41DABD0F1767009EDF5A">
    <w:name w:val="4DFD29E610BA41DABD0F1767009EDF5A"/>
    <w:rsid w:val="00547167"/>
    <w:pPr>
      <w:widowControl w:val="0"/>
      <w:jc w:val="both"/>
    </w:pPr>
  </w:style>
  <w:style w:type="paragraph" w:customStyle="1" w:styleId="57B1A4310952438A8315CFE24D03F4F9">
    <w:name w:val="57B1A4310952438A8315CFE24D03F4F9"/>
    <w:rsid w:val="00547167"/>
    <w:pPr>
      <w:widowControl w:val="0"/>
      <w:jc w:val="both"/>
    </w:pPr>
  </w:style>
  <w:style w:type="paragraph" w:customStyle="1" w:styleId="8C3A974DEBB04FFBB59822F24684ECB3">
    <w:name w:val="8C3A974DEBB04FFBB59822F24684ECB3"/>
    <w:rsid w:val="00547167"/>
    <w:pPr>
      <w:widowControl w:val="0"/>
      <w:jc w:val="both"/>
    </w:pPr>
  </w:style>
  <w:style w:type="paragraph" w:customStyle="1" w:styleId="2A433BD02E2B41ECA288FEC2D3AD8D35">
    <w:name w:val="2A433BD02E2B41ECA288FEC2D3AD8D35"/>
    <w:rsid w:val="00547167"/>
    <w:pPr>
      <w:widowControl w:val="0"/>
      <w:jc w:val="both"/>
    </w:pPr>
  </w:style>
  <w:style w:type="paragraph" w:customStyle="1" w:styleId="912549D15C3241CEA1659169F9FE2EA3">
    <w:name w:val="912549D15C3241CEA1659169F9FE2EA3"/>
    <w:rsid w:val="00E80993"/>
    <w:pPr>
      <w:widowControl w:val="0"/>
      <w:jc w:val="both"/>
    </w:pPr>
  </w:style>
  <w:style w:type="paragraph" w:customStyle="1" w:styleId="D5C8F56FFB9048A99905CB8A2E3F5AF7">
    <w:name w:val="D5C8F56FFB9048A99905CB8A2E3F5AF7"/>
    <w:rsid w:val="00E80993"/>
    <w:pPr>
      <w:widowControl w:val="0"/>
      <w:jc w:val="both"/>
    </w:pPr>
  </w:style>
  <w:style w:type="paragraph" w:customStyle="1" w:styleId="B6FC09DD936E4C79870AA1AB99CA4324">
    <w:name w:val="B6FC09DD936E4C79870AA1AB99CA4324"/>
    <w:rsid w:val="00E80993"/>
    <w:pPr>
      <w:widowControl w:val="0"/>
      <w:jc w:val="both"/>
    </w:pPr>
  </w:style>
  <w:style w:type="paragraph" w:customStyle="1" w:styleId="279CC62B21164C2B9DFA52C2CA74A72D">
    <w:name w:val="279CC62B21164C2B9DFA52C2CA74A72D"/>
    <w:rsid w:val="00E80993"/>
    <w:pPr>
      <w:widowControl w:val="0"/>
      <w:jc w:val="both"/>
    </w:pPr>
  </w:style>
  <w:style w:type="paragraph" w:customStyle="1" w:styleId="617C47805BED42DA94FCC61469273A5E">
    <w:name w:val="617C47805BED42DA94FCC61469273A5E"/>
    <w:rsid w:val="00E80993"/>
    <w:pPr>
      <w:widowControl w:val="0"/>
      <w:jc w:val="both"/>
    </w:pPr>
  </w:style>
  <w:style w:type="paragraph" w:customStyle="1" w:styleId="338F1E761E1B41AFA9D8C83B3BDF2916">
    <w:name w:val="338F1E761E1B41AFA9D8C83B3BDF2916"/>
    <w:rsid w:val="00E80993"/>
    <w:pPr>
      <w:widowControl w:val="0"/>
      <w:jc w:val="both"/>
    </w:pPr>
  </w:style>
  <w:style w:type="paragraph" w:customStyle="1" w:styleId="69E6A1E3197F4D599B6BDA71343D9E1B">
    <w:name w:val="69E6A1E3197F4D599B6BDA71343D9E1B"/>
    <w:rsid w:val="00E80993"/>
    <w:pPr>
      <w:widowControl w:val="0"/>
      <w:jc w:val="both"/>
    </w:pPr>
  </w:style>
  <w:style w:type="paragraph" w:customStyle="1" w:styleId="02BDE3F2DAE04F4F8070065E9AC47D04">
    <w:name w:val="02BDE3F2DAE04F4F8070065E9AC47D04"/>
    <w:rsid w:val="00E80993"/>
    <w:pPr>
      <w:widowControl w:val="0"/>
      <w:jc w:val="both"/>
    </w:pPr>
  </w:style>
  <w:style w:type="paragraph" w:customStyle="1" w:styleId="91ECE80E5C794D9D9FFFDB291D188755">
    <w:name w:val="91ECE80E5C794D9D9FFFDB291D188755"/>
    <w:rsid w:val="00974CAD"/>
    <w:pPr>
      <w:widowControl w:val="0"/>
      <w:jc w:val="both"/>
    </w:pPr>
  </w:style>
  <w:style w:type="paragraph" w:customStyle="1" w:styleId="835A1F3D88EA46E591B4AFF197AEB738">
    <w:name w:val="835A1F3D88EA46E591B4AFF197AEB738"/>
    <w:rsid w:val="00055C5C"/>
    <w:pPr>
      <w:widowControl w:val="0"/>
      <w:jc w:val="both"/>
    </w:pPr>
  </w:style>
  <w:style w:type="paragraph" w:customStyle="1" w:styleId="89873B9BF0C442CEB5955B44B0190222">
    <w:name w:val="89873B9BF0C442CEB5955B44B0190222"/>
    <w:rsid w:val="00055C5C"/>
    <w:pPr>
      <w:widowControl w:val="0"/>
      <w:jc w:val="both"/>
    </w:pPr>
  </w:style>
  <w:style w:type="paragraph" w:customStyle="1" w:styleId="16E7DFDA016745989FD736B0F80CD3FF">
    <w:name w:val="16E7DFDA016745989FD736B0F80CD3FF"/>
    <w:rsid w:val="005C25A7"/>
    <w:pPr>
      <w:widowControl w:val="0"/>
      <w:jc w:val="both"/>
    </w:pPr>
  </w:style>
  <w:style w:type="paragraph" w:customStyle="1" w:styleId="A460C91ABA09415499B69098E37587EA">
    <w:name w:val="A460C91ABA09415499B69098E37587EA"/>
    <w:rsid w:val="005C25A7"/>
    <w:pPr>
      <w:widowControl w:val="0"/>
      <w:jc w:val="both"/>
    </w:pPr>
  </w:style>
  <w:style w:type="paragraph" w:customStyle="1" w:styleId="83C529EED49C4945BE360CF6C6B47AE1">
    <w:name w:val="83C529EED49C4945BE360CF6C6B47AE1"/>
    <w:rsid w:val="005C25A7"/>
    <w:pPr>
      <w:widowControl w:val="0"/>
      <w:jc w:val="both"/>
    </w:pPr>
  </w:style>
  <w:style w:type="paragraph" w:customStyle="1" w:styleId="541106A7DAA6461BAEA484B662557527">
    <w:name w:val="541106A7DAA6461BAEA484B662557527"/>
    <w:rsid w:val="005C25A7"/>
    <w:pPr>
      <w:widowControl w:val="0"/>
      <w:jc w:val="both"/>
    </w:pPr>
  </w:style>
  <w:style w:type="paragraph" w:customStyle="1" w:styleId="3F21FBE379F648B38C756BCDA804D74F">
    <w:name w:val="3F21FBE379F648B38C756BCDA804D74F"/>
    <w:rsid w:val="005C25A7"/>
    <w:pPr>
      <w:widowControl w:val="0"/>
      <w:jc w:val="both"/>
    </w:pPr>
  </w:style>
  <w:style w:type="paragraph" w:customStyle="1" w:styleId="37F8F2AF30CF4ABF8FBC0A26761089C0">
    <w:name w:val="37F8F2AF30CF4ABF8FBC0A26761089C0"/>
    <w:rsid w:val="00A36E27"/>
    <w:pPr>
      <w:widowControl w:val="0"/>
      <w:jc w:val="both"/>
    </w:pPr>
  </w:style>
  <w:style w:type="paragraph" w:customStyle="1" w:styleId="37660057A1D6416682677BA7C7C3798E">
    <w:name w:val="37660057A1D6416682677BA7C7C3798E"/>
    <w:rsid w:val="00A36E27"/>
    <w:pPr>
      <w:widowControl w:val="0"/>
      <w:jc w:val="both"/>
    </w:pPr>
  </w:style>
  <w:style w:type="paragraph" w:customStyle="1" w:styleId="B7E1E77CF4334BAC9F062F5A1A394331">
    <w:name w:val="B7E1E77CF4334BAC9F062F5A1A394331"/>
    <w:rsid w:val="00A36E27"/>
    <w:pPr>
      <w:widowControl w:val="0"/>
      <w:jc w:val="both"/>
    </w:pPr>
  </w:style>
  <w:style w:type="paragraph" w:customStyle="1" w:styleId="ED0E1A8AE88F4EE9B2F7C2AAE1DDD87D">
    <w:name w:val="ED0E1A8AE88F4EE9B2F7C2AAE1DDD87D"/>
    <w:rsid w:val="00A36E27"/>
    <w:pPr>
      <w:widowControl w:val="0"/>
      <w:jc w:val="both"/>
    </w:pPr>
  </w:style>
  <w:style w:type="paragraph" w:customStyle="1" w:styleId="020E28690871457CB5AD2C8EA3100440">
    <w:name w:val="020E28690871457CB5AD2C8EA3100440"/>
    <w:rsid w:val="00A36E27"/>
    <w:pPr>
      <w:widowControl w:val="0"/>
      <w:jc w:val="both"/>
    </w:pPr>
  </w:style>
  <w:style w:type="paragraph" w:customStyle="1" w:styleId="868248086A7F416D91EE9F95E12B02FF">
    <w:name w:val="868248086A7F416D91EE9F95E12B02FF"/>
    <w:rsid w:val="00A36E27"/>
    <w:pPr>
      <w:widowControl w:val="0"/>
      <w:jc w:val="both"/>
    </w:pPr>
  </w:style>
  <w:style w:type="paragraph" w:customStyle="1" w:styleId="44E005CCE1CB462BA246E29E81B6E195">
    <w:name w:val="44E005CCE1CB462BA246E29E81B6E195"/>
    <w:rsid w:val="00A36E27"/>
    <w:pPr>
      <w:widowControl w:val="0"/>
      <w:jc w:val="both"/>
    </w:pPr>
  </w:style>
  <w:style w:type="paragraph" w:customStyle="1" w:styleId="FDCEECCD728A4EAC965B01A3F38D0A2C">
    <w:name w:val="FDCEECCD728A4EAC965B01A3F38D0A2C"/>
    <w:rsid w:val="00A36E27"/>
    <w:pPr>
      <w:widowControl w:val="0"/>
      <w:jc w:val="both"/>
    </w:pPr>
  </w:style>
  <w:style w:type="paragraph" w:customStyle="1" w:styleId="32D8ADAE815B4117A33E0DC998B26651">
    <w:name w:val="32D8ADAE815B4117A33E0DC998B26651"/>
    <w:rsid w:val="00A36E27"/>
    <w:pPr>
      <w:widowControl w:val="0"/>
      <w:jc w:val="both"/>
    </w:pPr>
  </w:style>
  <w:style w:type="paragraph" w:customStyle="1" w:styleId="106DB0D0BA0544A384DC4CC4EE63098E">
    <w:name w:val="106DB0D0BA0544A384DC4CC4EE63098E"/>
    <w:rsid w:val="00A36E27"/>
    <w:pPr>
      <w:widowControl w:val="0"/>
      <w:jc w:val="both"/>
    </w:pPr>
  </w:style>
  <w:style w:type="paragraph" w:customStyle="1" w:styleId="B36D5AACC44849C59CAF983616E46AD8">
    <w:name w:val="B36D5AACC44849C59CAF983616E46AD8"/>
    <w:rsid w:val="00A36E27"/>
    <w:pPr>
      <w:widowControl w:val="0"/>
      <w:jc w:val="both"/>
    </w:pPr>
  </w:style>
  <w:style w:type="paragraph" w:customStyle="1" w:styleId="AD1A8C9DA9DF412EB232BFADE597A131">
    <w:name w:val="AD1A8C9DA9DF412EB232BFADE597A131"/>
    <w:rsid w:val="00DE743A"/>
    <w:pPr>
      <w:widowControl w:val="0"/>
      <w:jc w:val="both"/>
    </w:pPr>
  </w:style>
  <w:style w:type="paragraph" w:customStyle="1" w:styleId="40FAF44D0ED646A6BA3D144BDDEA0FB4">
    <w:name w:val="40FAF44D0ED646A6BA3D144BDDEA0FB4"/>
    <w:rsid w:val="00DE743A"/>
    <w:pPr>
      <w:widowControl w:val="0"/>
      <w:jc w:val="both"/>
    </w:pPr>
  </w:style>
  <w:style w:type="paragraph" w:customStyle="1" w:styleId="D8D1A9AE2AFC49A9BAF5D338BB7A805D">
    <w:name w:val="D8D1A9AE2AFC49A9BAF5D338BB7A805D"/>
    <w:rsid w:val="00DE743A"/>
    <w:pPr>
      <w:widowControl w:val="0"/>
      <w:jc w:val="both"/>
    </w:pPr>
  </w:style>
  <w:style w:type="paragraph" w:customStyle="1" w:styleId="A9A5AF8B0D904079A4BFDDD8F5DCE03A">
    <w:name w:val="A9A5AF8B0D904079A4BFDDD8F5DCE03A"/>
    <w:rsid w:val="00DE743A"/>
    <w:pPr>
      <w:widowControl w:val="0"/>
      <w:jc w:val="both"/>
    </w:pPr>
  </w:style>
  <w:style w:type="paragraph" w:customStyle="1" w:styleId="E53ECC03BED746D597579EC86B3ABA33">
    <w:name w:val="E53ECC03BED746D597579EC86B3ABA33"/>
    <w:rsid w:val="00DE743A"/>
    <w:pPr>
      <w:widowControl w:val="0"/>
      <w:jc w:val="both"/>
    </w:pPr>
  </w:style>
  <w:style w:type="paragraph" w:customStyle="1" w:styleId="B5613D55FA75413B8CD8929FA3C74C32">
    <w:name w:val="B5613D55FA75413B8CD8929FA3C74C32"/>
    <w:rsid w:val="00DE743A"/>
    <w:pPr>
      <w:widowControl w:val="0"/>
      <w:jc w:val="both"/>
    </w:pPr>
  </w:style>
  <w:style w:type="paragraph" w:customStyle="1" w:styleId="33FB50002F444513A32598133A4DEB05">
    <w:name w:val="33FB50002F444513A32598133A4DEB05"/>
    <w:rsid w:val="00DE743A"/>
    <w:pPr>
      <w:widowControl w:val="0"/>
      <w:jc w:val="both"/>
    </w:pPr>
  </w:style>
  <w:style w:type="paragraph" w:customStyle="1" w:styleId="2CFEA00A1AC94ADDA151A85CF0BC8DA4">
    <w:name w:val="2CFEA00A1AC94ADDA151A85CF0BC8DA4"/>
    <w:rsid w:val="00DE743A"/>
    <w:pPr>
      <w:widowControl w:val="0"/>
      <w:jc w:val="both"/>
    </w:pPr>
  </w:style>
  <w:style w:type="paragraph" w:customStyle="1" w:styleId="735BD8CDF3DE4C9192C7DCCA4E353DD4">
    <w:name w:val="735BD8CDF3DE4C9192C7DCCA4E353DD4"/>
    <w:rsid w:val="00DE743A"/>
    <w:pPr>
      <w:widowControl w:val="0"/>
      <w:jc w:val="both"/>
    </w:pPr>
  </w:style>
  <w:style w:type="paragraph" w:customStyle="1" w:styleId="D2C5DD594B65402DAD053F97D1B8B164">
    <w:name w:val="D2C5DD594B65402DAD053F97D1B8B164"/>
    <w:rsid w:val="00DE743A"/>
    <w:pPr>
      <w:widowControl w:val="0"/>
      <w:jc w:val="both"/>
    </w:pPr>
  </w:style>
  <w:style w:type="paragraph" w:customStyle="1" w:styleId="45612A4EB3A4422CBC0ACDB285B66672">
    <w:name w:val="45612A4EB3A4422CBC0ACDB285B66672"/>
    <w:rsid w:val="00DE743A"/>
    <w:pPr>
      <w:widowControl w:val="0"/>
      <w:jc w:val="both"/>
    </w:pPr>
  </w:style>
  <w:style w:type="paragraph" w:customStyle="1" w:styleId="AEB3E8E336154DC98DBBCE04090A9ECD">
    <w:name w:val="AEB3E8E336154DC98DBBCE04090A9ECD"/>
    <w:rsid w:val="00DE743A"/>
    <w:pPr>
      <w:widowControl w:val="0"/>
      <w:jc w:val="both"/>
    </w:pPr>
  </w:style>
  <w:style w:type="paragraph" w:customStyle="1" w:styleId="56E0E43DE156491EA88FCE21FA9F6467">
    <w:name w:val="56E0E43DE156491EA88FCE21FA9F6467"/>
    <w:rsid w:val="00DE743A"/>
    <w:pPr>
      <w:widowControl w:val="0"/>
      <w:jc w:val="both"/>
    </w:pPr>
  </w:style>
  <w:style w:type="paragraph" w:customStyle="1" w:styleId="BF58F8AC859F47DABB8589E786B9F5AE">
    <w:name w:val="BF58F8AC859F47DABB8589E786B9F5AE"/>
    <w:rsid w:val="00DE743A"/>
    <w:pPr>
      <w:widowControl w:val="0"/>
      <w:jc w:val="both"/>
    </w:pPr>
  </w:style>
  <w:style w:type="paragraph" w:customStyle="1" w:styleId="EFE4765BE4E3453692FB3EF8032EFA96">
    <w:name w:val="EFE4765BE4E3453692FB3EF8032EFA96"/>
    <w:rsid w:val="00DE743A"/>
    <w:pPr>
      <w:widowControl w:val="0"/>
      <w:jc w:val="both"/>
    </w:pPr>
  </w:style>
  <w:style w:type="paragraph" w:customStyle="1" w:styleId="321A8B2AA7C34991B5FE79D8F30F516A">
    <w:name w:val="321A8B2AA7C34991B5FE79D8F30F516A"/>
    <w:rsid w:val="00DE743A"/>
    <w:pPr>
      <w:widowControl w:val="0"/>
      <w:jc w:val="both"/>
    </w:pPr>
  </w:style>
  <w:style w:type="paragraph" w:customStyle="1" w:styleId="274E25A177494E8F982FB2D12ECD8545">
    <w:name w:val="274E25A177494E8F982FB2D12ECD8545"/>
    <w:rsid w:val="00DE743A"/>
    <w:pPr>
      <w:widowControl w:val="0"/>
      <w:jc w:val="both"/>
    </w:pPr>
  </w:style>
  <w:style w:type="paragraph" w:customStyle="1" w:styleId="59FF87CDD4D54337BE2EC35F4A0ED0D2">
    <w:name w:val="59FF87CDD4D54337BE2EC35F4A0ED0D2"/>
    <w:rsid w:val="00DE743A"/>
    <w:pPr>
      <w:widowControl w:val="0"/>
      <w:jc w:val="both"/>
    </w:pPr>
  </w:style>
  <w:style w:type="paragraph" w:customStyle="1" w:styleId="BC07DE4A47E04A9AB4A8A99A3C4BB14D">
    <w:name w:val="BC07DE4A47E04A9AB4A8A99A3C4BB14D"/>
    <w:rsid w:val="00DE743A"/>
    <w:pPr>
      <w:widowControl w:val="0"/>
      <w:jc w:val="both"/>
    </w:pPr>
  </w:style>
  <w:style w:type="paragraph" w:customStyle="1" w:styleId="AE3DF9C569B540CF96DD4B7D47197295">
    <w:name w:val="AE3DF9C569B540CF96DD4B7D47197295"/>
    <w:rsid w:val="00DE743A"/>
    <w:pPr>
      <w:widowControl w:val="0"/>
      <w:jc w:val="both"/>
    </w:pPr>
  </w:style>
  <w:style w:type="paragraph" w:customStyle="1" w:styleId="F2B1AF6476D547C0BB7FABF1A92FDEE6">
    <w:name w:val="F2B1AF6476D547C0BB7FABF1A92FDEE6"/>
    <w:rsid w:val="00DE743A"/>
    <w:pPr>
      <w:widowControl w:val="0"/>
      <w:jc w:val="both"/>
    </w:pPr>
  </w:style>
  <w:style w:type="paragraph" w:customStyle="1" w:styleId="876CD3BDA0404968872E0875386EC0BE">
    <w:name w:val="876CD3BDA0404968872E0875386EC0BE"/>
    <w:rsid w:val="00DE743A"/>
    <w:pPr>
      <w:widowControl w:val="0"/>
      <w:jc w:val="both"/>
    </w:pPr>
  </w:style>
  <w:style w:type="paragraph" w:customStyle="1" w:styleId="A2964BB7915A4C2DB0915D01FFE06846">
    <w:name w:val="A2964BB7915A4C2DB0915D01FFE06846"/>
    <w:rsid w:val="00DE743A"/>
    <w:pPr>
      <w:widowControl w:val="0"/>
      <w:jc w:val="both"/>
    </w:pPr>
  </w:style>
  <w:style w:type="paragraph" w:customStyle="1" w:styleId="AEB6DF73953C4DDCBE451509A3DA6048">
    <w:name w:val="AEB6DF73953C4DDCBE451509A3DA6048"/>
    <w:rsid w:val="00DE743A"/>
    <w:pPr>
      <w:widowControl w:val="0"/>
      <w:jc w:val="both"/>
    </w:pPr>
  </w:style>
  <w:style w:type="paragraph" w:customStyle="1" w:styleId="D9F69775DD074468AC47F50DB4D872B6">
    <w:name w:val="D9F69775DD074468AC47F50DB4D872B6"/>
    <w:rsid w:val="00DE743A"/>
    <w:pPr>
      <w:widowControl w:val="0"/>
      <w:jc w:val="both"/>
    </w:pPr>
  </w:style>
  <w:style w:type="paragraph" w:customStyle="1" w:styleId="0A71F9790829436D865ED7348A42658D">
    <w:name w:val="0A71F9790829436D865ED7348A42658D"/>
    <w:rsid w:val="00DE743A"/>
    <w:pPr>
      <w:widowControl w:val="0"/>
      <w:jc w:val="both"/>
    </w:pPr>
  </w:style>
  <w:style w:type="paragraph" w:customStyle="1" w:styleId="5E81A3AC47354A4584E054C3C207A39E">
    <w:name w:val="5E81A3AC47354A4584E054C3C207A39E"/>
    <w:rsid w:val="00DE743A"/>
    <w:pPr>
      <w:widowControl w:val="0"/>
      <w:jc w:val="both"/>
    </w:pPr>
  </w:style>
  <w:style w:type="paragraph" w:customStyle="1" w:styleId="BD3612DAE3E942C9B2EBD108B6CACC91">
    <w:name w:val="BD3612DAE3E942C9B2EBD108B6CACC91"/>
    <w:rsid w:val="00DE743A"/>
    <w:pPr>
      <w:widowControl w:val="0"/>
      <w:jc w:val="both"/>
    </w:pPr>
  </w:style>
  <w:style w:type="paragraph" w:customStyle="1" w:styleId="BD294F6A483941878D389A765D099347">
    <w:name w:val="BD294F6A483941878D389A765D099347"/>
    <w:rsid w:val="00DE743A"/>
    <w:pPr>
      <w:widowControl w:val="0"/>
      <w:jc w:val="both"/>
    </w:pPr>
  </w:style>
  <w:style w:type="paragraph" w:customStyle="1" w:styleId="1175AFC5D5624FBFA86ECED2F13CBDA3">
    <w:name w:val="1175AFC5D5624FBFA86ECED2F13CBDA3"/>
    <w:rsid w:val="00DE743A"/>
    <w:pPr>
      <w:widowControl w:val="0"/>
      <w:jc w:val="both"/>
    </w:pPr>
  </w:style>
  <w:style w:type="paragraph" w:customStyle="1" w:styleId="FD6DB15EBD9F4A9484DB448A483003B2">
    <w:name w:val="FD6DB15EBD9F4A9484DB448A483003B2"/>
    <w:rsid w:val="00DE743A"/>
    <w:pPr>
      <w:widowControl w:val="0"/>
      <w:jc w:val="both"/>
    </w:pPr>
  </w:style>
  <w:style w:type="paragraph" w:customStyle="1" w:styleId="E4CB64CCF05949FEACAC21352E4A5795">
    <w:name w:val="E4CB64CCF05949FEACAC21352E4A5795"/>
    <w:rsid w:val="00DE743A"/>
    <w:pPr>
      <w:widowControl w:val="0"/>
      <w:jc w:val="both"/>
    </w:pPr>
  </w:style>
  <w:style w:type="paragraph" w:customStyle="1" w:styleId="A58E1171401F4C3187DF4E8D90D52EEB">
    <w:name w:val="A58E1171401F4C3187DF4E8D90D52EEB"/>
    <w:rsid w:val="00510D0B"/>
    <w:pPr>
      <w:widowControl w:val="0"/>
      <w:jc w:val="both"/>
    </w:pPr>
  </w:style>
  <w:style w:type="paragraph" w:customStyle="1" w:styleId="8DA3752ABC7C4E26A94F451CF1DE9ADE">
    <w:name w:val="8DA3752ABC7C4E26A94F451CF1DE9ADE"/>
    <w:rsid w:val="00510D0B"/>
    <w:pPr>
      <w:widowControl w:val="0"/>
      <w:jc w:val="both"/>
    </w:pPr>
  </w:style>
  <w:style w:type="paragraph" w:customStyle="1" w:styleId="3E8C64082C174150B513CA4D3026F311">
    <w:name w:val="3E8C64082C174150B513CA4D3026F311"/>
    <w:rsid w:val="00510D0B"/>
    <w:pPr>
      <w:widowControl w:val="0"/>
      <w:jc w:val="both"/>
    </w:pPr>
  </w:style>
  <w:style w:type="paragraph" w:customStyle="1" w:styleId="8510CC3879B64392BD70223405FE09E2">
    <w:name w:val="8510CC3879B64392BD70223405FE09E2"/>
    <w:rsid w:val="00510D0B"/>
    <w:pPr>
      <w:widowControl w:val="0"/>
      <w:jc w:val="both"/>
    </w:pPr>
  </w:style>
  <w:style w:type="paragraph" w:customStyle="1" w:styleId="B4365D9DFFD846F185E43817585C0AFC">
    <w:name w:val="B4365D9DFFD846F185E43817585C0AFC"/>
    <w:rsid w:val="00510D0B"/>
    <w:pPr>
      <w:widowControl w:val="0"/>
      <w:jc w:val="both"/>
    </w:pPr>
  </w:style>
  <w:style w:type="paragraph" w:customStyle="1" w:styleId="064D716EDFFF4B9AA2398AF349CFEE52">
    <w:name w:val="064D716EDFFF4B9AA2398AF349CFEE52"/>
    <w:rsid w:val="00510D0B"/>
    <w:pPr>
      <w:widowControl w:val="0"/>
      <w:jc w:val="both"/>
    </w:pPr>
  </w:style>
  <w:style w:type="paragraph" w:customStyle="1" w:styleId="A8A7D914DF534DBE8B17A82B903518AA">
    <w:name w:val="A8A7D914DF534DBE8B17A82B903518AA"/>
    <w:rsid w:val="00AD5593"/>
    <w:pPr>
      <w:widowControl w:val="0"/>
      <w:jc w:val="both"/>
    </w:pPr>
  </w:style>
  <w:style w:type="paragraph" w:customStyle="1" w:styleId="3FD75A24D2EA412D8054B3ACC113B725">
    <w:name w:val="3FD75A24D2EA412D8054B3ACC113B725"/>
    <w:rsid w:val="00AD5593"/>
    <w:pPr>
      <w:widowControl w:val="0"/>
      <w:jc w:val="both"/>
    </w:pPr>
  </w:style>
  <w:style w:type="paragraph" w:customStyle="1" w:styleId="09DA366CB9F8457CA9E441B95FF390FF">
    <w:name w:val="09DA366CB9F8457CA9E441B95FF390FF"/>
    <w:rsid w:val="00AD5593"/>
    <w:pPr>
      <w:widowControl w:val="0"/>
      <w:jc w:val="both"/>
    </w:pPr>
  </w:style>
  <w:style w:type="paragraph" w:customStyle="1" w:styleId="5AA940115255458487700DC3AFFAA4A9">
    <w:name w:val="5AA940115255458487700DC3AFFAA4A9"/>
    <w:rsid w:val="00AD5593"/>
    <w:pPr>
      <w:widowControl w:val="0"/>
      <w:jc w:val="both"/>
    </w:pPr>
  </w:style>
  <w:style w:type="paragraph" w:customStyle="1" w:styleId="60E14902890F45448045892DFF27566D">
    <w:name w:val="60E14902890F45448045892DFF27566D"/>
    <w:rsid w:val="00AD5593"/>
    <w:pPr>
      <w:widowControl w:val="0"/>
      <w:jc w:val="both"/>
    </w:pPr>
  </w:style>
  <w:style w:type="paragraph" w:customStyle="1" w:styleId="18B55B391AF14C0BB3A8CED91F0766C8">
    <w:name w:val="18B55B391AF14C0BB3A8CED91F0766C8"/>
    <w:rsid w:val="009E4011"/>
    <w:pPr>
      <w:widowControl w:val="0"/>
      <w:jc w:val="both"/>
    </w:pPr>
  </w:style>
  <w:style w:type="paragraph" w:customStyle="1" w:styleId="2D6CB71D9B8A49AC83A7261A330DFD05">
    <w:name w:val="2D6CB71D9B8A49AC83A7261A330DFD05"/>
    <w:rsid w:val="009E4011"/>
    <w:pPr>
      <w:widowControl w:val="0"/>
      <w:jc w:val="both"/>
    </w:pPr>
  </w:style>
  <w:style w:type="paragraph" w:customStyle="1" w:styleId="11E3688C019C46319A45DF1B7076BB1F">
    <w:name w:val="11E3688C019C46319A45DF1B7076BB1F"/>
    <w:rsid w:val="009E4011"/>
    <w:pPr>
      <w:widowControl w:val="0"/>
      <w:jc w:val="both"/>
    </w:pPr>
  </w:style>
  <w:style w:type="paragraph" w:customStyle="1" w:styleId="9B390BB52A944CFFB664CB9E6744BB7C">
    <w:name w:val="9B390BB52A944CFFB664CB9E6744BB7C"/>
    <w:rsid w:val="009E4011"/>
    <w:pPr>
      <w:widowControl w:val="0"/>
      <w:jc w:val="both"/>
    </w:pPr>
  </w:style>
  <w:style w:type="paragraph" w:customStyle="1" w:styleId="83F42086699D4D4E87265A2C01CC3E80">
    <w:name w:val="83F42086699D4D4E87265A2C01CC3E80"/>
    <w:rsid w:val="009E4011"/>
    <w:pPr>
      <w:widowControl w:val="0"/>
      <w:jc w:val="both"/>
    </w:pPr>
  </w:style>
  <w:style w:type="paragraph" w:customStyle="1" w:styleId="284B265E67C741D495664706CA2A8948">
    <w:name w:val="284B265E67C741D495664706CA2A8948"/>
    <w:rsid w:val="009E4011"/>
    <w:pPr>
      <w:widowControl w:val="0"/>
      <w:jc w:val="both"/>
    </w:pPr>
  </w:style>
  <w:style w:type="paragraph" w:customStyle="1" w:styleId="8EAA74D115294DB0B3371AFBFDCBDEBA">
    <w:name w:val="8EAA74D115294DB0B3371AFBFDCBDEBA"/>
    <w:rsid w:val="009E4011"/>
    <w:pPr>
      <w:widowControl w:val="0"/>
      <w:jc w:val="both"/>
    </w:pPr>
  </w:style>
  <w:style w:type="paragraph" w:customStyle="1" w:styleId="E86F513BEF034B0F9E058744BC6D2513">
    <w:name w:val="E86F513BEF034B0F9E058744BC6D2513"/>
    <w:rsid w:val="009E4011"/>
    <w:pPr>
      <w:widowControl w:val="0"/>
      <w:jc w:val="both"/>
    </w:pPr>
  </w:style>
  <w:style w:type="paragraph" w:customStyle="1" w:styleId="CB1B401FA9A74DC3BA95918F32671DD2">
    <w:name w:val="CB1B401FA9A74DC3BA95918F32671DD2"/>
    <w:rsid w:val="009E4011"/>
    <w:pPr>
      <w:widowControl w:val="0"/>
      <w:jc w:val="both"/>
    </w:pPr>
  </w:style>
  <w:style w:type="paragraph" w:customStyle="1" w:styleId="6D03D30C82594DA281E1906366D4DBB9">
    <w:name w:val="6D03D30C82594DA281E1906366D4DBB9"/>
    <w:rsid w:val="009E4011"/>
    <w:pPr>
      <w:widowControl w:val="0"/>
      <w:jc w:val="both"/>
    </w:pPr>
  </w:style>
  <w:style w:type="paragraph" w:customStyle="1" w:styleId="84C2C553FE924C07BBFDCF32A510E069">
    <w:name w:val="84C2C553FE924C07BBFDCF32A510E069"/>
    <w:rsid w:val="009E4011"/>
    <w:pPr>
      <w:widowControl w:val="0"/>
      <w:jc w:val="both"/>
    </w:pPr>
  </w:style>
  <w:style w:type="paragraph" w:customStyle="1" w:styleId="4411201734BC4B11B45BC8CE08DAA77B">
    <w:name w:val="4411201734BC4B11B45BC8CE08DAA77B"/>
    <w:rsid w:val="0081559D"/>
    <w:pPr>
      <w:widowControl w:val="0"/>
      <w:jc w:val="both"/>
    </w:pPr>
  </w:style>
  <w:style w:type="paragraph" w:customStyle="1" w:styleId="D7EA430F600846C7AB255A0E45874CB2">
    <w:name w:val="D7EA430F600846C7AB255A0E45874CB2"/>
    <w:rsid w:val="0081559D"/>
    <w:pPr>
      <w:widowControl w:val="0"/>
      <w:jc w:val="both"/>
    </w:pPr>
  </w:style>
  <w:style w:type="paragraph" w:customStyle="1" w:styleId="BA5B86ADFD1E4AE7AF255DC16A9BD0B4">
    <w:name w:val="BA5B86ADFD1E4AE7AF255DC16A9BD0B4"/>
    <w:rsid w:val="0081559D"/>
    <w:pPr>
      <w:widowControl w:val="0"/>
      <w:jc w:val="both"/>
    </w:pPr>
  </w:style>
  <w:style w:type="paragraph" w:customStyle="1" w:styleId="66F0B5A35609439993D1E2BCBDC37B76">
    <w:name w:val="66F0B5A35609439993D1E2BCBDC37B76"/>
    <w:rsid w:val="0081559D"/>
    <w:pPr>
      <w:widowControl w:val="0"/>
      <w:jc w:val="both"/>
    </w:pPr>
  </w:style>
  <w:style w:type="paragraph" w:customStyle="1" w:styleId="2ACC86B84AFD476080EC251FC8039D9A">
    <w:name w:val="2ACC86B84AFD476080EC251FC8039D9A"/>
    <w:rsid w:val="0081559D"/>
    <w:pPr>
      <w:widowControl w:val="0"/>
      <w:jc w:val="both"/>
    </w:pPr>
  </w:style>
  <w:style w:type="paragraph" w:customStyle="1" w:styleId="8F1DB9DA9FFD429396EB7C48DD7D2157">
    <w:name w:val="8F1DB9DA9FFD429396EB7C48DD7D2157"/>
    <w:rsid w:val="0018790A"/>
    <w:pPr>
      <w:widowControl w:val="0"/>
      <w:jc w:val="both"/>
    </w:pPr>
  </w:style>
  <w:style w:type="paragraph" w:customStyle="1" w:styleId="9A9F125CE86C4632B15602E74CC9F906">
    <w:name w:val="9A9F125CE86C4632B15602E74CC9F906"/>
    <w:rsid w:val="0018790A"/>
    <w:pPr>
      <w:widowControl w:val="0"/>
      <w:jc w:val="both"/>
    </w:pPr>
  </w:style>
  <w:style w:type="paragraph" w:customStyle="1" w:styleId="9665B1092BE84415884C1D8ED47313A9">
    <w:name w:val="9665B1092BE84415884C1D8ED47313A9"/>
    <w:rsid w:val="0018790A"/>
    <w:pPr>
      <w:widowControl w:val="0"/>
      <w:jc w:val="both"/>
    </w:pPr>
  </w:style>
  <w:style w:type="paragraph" w:customStyle="1" w:styleId="0B16AA42F66447258A07A12AA6EB2128">
    <w:name w:val="0B16AA42F66447258A07A12AA6EB2128"/>
    <w:rsid w:val="00477D16"/>
    <w:pPr>
      <w:widowControl w:val="0"/>
      <w:jc w:val="both"/>
    </w:pPr>
  </w:style>
  <w:style w:type="paragraph" w:customStyle="1" w:styleId="A9898D33665A4256A5BE7BAA5FE22E8E">
    <w:name w:val="A9898D33665A4256A5BE7BAA5FE22E8E"/>
    <w:rsid w:val="00477D16"/>
    <w:pPr>
      <w:widowControl w:val="0"/>
      <w:jc w:val="both"/>
    </w:pPr>
  </w:style>
  <w:style w:type="paragraph" w:customStyle="1" w:styleId="C24E93FFBA504DB9866D05D566CB3A9B">
    <w:name w:val="C24E93FFBA504DB9866D05D566CB3A9B"/>
    <w:rsid w:val="00477D16"/>
    <w:pPr>
      <w:widowControl w:val="0"/>
      <w:jc w:val="both"/>
    </w:pPr>
  </w:style>
  <w:style w:type="paragraph" w:customStyle="1" w:styleId="DEC078FA723A45EA8DF91BAF46B98987">
    <w:name w:val="DEC078FA723A45EA8DF91BAF46B98987"/>
    <w:rsid w:val="000835C7"/>
    <w:pPr>
      <w:widowControl w:val="0"/>
      <w:jc w:val="both"/>
    </w:pPr>
  </w:style>
  <w:style w:type="paragraph" w:customStyle="1" w:styleId="7110F2571F664881A6E54CB210C61BC3">
    <w:name w:val="7110F2571F664881A6E54CB210C61BC3"/>
    <w:rsid w:val="000835C7"/>
    <w:pPr>
      <w:widowControl w:val="0"/>
      <w:jc w:val="both"/>
    </w:pPr>
  </w:style>
  <w:style w:type="paragraph" w:customStyle="1" w:styleId="921D3F06AF134FFAAFBC92F0EDF3DCC7">
    <w:name w:val="921D3F06AF134FFAAFBC92F0EDF3DCC7"/>
    <w:rsid w:val="000835C7"/>
    <w:pPr>
      <w:widowControl w:val="0"/>
      <w:jc w:val="both"/>
    </w:pPr>
  </w:style>
  <w:style w:type="paragraph" w:customStyle="1" w:styleId="49C363B5DE6940ACB99E10ED8BA0F4A9">
    <w:name w:val="49C363B5DE6940ACB99E10ED8BA0F4A9"/>
    <w:rsid w:val="000835C7"/>
    <w:pPr>
      <w:widowControl w:val="0"/>
      <w:jc w:val="both"/>
    </w:pPr>
  </w:style>
  <w:style w:type="paragraph" w:customStyle="1" w:styleId="F48FE5346F2D4AAD99A0FA294C6FF328">
    <w:name w:val="F48FE5346F2D4AAD99A0FA294C6FF328"/>
    <w:rsid w:val="000835C7"/>
    <w:pPr>
      <w:widowControl w:val="0"/>
      <w:jc w:val="both"/>
    </w:pPr>
  </w:style>
  <w:style w:type="paragraph" w:customStyle="1" w:styleId="44994E112AD6454ABC0CEBCB591A195B">
    <w:name w:val="44994E112AD6454ABC0CEBCB591A195B"/>
    <w:rsid w:val="000835C7"/>
    <w:pPr>
      <w:widowControl w:val="0"/>
      <w:jc w:val="both"/>
    </w:pPr>
  </w:style>
  <w:style w:type="paragraph" w:customStyle="1" w:styleId="69DF386F3FA84C25B76CA3E46E5D1BF9">
    <w:name w:val="69DF386F3FA84C25B76CA3E46E5D1BF9"/>
    <w:rsid w:val="000835C7"/>
    <w:pPr>
      <w:widowControl w:val="0"/>
      <w:jc w:val="both"/>
    </w:pPr>
  </w:style>
  <w:style w:type="paragraph" w:customStyle="1" w:styleId="9353F3D39F8B488C8AD8C407F619FBF9">
    <w:name w:val="9353F3D39F8B488C8AD8C407F619FBF9"/>
    <w:rsid w:val="000835C7"/>
    <w:pPr>
      <w:widowControl w:val="0"/>
      <w:jc w:val="both"/>
    </w:pPr>
  </w:style>
  <w:style w:type="paragraph" w:customStyle="1" w:styleId="7B44507D470842148E1093665386EE70">
    <w:name w:val="7B44507D470842148E1093665386EE70"/>
    <w:rsid w:val="000835C7"/>
    <w:pPr>
      <w:widowControl w:val="0"/>
      <w:jc w:val="both"/>
    </w:pPr>
  </w:style>
  <w:style w:type="paragraph" w:customStyle="1" w:styleId="D9D678801A2C4393A3C8BAC53F2E12AE">
    <w:name w:val="D9D678801A2C4393A3C8BAC53F2E12AE"/>
    <w:rsid w:val="000835C7"/>
    <w:pPr>
      <w:widowControl w:val="0"/>
      <w:jc w:val="both"/>
    </w:pPr>
  </w:style>
  <w:style w:type="paragraph" w:customStyle="1" w:styleId="938ED1AF8D594665AE7DFFEAB461485F">
    <w:name w:val="938ED1AF8D594665AE7DFFEAB461485F"/>
    <w:rsid w:val="000835C7"/>
    <w:pPr>
      <w:widowControl w:val="0"/>
      <w:jc w:val="both"/>
    </w:pPr>
  </w:style>
  <w:style w:type="paragraph" w:customStyle="1" w:styleId="DA80691168B248C888ADC6C8899FC953">
    <w:name w:val="DA80691168B248C888ADC6C8899FC953"/>
    <w:rsid w:val="000835C7"/>
    <w:pPr>
      <w:widowControl w:val="0"/>
      <w:jc w:val="both"/>
    </w:pPr>
  </w:style>
  <w:style w:type="paragraph" w:customStyle="1" w:styleId="0A215934A114450084859794E3C30FC6">
    <w:name w:val="0A215934A114450084859794E3C30FC6"/>
    <w:rsid w:val="000835C7"/>
    <w:pPr>
      <w:widowControl w:val="0"/>
      <w:jc w:val="both"/>
    </w:pPr>
  </w:style>
  <w:style w:type="paragraph" w:customStyle="1" w:styleId="99CCB17EF144407198767D5650C1246B">
    <w:name w:val="99CCB17EF144407198767D5650C1246B"/>
    <w:rsid w:val="000835C7"/>
    <w:pPr>
      <w:widowControl w:val="0"/>
      <w:jc w:val="both"/>
    </w:pPr>
  </w:style>
  <w:style w:type="paragraph" w:customStyle="1" w:styleId="A4872C03329648E48FF5274BCF8A7558">
    <w:name w:val="A4872C03329648E48FF5274BCF8A7558"/>
    <w:rsid w:val="000835C7"/>
    <w:pPr>
      <w:widowControl w:val="0"/>
      <w:jc w:val="both"/>
    </w:pPr>
  </w:style>
  <w:style w:type="paragraph" w:customStyle="1" w:styleId="14BCA123577F4932B8DF4D6CCDC3549D">
    <w:name w:val="14BCA123577F4932B8DF4D6CCDC3549D"/>
    <w:rsid w:val="000835C7"/>
    <w:pPr>
      <w:widowControl w:val="0"/>
      <w:jc w:val="both"/>
    </w:pPr>
  </w:style>
  <w:style w:type="paragraph" w:customStyle="1" w:styleId="2693FBC6CFF6453C95528A5CDE3EC711">
    <w:name w:val="2693FBC6CFF6453C95528A5CDE3EC711"/>
    <w:rsid w:val="000835C7"/>
    <w:pPr>
      <w:widowControl w:val="0"/>
      <w:jc w:val="both"/>
    </w:pPr>
  </w:style>
  <w:style w:type="paragraph" w:customStyle="1" w:styleId="6BE2C7BA245D44D5A9762DC62E302207">
    <w:name w:val="6BE2C7BA245D44D5A9762DC62E302207"/>
    <w:rsid w:val="000835C7"/>
    <w:pPr>
      <w:widowControl w:val="0"/>
      <w:jc w:val="both"/>
    </w:pPr>
  </w:style>
  <w:style w:type="paragraph" w:customStyle="1" w:styleId="1516C74719C44FEDBCC2B6C62A01EE96">
    <w:name w:val="1516C74719C44FEDBCC2B6C62A01EE96"/>
    <w:rsid w:val="000835C7"/>
    <w:pPr>
      <w:widowControl w:val="0"/>
      <w:jc w:val="both"/>
    </w:pPr>
  </w:style>
  <w:style w:type="paragraph" w:customStyle="1" w:styleId="365563FEC2CF4ADF8F855721FD02E78F">
    <w:name w:val="365563FEC2CF4ADF8F855721FD02E78F"/>
    <w:rsid w:val="000835C7"/>
    <w:pPr>
      <w:widowControl w:val="0"/>
      <w:jc w:val="both"/>
    </w:pPr>
  </w:style>
  <w:style w:type="paragraph" w:customStyle="1" w:styleId="F2052025106E4D7F98F802AC76EF328B">
    <w:name w:val="F2052025106E4D7F98F802AC76EF328B"/>
    <w:rsid w:val="000835C7"/>
    <w:pPr>
      <w:widowControl w:val="0"/>
      <w:jc w:val="both"/>
    </w:pPr>
  </w:style>
  <w:style w:type="paragraph" w:customStyle="1" w:styleId="B079FBAF250E4E8780D8BFF79AD844CA">
    <w:name w:val="B079FBAF250E4E8780D8BFF79AD844CA"/>
    <w:rsid w:val="000835C7"/>
    <w:pPr>
      <w:widowControl w:val="0"/>
      <w:jc w:val="both"/>
    </w:pPr>
  </w:style>
  <w:style w:type="paragraph" w:customStyle="1" w:styleId="3F487B41E5A84D4084A8EDFB407C3393">
    <w:name w:val="3F487B41E5A84D4084A8EDFB407C3393"/>
    <w:rsid w:val="000835C7"/>
    <w:pPr>
      <w:widowControl w:val="0"/>
      <w:jc w:val="both"/>
    </w:pPr>
  </w:style>
  <w:style w:type="paragraph" w:customStyle="1" w:styleId="B689CEF4BCB94B5FA54BAE1B37F69FC8">
    <w:name w:val="B689CEF4BCB94B5FA54BAE1B37F69FC8"/>
    <w:rsid w:val="000835C7"/>
    <w:pPr>
      <w:widowControl w:val="0"/>
      <w:jc w:val="both"/>
    </w:pPr>
  </w:style>
  <w:style w:type="paragraph" w:customStyle="1" w:styleId="5EB637DB278943C6B173A3493BAC0598">
    <w:name w:val="5EB637DB278943C6B173A3493BAC0598"/>
    <w:rsid w:val="000835C7"/>
    <w:pPr>
      <w:widowControl w:val="0"/>
      <w:jc w:val="both"/>
    </w:pPr>
  </w:style>
  <w:style w:type="paragraph" w:customStyle="1" w:styleId="D38E40FA199A41EEBFE802C803D84D35">
    <w:name w:val="D38E40FA199A41EEBFE802C803D84D35"/>
    <w:rsid w:val="000835C7"/>
    <w:pPr>
      <w:widowControl w:val="0"/>
      <w:jc w:val="both"/>
    </w:pPr>
  </w:style>
  <w:style w:type="paragraph" w:customStyle="1" w:styleId="8D5130B7520C440DACB300CBD4E4069D">
    <w:name w:val="8D5130B7520C440DACB300CBD4E4069D"/>
    <w:rsid w:val="000835C7"/>
    <w:pPr>
      <w:widowControl w:val="0"/>
      <w:jc w:val="both"/>
    </w:pPr>
  </w:style>
  <w:style w:type="paragraph" w:customStyle="1" w:styleId="B00382726B0C44459E66AC4847064844">
    <w:name w:val="B00382726B0C44459E66AC4847064844"/>
    <w:rsid w:val="0011621F"/>
    <w:pPr>
      <w:widowControl w:val="0"/>
      <w:jc w:val="both"/>
    </w:pPr>
  </w:style>
  <w:style w:type="paragraph" w:customStyle="1" w:styleId="C1C34212DACC41CF8C9AF15FF0EA04B5">
    <w:name w:val="C1C34212DACC41CF8C9AF15FF0EA04B5"/>
    <w:rsid w:val="0058720C"/>
    <w:pPr>
      <w:widowControl w:val="0"/>
      <w:jc w:val="both"/>
    </w:pPr>
  </w:style>
  <w:style w:type="paragraph" w:customStyle="1" w:styleId="401886B58208482C985D0B974F99E0C8">
    <w:name w:val="401886B58208482C985D0B974F99E0C8"/>
    <w:rsid w:val="005C325D"/>
    <w:pPr>
      <w:widowControl w:val="0"/>
      <w:jc w:val="both"/>
    </w:pPr>
  </w:style>
  <w:style w:type="paragraph" w:customStyle="1" w:styleId="DB60156D6D7641E184FFADF7585A2E81">
    <w:name w:val="DB60156D6D7641E184FFADF7585A2E81"/>
    <w:rsid w:val="005C325D"/>
    <w:pPr>
      <w:widowControl w:val="0"/>
      <w:jc w:val="both"/>
    </w:pPr>
  </w:style>
  <w:style w:type="paragraph" w:customStyle="1" w:styleId="C0489048B5CE4A508867F7F0A3D89B88">
    <w:name w:val="C0489048B5CE4A508867F7F0A3D89B88"/>
    <w:rsid w:val="005C325D"/>
    <w:pPr>
      <w:widowControl w:val="0"/>
      <w:jc w:val="both"/>
    </w:pPr>
  </w:style>
  <w:style w:type="paragraph" w:customStyle="1" w:styleId="E9B97E9ABC1447408180C6EB22623607">
    <w:name w:val="E9B97E9ABC1447408180C6EB22623607"/>
    <w:rsid w:val="005C325D"/>
    <w:pPr>
      <w:widowControl w:val="0"/>
      <w:jc w:val="both"/>
    </w:pPr>
  </w:style>
  <w:style w:type="paragraph" w:customStyle="1" w:styleId="1D0DE101C95E4CB8A09D981799B7BDAD">
    <w:name w:val="1D0DE101C95E4CB8A09D981799B7BDAD"/>
    <w:rsid w:val="005C325D"/>
    <w:pPr>
      <w:widowControl w:val="0"/>
      <w:jc w:val="both"/>
    </w:pPr>
  </w:style>
  <w:style w:type="paragraph" w:customStyle="1" w:styleId="CCE9E3A44E444724829401D4D8285175">
    <w:name w:val="CCE9E3A44E444724829401D4D8285175"/>
    <w:rsid w:val="005C325D"/>
    <w:pPr>
      <w:widowControl w:val="0"/>
      <w:jc w:val="both"/>
    </w:pPr>
  </w:style>
  <w:style w:type="paragraph" w:customStyle="1" w:styleId="11730AC8F6584AE68273860A71DB1578">
    <w:name w:val="11730AC8F6584AE68273860A71DB1578"/>
    <w:rsid w:val="005C325D"/>
    <w:pPr>
      <w:widowControl w:val="0"/>
      <w:jc w:val="both"/>
    </w:pPr>
  </w:style>
  <w:style w:type="paragraph" w:customStyle="1" w:styleId="AEE5592CE0D64C5A91EFB2425B63FD41">
    <w:name w:val="AEE5592CE0D64C5A91EFB2425B63FD41"/>
    <w:rsid w:val="008538C1"/>
    <w:pPr>
      <w:widowControl w:val="0"/>
      <w:jc w:val="both"/>
    </w:pPr>
  </w:style>
  <w:style w:type="paragraph" w:customStyle="1" w:styleId="C0AF25D146844D759C7E6AFA41A0C76D">
    <w:name w:val="C0AF25D146844D759C7E6AFA41A0C76D"/>
    <w:rsid w:val="00656E21"/>
    <w:pPr>
      <w:widowControl w:val="0"/>
      <w:jc w:val="both"/>
    </w:pPr>
  </w:style>
  <w:style w:type="paragraph" w:customStyle="1" w:styleId="DE98AFF9F2C744DC9EF56696FF961F0B">
    <w:name w:val="DE98AFF9F2C744DC9EF56696FF961F0B"/>
    <w:rsid w:val="00656E21"/>
    <w:pPr>
      <w:widowControl w:val="0"/>
      <w:jc w:val="both"/>
    </w:pPr>
  </w:style>
  <w:style w:type="paragraph" w:customStyle="1" w:styleId="145AC187BE874B32941A5A8A6B22CFF4">
    <w:name w:val="145AC187BE874B32941A5A8A6B22CFF4"/>
    <w:rsid w:val="00656E21"/>
    <w:pPr>
      <w:widowControl w:val="0"/>
      <w:jc w:val="both"/>
    </w:pPr>
  </w:style>
  <w:style w:type="paragraph" w:customStyle="1" w:styleId="CE251BF9E8904CE4A0B45DA174A389FA">
    <w:name w:val="CE251BF9E8904CE4A0B45DA174A389FA"/>
    <w:rsid w:val="00656E21"/>
    <w:pPr>
      <w:widowControl w:val="0"/>
      <w:jc w:val="both"/>
    </w:pPr>
  </w:style>
  <w:style w:type="paragraph" w:customStyle="1" w:styleId="1E6AFBCD1E634C60BFD0BF3663EA226E">
    <w:name w:val="1E6AFBCD1E634C60BFD0BF3663EA226E"/>
    <w:rsid w:val="00656E2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1E56E-18B4-4E90-BB9A-4BAF65CB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Words>
  <Characters>2468</Characters>
  <Application>Microsoft Office Word</Application>
  <DocSecurity>0</DocSecurity>
  <Lines>20</Lines>
  <Paragraphs>5</Paragraphs>
  <ScaleCrop>false</ScaleCrop>
  <Company>shenduxitong</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Donghm</dc:creator>
  <cp:lastModifiedBy>晁梦婷</cp:lastModifiedBy>
  <cp:revision>2</cp:revision>
  <dcterms:created xsi:type="dcterms:W3CDTF">2020-09-30T00:41:00Z</dcterms:created>
  <dcterms:modified xsi:type="dcterms:W3CDTF">2020-09-30T00:41:00Z</dcterms:modified>
</cp:coreProperties>
</file>