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539C5" w14:textId="77777777" w:rsidR="0099216A" w:rsidRPr="00C34E39" w:rsidRDefault="0099216A" w:rsidP="000E5FBC"/>
    <w:p w14:paraId="18E63BAC" w14:textId="77777777" w:rsidR="0099216A" w:rsidRPr="00C34E39" w:rsidRDefault="0099216A" w:rsidP="000E5FBC"/>
    <w:p w14:paraId="538BE7C3" w14:textId="77777777" w:rsidR="0099216A" w:rsidRPr="003A0F20" w:rsidRDefault="0099216A" w:rsidP="000E5FBC"/>
    <w:p w14:paraId="3946F91C" w14:textId="77777777" w:rsidR="0099216A" w:rsidRPr="003A0F20" w:rsidRDefault="0099216A" w:rsidP="000E5FBC"/>
    <w:p w14:paraId="72CF75C5" w14:textId="77777777" w:rsidR="0099216A" w:rsidRPr="003A0F20" w:rsidRDefault="0099216A" w:rsidP="000E5FBC"/>
    <w:p w14:paraId="1BE5F52A" w14:textId="77777777" w:rsidR="0099216A" w:rsidRPr="003A0F20" w:rsidRDefault="0099216A" w:rsidP="000E5FBC"/>
    <w:p w14:paraId="5FFB03A1" w14:textId="77777777" w:rsidR="0099216A" w:rsidRPr="003A0F20" w:rsidRDefault="0099216A" w:rsidP="000E5FBC"/>
    <w:p w14:paraId="3BC71A3F" w14:textId="77777777" w:rsidR="0099216A" w:rsidRPr="003A0F20" w:rsidRDefault="0099216A" w:rsidP="000E5FBC"/>
    <w:p w14:paraId="6046A5CC" w14:textId="77777777" w:rsidR="0099216A" w:rsidRPr="003A0F20" w:rsidRDefault="0099216A" w:rsidP="000E5FBC"/>
    <w:p w14:paraId="115364D2" w14:textId="77777777" w:rsidR="0099216A" w:rsidRPr="003A0F20" w:rsidRDefault="0099216A" w:rsidP="000E5FBC"/>
    <w:p w14:paraId="474F7A5F" w14:textId="77777777" w:rsidR="0099216A" w:rsidRPr="003A0F20" w:rsidRDefault="0099216A" w:rsidP="000E5FBC"/>
    <w:p w14:paraId="4F165D30" w14:textId="77777777" w:rsidR="00A77E34" w:rsidRPr="003A0F20" w:rsidRDefault="00F70A1F" w:rsidP="000E5FBC">
      <w:pPr>
        <w:jc w:val="center"/>
        <w:rPr>
          <w:rFonts w:ascii="彩虹粗仿宋" w:eastAsia="彩虹粗仿宋" w:hAnsi="宋体" w:cs="Arial"/>
          <w:b/>
          <w:sz w:val="44"/>
        </w:rPr>
      </w:pPr>
      <w:r w:rsidRPr="003A0F20">
        <w:rPr>
          <w:rFonts w:ascii="彩虹粗仿宋" w:eastAsia="彩虹粗仿宋" w:hAnsi="宋体" w:cs="Arial" w:hint="eastAsia"/>
          <w:b/>
          <w:sz w:val="44"/>
        </w:rPr>
        <w:t>南方创新驱动混合型证券投资基金</w:t>
      </w:r>
    </w:p>
    <w:p w14:paraId="2801C9A3" w14:textId="76A259F7" w:rsidR="0099216A" w:rsidRPr="003A0F20" w:rsidRDefault="0099216A" w:rsidP="000E5FBC">
      <w:pPr>
        <w:jc w:val="center"/>
        <w:rPr>
          <w:rFonts w:ascii="彩虹粗仿宋" w:eastAsia="彩虹粗仿宋" w:hAnsi="宋体" w:cs="Arial"/>
          <w:b/>
          <w:sz w:val="44"/>
        </w:rPr>
      </w:pPr>
      <w:r w:rsidRPr="003A0F20">
        <w:rPr>
          <w:rFonts w:ascii="彩虹粗仿宋" w:eastAsia="彩虹粗仿宋" w:hAnsi="宋体" w:cs="Arial" w:hint="eastAsia"/>
          <w:b/>
          <w:sz w:val="44"/>
        </w:rPr>
        <w:t>托管协议</w:t>
      </w:r>
    </w:p>
    <w:p w14:paraId="67A14BD4" w14:textId="77777777" w:rsidR="0099216A" w:rsidRPr="003A0F20" w:rsidRDefault="0099216A" w:rsidP="000E5FBC"/>
    <w:p w14:paraId="31E6E726" w14:textId="77777777" w:rsidR="0099216A" w:rsidRPr="003A0F20" w:rsidRDefault="0099216A" w:rsidP="000E5FBC"/>
    <w:p w14:paraId="023E5C33" w14:textId="77777777" w:rsidR="0099216A" w:rsidRPr="003A0F20" w:rsidRDefault="0099216A" w:rsidP="000E5FBC"/>
    <w:p w14:paraId="2D63B744" w14:textId="77777777" w:rsidR="0099216A" w:rsidRPr="003A0F20" w:rsidRDefault="0099216A" w:rsidP="000E5FBC"/>
    <w:p w14:paraId="657A8205" w14:textId="77777777" w:rsidR="0099216A" w:rsidRPr="003A0F20" w:rsidRDefault="0099216A" w:rsidP="000E5FBC"/>
    <w:p w14:paraId="27DAF440" w14:textId="77777777" w:rsidR="0099216A" w:rsidRPr="003A0F20" w:rsidRDefault="0099216A" w:rsidP="000E5FBC"/>
    <w:p w14:paraId="15D90D73" w14:textId="77777777" w:rsidR="0099216A" w:rsidRPr="003A0F20" w:rsidRDefault="0099216A" w:rsidP="000E5FBC"/>
    <w:p w14:paraId="42E5B238" w14:textId="77777777" w:rsidR="0099216A" w:rsidRPr="003A0F20" w:rsidRDefault="0099216A" w:rsidP="000E5FBC"/>
    <w:p w14:paraId="00F2E617" w14:textId="77777777" w:rsidR="0099216A" w:rsidRPr="003A0F20" w:rsidRDefault="0099216A" w:rsidP="000E5FBC"/>
    <w:p w14:paraId="0171A85F" w14:textId="77777777" w:rsidR="0099216A" w:rsidRPr="003A0F20" w:rsidRDefault="0099216A" w:rsidP="000E5FBC">
      <w:pPr>
        <w:rPr>
          <w:rFonts w:ascii="彩虹粗仿宋" w:eastAsia="彩虹粗仿宋" w:hAnsi="宋体" w:cs="Arial"/>
          <w:b/>
          <w:bCs/>
          <w:sz w:val="28"/>
        </w:rPr>
      </w:pPr>
      <w:r w:rsidRPr="003A0F20">
        <w:rPr>
          <w:rFonts w:ascii="彩虹粗仿宋" w:eastAsia="彩虹粗仿宋" w:hAnsi="宋体" w:cs="Arial" w:hint="eastAsia"/>
          <w:sz w:val="24"/>
        </w:rPr>
        <w:t xml:space="preserve">                 </w:t>
      </w:r>
      <w:r w:rsidRPr="003A0F20">
        <w:rPr>
          <w:rFonts w:ascii="彩虹粗仿宋" w:eastAsia="彩虹粗仿宋" w:hAnsi="宋体" w:cs="Arial" w:hint="eastAsia"/>
          <w:b/>
          <w:bCs/>
          <w:sz w:val="28"/>
        </w:rPr>
        <w:t>基金管理人：</w:t>
      </w:r>
      <w:r w:rsidR="008853C0" w:rsidRPr="003A0F20">
        <w:rPr>
          <w:rFonts w:ascii="彩虹粗仿宋" w:eastAsia="彩虹粗仿宋" w:hAnsi="宋体" w:cs="Arial" w:hint="eastAsia"/>
          <w:b/>
          <w:bCs/>
          <w:sz w:val="28"/>
        </w:rPr>
        <w:t>南方基金管理股份有限公司</w:t>
      </w:r>
    </w:p>
    <w:p w14:paraId="0054F7D8" w14:textId="77777777" w:rsidR="0099216A" w:rsidRPr="003A0F20" w:rsidRDefault="0099216A" w:rsidP="000E5FBC">
      <w:pPr>
        <w:rPr>
          <w:rFonts w:ascii="彩虹粗仿宋" w:eastAsia="彩虹粗仿宋" w:hAnsi="宋体" w:cs="Arial"/>
          <w:b/>
          <w:bCs/>
          <w:sz w:val="28"/>
        </w:rPr>
      </w:pPr>
      <w:r w:rsidRPr="003A0F20">
        <w:rPr>
          <w:rFonts w:ascii="彩虹粗仿宋" w:eastAsia="彩虹粗仿宋" w:hAnsi="宋体" w:cs="Arial" w:hint="eastAsia"/>
          <w:sz w:val="24"/>
        </w:rPr>
        <w:t xml:space="preserve">                 </w:t>
      </w:r>
      <w:r w:rsidRPr="003A0F20">
        <w:rPr>
          <w:rFonts w:ascii="彩虹粗仿宋" w:eastAsia="彩虹粗仿宋" w:hAnsi="宋体" w:cs="Arial" w:hint="eastAsia"/>
          <w:b/>
          <w:bCs/>
          <w:sz w:val="28"/>
        </w:rPr>
        <w:t>基金托管人：中国建设银行股份有限公司</w:t>
      </w:r>
    </w:p>
    <w:p w14:paraId="56B4C257" w14:textId="77777777" w:rsidR="0099216A" w:rsidRPr="003A0F20" w:rsidRDefault="0099216A" w:rsidP="000E5FBC">
      <w:pPr>
        <w:rPr>
          <w:rFonts w:ascii="彩虹粗仿宋" w:eastAsia="彩虹粗仿宋" w:hAnsi="宋体" w:cs="Arial"/>
          <w:sz w:val="24"/>
        </w:rPr>
      </w:pPr>
    </w:p>
    <w:p w14:paraId="6F905CE3" w14:textId="77777777" w:rsidR="0099216A" w:rsidRPr="003A0F20" w:rsidRDefault="0099216A" w:rsidP="000E5FBC">
      <w:pPr>
        <w:rPr>
          <w:rFonts w:ascii="彩虹粗仿宋" w:eastAsia="彩虹粗仿宋" w:hAnsi="宋体" w:cs="Arial"/>
          <w:sz w:val="24"/>
        </w:rPr>
      </w:pPr>
    </w:p>
    <w:p w14:paraId="1048746B" w14:textId="77777777" w:rsidR="0099216A" w:rsidRPr="003A0F20" w:rsidRDefault="0099216A" w:rsidP="000E5FBC">
      <w:pPr>
        <w:rPr>
          <w:rFonts w:ascii="彩虹粗仿宋" w:eastAsia="彩虹粗仿宋" w:hAnsi="宋体" w:cs="Arial"/>
          <w:sz w:val="24"/>
        </w:rPr>
      </w:pPr>
    </w:p>
    <w:p w14:paraId="46A6DB67" w14:textId="77777777" w:rsidR="0099216A" w:rsidRPr="003A0F20" w:rsidRDefault="0099216A" w:rsidP="000E5FBC">
      <w:pPr>
        <w:rPr>
          <w:rFonts w:ascii="彩虹粗仿宋" w:eastAsia="彩虹粗仿宋" w:hAnsi="宋体" w:cs="Arial"/>
          <w:sz w:val="24"/>
        </w:rPr>
      </w:pPr>
    </w:p>
    <w:p w14:paraId="0A3BD08B" w14:textId="77777777" w:rsidR="0099216A" w:rsidRPr="003A0F20" w:rsidRDefault="0099216A" w:rsidP="000E5FBC">
      <w:pPr>
        <w:rPr>
          <w:rFonts w:ascii="彩虹粗仿宋" w:eastAsia="彩虹粗仿宋" w:hAnsi="宋体" w:cs="Arial"/>
          <w:sz w:val="24"/>
        </w:rPr>
      </w:pPr>
    </w:p>
    <w:p w14:paraId="33BC1AF8" w14:textId="59925FA8" w:rsidR="0099216A" w:rsidRPr="003A0F20" w:rsidRDefault="0099216A" w:rsidP="000E5FBC">
      <w:pPr>
        <w:rPr>
          <w:rFonts w:ascii="彩虹粗仿宋" w:eastAsia="彩虹粗仿宋" w:hAnsi="宋体" w:cs="Arial"/>
          <w:sz w:val="24"/>
        </w:rPr>
      </w:pPr>
      <w:r w:rsidRPr="003A0F20">
        <w:rPr>
          <w:rFonts w:ascii="彩虹粗仿宋" w:eastAsia="彩虹粗仿宋" w:hAnsi="宋体" w:cs="Arial" w:hint="eastAsia"/>
          <w:sz w:val="24"/>
        </w:rPr>
        <w:t xml:space="preserve">                            二零</w:t>
      </w:r>
      <w:r w:rsidR="00EB664A" w:rsidRPr="003A0F20">
        <w:rPr>
          <w:rFonts w:ascii="彩虹粗仿宋" w:eastAsia="彩虹粗仿宋" w:hAnsi="宋体" w:cs="Arial" w:hint="eastAsia"/>
          <w:sz w:val="24"/>
        </w:rPr>
        <w:t>二零</w:t>
      </w:r>
      <w:r w:rsidRPr="003A0F20">
        <w:rPr>
          <w:rFonts w:ascii="彩虹粗仿宋" w:eastAsia="彩虹粗仿宋" w:hAnsi="宋体" w:cs="Arial" w:hint="eastAsia"/>
          <w:sz w:val="24"/>
        </w:rPr>
        <w:t>年</w:t>
      </w:r>
      <w:r w:rsidR="00B2209E">
        <w:rPr>
          <w:rFonts w:ascii="彩虹粗仿宋" w:eastAsia="彩虹粗仿宋" w:hAnsi="宋体" w:cs="Arial" w:hint="eastAsia"/>
          <w:sz w:val="24"/>
        </w:rPr>
        <w:t>八</w:t>
      </w:r>
      <w:r w:rsidRPr="003A0F20">
        <w:rPr>
          <w:rFonts w:ascii="彩虹粗仿宋" w:eastAsia="彩虹粗仿宋" w:hAnsi="宋体" w:cs="Arial" w:hint="eastAsia"/>
          <w:sz w:val="24"/>
        </w:rPr>
        <w:t>月</w:t>
      </w:r>
    </w:p>
    <w:p w14:paraId="526377F4" w14:textId="77777777" w:rsidR="0099216A" w:rsidRPr="003A0F20" w:rsidRDefault="0099216A" w:rsidP="000E5FBC">
      <w:pPr>
        <w:rPr>
          <w:rFonts w:ascii="彩虹粗仿宋" w:eastAsia="彩虹粗仿宋" w:hAnsi="宋体" w:cs="Arial"/>
          <w:sz w:val="24"/>
        </w:rPr>
      </w:pPr>
    </w:p>
    <w:p w14:paraId="4CFDC001" w14:textId="77777777" w:rsidR="0099216A" w:rsidRPr="003A0F20" w:rsidRDefault="0099216A">
      <w:pPr>
        <w:adjustRightInd w:val="0"/>
        <w:snapToGrid w:val="0"/>
        <w:jc w:val="center"/>
        <w:rPr>
          <w:rFonts w:ascii="彩虹粗仿宋" w:eastAsia="彩虹粗仿宋" w:hAnsi="宋体" w:cs="Arial"/>
          <w:bCs/>
          <w:sz w:val="24"/>
        </w:rPr>
        <w:sectPr w:rsidR="0099216A" w:rsidRPr="003A0F20">
          <w:footerReference w:type="even" r:id="rId7"/>
          <w:footerReference w:type="default" r:id="rId8"/>
          <w:pgSz w:w="11906" w:h="16838" w:code="9"/>
          <w:pgMar w:top="1418" w:right="1701" w:bottom="1418" w:left="1701" w:header="851" w:footer="992" w:gutter="0"/>
          <w:cols w:space="425"/>
          <w:docGrid w:type="lines" w:linePitch="312"/>
        </w:sectPr>
      </w:pPr>
    </w:p>
    <w:p w14:paraId="3DBBC393" w14:textId="77777777" w:rsidR="0099216A" w:rsidRPr="003A0F20" w:rsidRDefault="0099216A">
      <w:pPr>
        <w:jc w:val="center"/>
        <w:rPr>
          <w:rFonts w:ascii="彩虹粗仿宋" w:eastAsia="彩虹粗仿宋"/>
          <w:b/>
          <w:bCs/>
          <w:sz w:val="30"/>
        </w:rPr>
      </w:pPr>
      <w:r w:rsidRPr="003A0F20">
        <w:rPr>
          <w:rFonts w:ascii="彩虹粗仿宋" w:eastAsia="彩虹粗仿宋" w:hint="eastAsia"/>
          <w:b/>
          <w:bCs/>
          <w:sz w:val="30"/>
        </w:rPr>
        <w:lastRenderedPageBreak/>
        <w:t>目    录</w:t>
      </w:r>
    </w:p>
    <w:p w14:paraId="674AB6BE" w14:textId="089F0395" w:rsidR="0099216A" w:rsidRPr="00C34E39" w:rsidRDefault="00E73609" w:rsidP="00FD412C">
      <w:pPr>
        <w:pStyle w:val="21"/>
        <w:tabs>
          <w:tab w:val="right" w:leader="dot" w:pos="8494"/>
        </w:tabs>
        <w:spacing w:line="180" w:lineRule="auto"/>
        <w:rPr>
          <w:rFonts w:ascii="彩虹粗仿宋" w:eastAsia="彩虹粗仿宋" w:hAnsi="宋体"/>
          <w:noProof/>
          <w:sz w:val="28"/>
        </w:rPr>
      </w:pPr>
      <w:r w:rsidRPr="00C34E39">
        <w:rPr>
          <w:rFonts w:ascii="彩虹粗仿宋" w:eastAsia="彩虹粗仿宋" w:hAnsi="宋体" w:hint="eastAsia"/>
          <w:sz w:val="28"/>
        </w:rPr>
        <w:fldChar w:fldCharType="begin"/>
      </w:r>
      <w:r w:rsidR="0099216A" w:rsidRPr="003A0F20">
        <w:rPr>
          <w:rFonts w:ascii="彩虹粗仿宋" w:eastAsia="彩虹粗仿宋" w:hAnsi="宋体" w:hint="eastAsia"/>
          <w:sz w:val="28"/>
        </w:rPr>
        <w:instrText xml:space="preserve"> TOC \o "1-2" \h \z </w:instrText>
      </w:r>
      <w:r w:rsidRPr="00C34E39">
        <w:rPr>
          <w:rFonts w:ascii="彩虹粗仿宋" w:eastAsia="彩虹粗仿宋" w:hAnsi="宋体" w:hint="eastAsia"/>
          <w:sz w:val="28"/>
        </w:rPr>
        <w:fldChar w:fldCharType="separate"/>
      </w:r>
      <w:hyperlink w:anchor="_Toc124325885" w:history="1">
        <w:r w:rsidR="0099216A" w:rsidRPr="003A0F20">
          <w:rPr>
            <w:rStyle w:val="a8"/>
            <w:rFonts w:ascii="彩虹粗仿宋" w:eastAsia="彩虹粗仿宋" w:hAnsi="宋体" w:hint="eastAsia"/>
            <w:noProof/>
            <w:color w:val="auto"/>
            <w:sz w:val="28"/>
            <w:szCs w:val="32"/>
            <w:u w:val="none"/>
          </w:rPr>
          <w:t>一、基金托管协议当事人</w:t>
        </w:r>
        <w:r w:rsidR="0099216A" w:rsidRPr="003A0F20">
          <w:rPr>
            <w:rFonts w:ascii="彩虹粗仿宋" w:eastAsia="彩虹粗仿宋" w:hAnsi="宋体" w:hint="eastAsia"/>
            <w:noProof/>
            <w:webHidden/>
            <w:sz w:val="28"/>
          </w:rPr>
          <w:tab/>
        </w:r>
        <w:r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_Toc124325885 \h </w:instrText>
        </w:r>
        <w:r w:rsidRPr="003A0F20">
          <w:rPr>
            <w:rFonts w:ascii="彩虹粗仿宋" w:eastAsia="彩虹粗仿宋" w:hAnsi="宋体" w:hint="eastAsia"/>
            <w:noProof/>
            <w:webHidden/>
            <w:sz w:val="28"/>
          </w:rPr>
        </w:r>
        <w:r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3</w:t>
        </w:r>
        <w:r w:rsidRPr="003A0F20">
          <w:rPr>
            <w:rFonts w:ascii="彩虹粗仿宋" w:eastAsia="彩虹粗仿宋" w:hAnsi="宋体" w:hint="eastAsia"/>
            <w:noProof/>
            <w:webHidden/>
            <w:sz w:val="28"/>
          </w:rPr>
          <w:fldChar w:fldCharType="end"/>
        </w:r>
      </w:hyperlink>
    </w:p>
    <w:p w14:paraId="385176C8" w14:textId="6A81CD1E"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886" w:history="1">
        <w:r w:rsidR="0099216A" w:rsidRPr="003A0F20">
          <w:rPr>
            <w:rStyle w:val="a8"/>
            <w:rFonts w:ascii="彩虹粗仿宋" w:eastAsia="彩虹粗仿宋" w:hAnsi="宋体" w:hint="eastAsia"/>
            <w:noProof/>
            <w:color w:val="auto"/>
            <w:sz w:val="28"/>
            <w:szCs w:val="32"/>
            <w:u w:val="none"/>
          </w:rPr>
          <w:t>二、基金托管协议的依据、目的和原则</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_Toc124325886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4</w:t>
        </w:r>
        <w:r w:rsidR="00E73609" w:rsidRPr="003A0F20">
          <w:rPr>
            <w:rFonts w:ascii="彩虹粗仿宋" w:eastAsia="彩虹粗仿宋" w:hAnsi="宋体" w:hint="eastAsia"/>
            <w:noProof/>
            <w:webHidden/>
            <w:sz w:val="28"/>
          </w:rPr>
          <w:fldChar w:fldCharType="end"/>
        </w:r>
      </w:hyperlink>
    </w:p>
    <w:p w14:paraId="2846B5BE" w14:textId="6F7A9B45"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887" w:history="1">
        <w:r w:rsidR="0099216A" w:rsidRPr="003A0F20">
          <w:rPr>
            <w:rStyle w:val="a8"/>
            <w:rFonts w:ascii="彩虹粗仿宋" w:eastAsia="彩虹粗仿宋" w:hAnsi="宋体" w:hint="eastAsia"/>
            <w:noProof/>
            <w:color w:val="auto"/>
            <w:sz w:val="28"/>
            <w:szCs w:val="32"/>
            <w:u w:val="none"/>
          </w:rPr>
          <w:t>三、基金托管人对基金管理人的业务监督和</w:t>
        </w:r>
        <w:bookmarkStart w:id="0" w:name="_GoBack"/>
        <w:bookmarkEnd w:id="0"/>
        <w:r w:rsidR="0099216A" w:rsidRPr="003A0F20">
          <w:rPr>
            <w:rStyle w:val="a8"/>
            <w:rFonts w:ascii="彩虹粗仿宋" w:eastAsia="彩虹粗仿宋" w:hAnsi="宋体" w:hint="eastAsia"/>
            <w:noProof/>
            <w:color w:val="auto"/>
            <w:sz w:val="28"/>
            <w:szCs w:val="32"/>
            <w:u w:val="none"/>
          </w:rPr>
          <w:t>核查</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_Toc124325887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4</w:t>
        </w:r>
        <w:r w:rsidR="00E73609" w:rsidRPr="003A0F20">
          <w:rPr>
            <w:rFonts w:ascii="彩虹粗仿宋" w:eastAsia="彩虹粗仿宋" w:hAnsi="宋体" w:hint="eastAsia"/>
            <w:noProof/>
            <w:webHidden/>
            <w:sz w:val="28"/>
          </w:rPr>
          <w:fldChar w:fldCharType="end"/>
        </w:r>
      </w:hyperlink>
    </w:p>
    <w:p w14:paraId="3BB700C2" w14:textId="1AACF120"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888" w:history="1">
        <w:r w:rsidR="0099216A" w:rsidRPr="003A0F20">
          <w:rPr>
            <w:rStyle w:val="a8"/>
            <w:rFonts w:ascii="彩虹粗仿宋" w:eastAsia="彩虹粗仿宋" w:hAnsi="宋体" w:hint="eastAsia"/>
            <w:noProof/>
            <w:color w:val="auto"/>
            <w:sz w:val="28"/>
            <w:szCs w:val="32"/>
            <w:u w:val="none"/>
          </w:rPr>
          <w:t>四、基金管理人对基金托管人的业务核查</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_Toc124325888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10</w:t>
        </w:r>
        <w:r w:rsidR="00E73609" w:rsidRPr="003A0F20">
          <w:rPr>
            <w:rFonts w:ascii="彩虹粗仿宋" w:eastAsia="彩虹粗仿宋" w:hAnsi="宋体" w:hint="eastAsia"/>
            <w:noProof/>
            <w:webHidden/>
            <w:sz w:val="28"/>
          </w:rPr>
          <w:fldChar w:fldCharType="end"/>
        </w:r>
      </w:hyperlink>
    </w:p>
    <w:p w14:paraId="76A4D7EF" w14:textId="7A8895C2"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889" w:history="1">
        <w:r w:rsidR="0099216A" w:rsidRPr="003A0F20">
          <w:rPr>
            <w:rStyle w:val="a8"/>
            <w:rFonts w:ascii="彩虹粗仿宋" w:eastAsia="彩虹粗仿宋" w:hAnsi="宋体" w:hint="eastAsia"/>
            <w:noProof/>
            <w:color w:val="auto"/>
            <w:sz w:val="28"/>
            <w:szCs w:val="32"/>
            <w:u w:val="none"/>
          </w:rPr>
          <w:t>五、基金财产的保管</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_Toc124325889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11</w:t>
        </w:r>
        <w:r w:rsidR="00E73609" w:rsidRPr="003A0F20">
          <w:rPr>
            <w:rFonts w:ascii="彩虹粗仿宋" w:eastAsia="彩虹粗仿宋" w:hAnsi="宋体" w:hint="eastAsia"/>
            <w:noProof/>
            <w:webHidden/>
            <w:sz w:val="28"/>
          </w:rPr>
          <w:fldChar w:fldCharType="end"/>
        </w:r>
      </w:hyperlink>
    </w:p>
    <w:p w14:paraId="2CFCD447" w14:textId="6C14C614"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890" w:history="1">
        <w:r w:rsidR="0099216A" w:rsidRPr="003A0F20">
          <w:rPr>
            <w:rStyle w:val="a8"/>
            <w:rFonts w:ascii="彩虹粗仿宋" w:eastAsia="彩虹粗仿宋" w:hAnsi="宋体" w:hint="eastAsia"/>
            <w:noProof/>
            <w:color w:val="auto"/>
            <w:sz w:val="28"/>
            <w:szCs w:val="32"/>
            <w:u w:val="none"/>
          </w:rPr>
          <w:t>六、指令的发送、确认及执行</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_Toc124325890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14</w:t>
        </w:r>
        <w:r w:rsidR="00E73609" w:rsidRPr="003A0F20">
          <w:rPr>
            <w:rFonts w:ascii="彩虹粗仿宋" w:eastAsia="彩虹粗仿宋" w:hAnsi="宋体" w:hint="eastAsia"/>
            <w:noProof/>
            <w:webHidden/>
            <w:sz w:val="28"/>
          </w:rPr>
          <w:fldChar w:fldCharType="end"/>
        </w:r>
      </w:hyperlink>
    </w:p>
    <w:p w14:paraId="7A68635C" w14:textId="3B854EEE"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891" w:history="1">
        <w:r w:rsidR="0099216A" w:rsidRPr="003A0F20">
          <w:rPr>
            <w:rStyle w:val="a8"/>
            <w:rFonts w:ascii="彩虹粗仿宋" w:eastAsia="彩虹粗仿宋" w:hAnsi="宋体" w:hint="eastAsia"/>
            <w:noProof/>
            <w:color w:val="auto"/>
            <w:sz w:val="28"/>
            <w:szCs w:val="32"/>
            <w:u w:val="none"/>
          </w:rPr>
          <w:t>七、交易及清算交收安排</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_Toc124325891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16</w:t>
        </w:r>
        <w:r w:rsidR="00E73609" w:rsidRPr="003A0F20">
          <w:rPr>
            <w:rFonts w:ascii="彩虹粗仿宋" w:eastAsia="彩虹粗仿宋" w:hAnsi="宋体" w:hint="eastAsia"/>
            <w:noProof/>
            <w:webHidden/>
            <w:sz w:val="28"/>
          </w:rPr>
          <w:fldChar w:fldCharType="end"/>
        </w:r>
      </w:hyperlink>
    </w:p>
    <w:p w14:paraId="11B8A9C6" w14:textId="08A4813C"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892" w:history="1">
        <w:r w:rsidR="0099216A" w:rsidRPr="003A0F20">
          <w:rPr>
            <w:rStyle w:val="a8"/>
            <w:rFonts w:ascii="彩虹粗仿宋" w:eastAsia="彩虹粗仿宋" w:hAnsi="宋体" w:hint="eastAsia"/>
            <w:noProof/>
            <w:color w:val="auto"/>
            <w:sz w:val="28"/>
            <w:szCs w:val="32"/>
            <w:u w:val="none"/>
          </w:rPr>
          <w:t>八、基金资产净值计算和会计核算</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_Toc124325892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20</w:t>
        </w:r>
        <w:r w:rsidR="00E73609" w:rsidRPr="003A0F20">
          <w:rPr>
            <w:rFonts w:ascii="彩虹粗仿宋" w:eastAsia="彩虹粗仿宋" w:hAnsi="宋体" w:hint="eastAsia"/>
            <w:noProof/>
            <w:webHidden/>
            <w:sz w:val="28"/>
          </w:rPr>
          <w:fldChar w:fldCharType="end"/>
        </w:r>
      </w:hyperlink>
    </w:p>
    <w:p w14:paraId="7455D363" w14:textId="23C7BA92"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893" w:history="1">
        <w:r w:rsidR="0099216A" w:rsidRPr="003A0F20">
          <w:rPr>
            <w:rStyle w:val="a8"/>
            <w:rFonts w:ascii="彩虹粗仿宋" w:eastAsia="彩虹粗仿宋" w:hAnsi="宋体" w:hint="eastAsia"/>
            <w:noProof/>
            <w:color w:val="auto"/>
            <w:sz w:val="28"/>
            <w:szCs w:val="32"/>
            <w:u w:val="none"/>
          </w:rPr>
          <w:t>九、基金收益分配</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_Toc124325893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25</w:t>
        </w:r>
        <w:r w:rsidR="00E73609" w:rsidRPr="003A0F20">
          <w:rPr>
            <w:rFonts w:ascii="彩虹粗仿宋" w:eastAsia="彩虹粗仿宋" w:hAnsi="宋体" w:hint="eastAsia"/>
            <w:noProof/>
            <w:webHidden/>
            <w:sz w:val="28"/>
          </w:rPr>
          <w:fldChar w:fldCharType="end"/>
        </w:r>
      </w:hyperlink>
    </w:p>
    <w:p w14:paraId="1B9B8197" w14:textId="6F82B14E"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894" w:history="1">
        <w:r w:rsidR="0099216A" w:rsidRPr="003A0F20">
          <w:rPr>
            <w:rStyle w:val="a8"/>
            <w:rFonts w:ascii="彩虹粗仿宋" w:eastAsia="彩虹粗仿宋" w:hAnsi="宋体" w:hint="eastAsia"/>
            <w:noProof/>
            <w:color w:val="auto"/>
            <w:sz w:val="28"/>
            <w:szCs w:val="32"/>
            <w:u w:val="none"/>
          </w:rPr>
          <w:t>十、基金信息披露</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_Toc124325894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26</w:t>
        </w:r>
        <w:r w:rsidR="00E73609" w:rsidRPr="003A0F20">
          <w:rPr>
            <w:rFonts w:ascii="彩虹粗仿宋" w:eastAsia="彩虹粗仿宋" w:hAnsi="宋体" w:hint="eastAsia"/>
            <w:noProof/>
            <w:webHidden/>
            <w:sz w:val="28"/>
          </w:rPr>
          <w:fldChar w:fldCharType="end"/>
        </w:r>
      </w:hyperlink>
    </w:p>
    <w:p w14:paraId="37C744D0" w14:textId="35C5B16B"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895" w:history="1">
        <w:r w:rsidR="0099216A" w:rsidRPr="003A0F20">
          <w:rPr>
            <w:rStyle w:val="a8"/>
            <w:rFonts w:ascii="彩虹粗仿宋" w:eastAsia="彩虹粗仿宋" w:hAnsi="宋体" w:hint="eastAsia"/>
            <w:noProof/>
            <w:color w:val="auto"/>
            <w:sz w:val="28"/>
            <w:szCs w:val="32"/>
            <w:u w:val="none"/>
          </w:rPr>
          <w:t>十一、基金费用</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_Toc124325895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27</w:t>
        </w:r>
        <w:r w:rsidR="00E73609" w:rsidRPr="003A0F20">
          <w:rPr>
            <w:rFonts w:ascii="彩虹粗仿宋" w:eastAsia="彩虹粗仿宋" w:hAnsi="宋体" w:hint="eastAsia"/>
            <w:noProof/>
            <w:webHidden/>
            <w:sz w:val="28"/>
          </w:rPr>
          <w:fldChar w:fldCharType="end"/>
        </w:r>
      </w:hyperlink>
    </w:p>
    <w:p w14:paraId="72A7B9EC" w14:textId="74D5BBCD"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896" w:history="1">
        <w:r w:rsidR="0099216A" w:rsidRPr="003A0F20">
          <w:rPr>
            <w:rStyle w:val="a8"/>
            <w:rFonts w:ascii="彩虹粗仿宋" w:eastAsia="彩虹粗仿宋" w:hAnsi="宋体" w:hint="eastAsia"/>
            <w:noProof/>
            <w:color w:val="auto"/>
            <w:sz w:val="28"/>
            <w:szCs w:val="32"/>
            <w:u w:val="none"/>
          </w:rPr>
          <w:t>十二、基金份额持有人名册的保管</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_Toc124325896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29</w:t>
        </w:r>
        <w:r w:rsidR="00E73609" w:rsidRPr="003A0F20">
          <w:rPr>
            <w:rFonts w:ascii="彩虹粗仿宋" w:eastAsia="彩虹粗仿宋" w:hAnsi="宋体" w:hint="eastAsia"/>
            <w:noProof/>
            <w:webHidden/>
            <w:sz w:val="28"/>
          </w:rPr>
          <w:fldChar w:fldCharType="end"/>
        </w:r>
      </w:hyperlink>
    </w:p>
    <w:p w14:paraId="27949530" w14:textId="01827D42"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897" w:history="1">
        <w:r w:rsidR="0099216A" w:rsidRPr="003A0F20">
          <w:rPr>
            <w:rStyle w:val="a8"/>
            <w:rFonts w:ascii="彩虹粗仿宋" w:eastAsia="彩虹粗仿宋" w:hAnsi="宋体" w:hint="eastAsia"/>
            <w:noProof/>
            <w:color w:val="auto"/>
            <w:sz w:val="28"/>
            <w:szCs w:val="32"/>
            <w:u w:val="none"/>
          </w:rPr>
          <w:t>十三、基金有关文件档案的保存</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_Toc124325897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29</w:t>
        </w:r>
        <w:r w:rsidR="00E73609" w:rsidRPr="003A0F20">
          <w:rPr>
            <w:rFonts w:ascii="彩虹粗仿宋" w:eastAsia="彩虹粗仿宋" w:hAnsi="宋体" w:hint="eastAsia"/>
            <w:noProof/>
            <w:webHidden/>
            <w:sz w:val="28"/>
          </w:rPr>
          <w:fldChar w:fldCharType="end"/>
        </w:r>
      </w:hyperlink>
    </w:p>
    <w:p w14:paraId="0A2C0F0F" w14:textId="1297750E"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898" w:history="1">
        <w:r w:rsidR="0099216A" w:rsidRPr="003A0F20">
          <w:rPr>
            <w:rStyle w:val="a8"/>
            <w:rFonts w:ascii="彩虹粗仿宋" w:eastAsia="彩虹粗仿宋" w:hAnsi="宋体" w:hint="eastAsia"/>
            <w:noProof/>
            <w:color w:val="auto"/>
            <w:sz w:val="28"/>
            <w:szCs w:val="32"/>
            <w:u w:val="none"/>
          </w:rPr>
          <w:t>十四、基金管理人和基金托管人的更换</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_Toc124325898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30</w:t>
        </w:r>
        <w:r w:rsidR="00E73609" w:rsidRPr="003A0F20">
          <w:rPr>
            <w:rFonts w:ascii="彩虹粗仿宋" w:eastAsia="彩虹粗仿宋" w:hAnsi="宋体" w:hint="eastAsia"/>
            <w:noProof/>
            <w:webHidden/>
            <w:sz w:val="28"/>
          </w:rPr>
          <w:fldChar w:fldCharType="end"/>
        </w:r>
      </w:hyperlink>
    </w:p>
    <w:p w14:paraId="574A63E7" w14:textId="567C67EA"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899" w:history="1">
        <w:r w:rsidR="0099216A" w:rsidRPr="003A0F20">
          <w:rPr>
            <w:rStyle w:val="a8"/>
            <w:rFonts w:ascii="彩虹粗仿宋" w:eastAsia="彩虹粗仿宋" w:hAnsi="宋体" w:hint="eastAsia"/>
            <w:noProof/>
            <w:color w:val="auto"/>
            <w:sz w:val="28"/>
            <w:szCs w:val="32"/>
            <w:u w:val="none"/>
          </w:rPr>
          <w:t>十五、禁止行为</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_Toc124325899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32</w:t>
        </w:r>
        <w:r w:rsidR="00E73609" w:rsidRPr="003A0F20">
          <w:rPr>
            <w:rFonts w:ascii="彩虹粗仿宋" w:eastAsia="彩虹粗仿宋" w:hAnsi="宋体" w:hint="eastAsia"/>
            <w:noProof/>
            <w:webHidden/>
            <w:sz w:val="28"/>
          </w:rPr>
          <w:fldChar w:fldCharType="end"/>
        </w:r>
      </w:hyperlink>
    </w:p>
    <w:p w14:paraId="5BE76A43" w14:textId="33EED624"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900" w:history="1">
        <w:r w:rsidR="0099216A" w:rsidRPr="003A0F20">
          <w:rPr>
            <w:rStyle w:val="a8"/>
            <w:rFonts w:ascii="彩虹粗仿宋" w:eastAsia="彩虹粗仿宋" w:hAnsi="宋体" w:hint="eastAsia"/>
            <w:noProof/>
            <w:color w:val="auto"/>
            <w:sz w:val="28"/>
            <w:szCs w:val="32"/>
            <w:u w:val="none"/>
          </w:rPr>
          <w:t>十六、托管协议的变更、终止与基金财产的清算</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_Toc124325900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32</w:t>
        </w:r>
        <w:r w:rsidR="00E73609" w:rsidRPr="003A0F20">
          <w:rPr>
            <w:rFonts w:ascii="彩虹粗仿宋" w:eastAsia="彩虹粗仿宋" w:hAnsi="宋体" w:hint="eastAsia"/>
            <w:noProof/>
            <w:webHidden/>
            <w:sz w:val="28"/>
          </w:rPr>
          <w:fldChar w:fldCharType="end"/>
        </w:r>
      </w:hyperlink>
    </w:p>
    <w:p w14:paraId="57E461E8" w14:textId="665B4526"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901" w:history="1">
        <w:r w:rsidR="0099216A" w:rsidRPr="003A0F20">
          <w:rPr>
            <w:rStyle w:val="a8"/>
            <w:rFonts w:ascii="彩虹粗仿宋" w:eastAsia="彩虹粗仿宋" w:hAnsi="宋体" w:hint="eastAsia"/>
            <w:noProof/>
            <w:color w:val="auto"/>
            <w:sz w:val="28"/>
            <w:szCs w:val="32"/>
            <w:u w:val="none"/>
          </w:rPr>
          <w:t>十七、违约责任</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_Toc124325901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34</w:t>
        </w:r>
        <w:r w:rsidR="00E73609" w:rsidRPr="003A0F20">
          <w:rPr>
            <w:rFonts w:ascii="彩虹粗仿宋" w:eastAsia="彩虹粗仿宋" w:hAnsi="宋体" w:hint="eastAsia"/>
            <w:noProof/>
            <w:webHidden/>
            <w:sz w:val="28"/>
          </w:rPr>
          <w:fldChar w:fldCharType="end"/>
        </w:r>
      </w:hyperlink>
    </w:p>
    <w:p w14:paraId="6F8CEBC0" w14:textId="7198F880"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902" w:history="1">
        <w:r w:rsidR="0099216A" w:rsidRPr="003A0F20">
          <w:rPr>
            <w:rStyle w:val="a8"/>
            <w:rFonts w:ascii="彩虹粗仿宋" w:eastAsia="彩虹粗仿宋" w:hAnsi="宋体" w:hint="eastAsia"/>
            <w:noProof/>
            <w:color w:val="auto"/>
            <w:sz w:val="28"/>
            <w:szCs w:val="32"/>
            <w:u w:val="none"/>
          </w:rPr>
          <w:t>十八、争议解决方式</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_Toc124325902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35</w:t>
        </w:r>
        <w:r w:rsidR="00E73609" w:rsidRPr="003A0F20">
          <w:rPr>
            <w:rFonts w:ascii="彩虹粗仿宋" w:eastAsia="彩虹粗仿宋" w:hAnsi="宋体" w:hint="eastAsia"/>
            <w:noProof/>
            <w:webHidden/>
            <w:sz w:val="28"/>
          </w:rPr>
          <w:fldChar w:fldCharType="end"/>
        </w:r>
      </w:hyperlink>
    </w:p>
    <w:p w14:paraId="0C3D293A" w14:textId="626115D9"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903" w:history="1">
        <w:r w:rsidR="0099216A" w:rsidRPr="003A0F20">
          <w:rPr>
            <w:rStyle w:val="a8"/>
            <w:rFonts w:ascii="彩虹粗仿宋" w:eastAsia="彩虹粗仿宋" w:hAnsi="宋体" w:hint="eastAsia"/>
            <w:noProof/>
            <w:color w:val="auto"/>
            <w:sz w:val="28"/>
            <w:szCs w:val="32"/>
            <w:u w:val="none"/>
          </w:rPr>
          <w:t>十九、托管协议的效力</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_Toc124325903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35</w:t>
        </w:r>
        <w:r w:rsidR="00E73609" w:rsidRPr="003A0F20">
          <w:rPr>
            <w:rFonts w:ascii="彩虹粗仿宋" w:eastAsia="彩虹粗仿宋" w:hAnsi="宋体" w:hint="eastAsia"/>
            <w:noProof/>
            <w:webHidden/>
            <w:sz w:val="28"/>
          </w:rPr>
          <w:fldChar w:fldCharType="end"/>
        </w:r>
      </w:hyperlink>
    </w:p>
    <w:p w14:paraId="21634EF1" w14:textId="4C6A19FE"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904" w:history="1">
        <w:r w:rsidR="0099216A" w:rsidRPr="003A0F20">
          <w:rPr>
            <w:rStyle w:val="a8"/>
            <w:rFonts w:ascii="彩虹粗仿宋" w:eastAsia="彩虹粗仿宋" w:hAnsi="宋体" w:hint="eastAsia"/>
            <w:noProof/>
            <w:color w:val="auto"/>
            <w:sz w:val="28"/>
            <w:szCs w:val="32"/>
            <w:u w:val="none"/>
          </w:rPr>
          <w:t>二十、其他事项</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_Toc124325904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35</w:t>
        </w:r>
        <w:r w:rsidR="00E73609" w:rsidRPr="003A0F20">
          <w:rPr>
            <w:rFonts w:ascii="彩虹粗仿宋" w:eastAsia="彩虹粗仿宋" w:hAnsi="宋体" w:hint="eastAsia"/>
            <w:noProof/>
            <w:webHidden/>
            <w:sz w:val="28"/>
          </w:rPr>
          <w:fldChar w:fldCharType="end"/>
        </w:r>
      </w:hyperlink>
    </w:p>
    <w:p w14:paraId="79D84837" w14:textId="062E6BCA" w:rsidR="0099216A" w:rsidRPr="003A0F20" w:rsidRDefault="00453DAB" w:rsidP="00FD412C">
      <w:pPr>
        <w:pStyle w:val="21"/>
        <w:tabs>
          <w:tab w:val="right" w:leader="dot" w:pos="8494"/>
        </w:tabs>
        <w:spacing w:line="180" w:lineRule="auto"/>
        <w:rPr>
          <w:rFonts w:ascii="彩虹粗仿宋" w:eastAsia="彩虹粗仿宋" w:hAnsi="宋体"/>
          <w:noProof/>
          <w:sz w:val="28"/>
        </w:rPr>
      </w:pPr>
      <w:hyperlink w:anchor="_Toc124325905" w:history="1">
        <w:r w:rsidR="0099216A" w:rsidRPr="003A0F20">
          <w:rPr>
            <w:rStyle w:val="a8"/>
            <w:rFonts w:ascii="彩虹粗仿宋" w:eastAsia="彩虹粗仿宋" w:hAnsi="宋体" w:hint="eastAsia"/>
            <w:noProof/>
            <w:color w:val="auto"/>
            <w:sz w:val="28"/>
            <w:szCs w:val="32"/>
            <w:u w:val="none"/>
          </w:rPr>
          <w:t>二十一、托管协议的签订</w:t>
        </w:r>
        <w:r w:rsidR="0099216A" w:rsidRPr="003A0F20">
          <w:rPr>
            <w:rFonts w:ascii="彩虹粗仿宋" w:eastAsia="彩虹粗仿宋" w:hAnsi="宋体" w:hint="eastAsia"/>
            <w:noProof/>
            <w:webHidden/>
            <w:sz w:val="28"/>
          </w:rPr>
          <w:tab/>
        </w:r>
        <w:r w:rsidR="00E73609" w:rsidRPr="003A0F20">
          <w:rPr>
            <w:rFonts w:ascii="彩虹粗仿宋" w:eastAsia="彩虹粗仿宋" w:hAnsi="宋体" w:hint="eastAsia"/>
            <w:noProof/>
            <w:webHidden/>
            <w:sz w:val="28"/>
          </w:rPr>
          <w:fldChar w:fldCharType="begin"/>
        </w:r>
        <w:r w:rsidR="0099216A" w:rsidRPr="003A0F20">
          <w:rPr>
            <w:rFonts w:ascii="彩虹粗仿宋" w:eastAsia="彩虹粗仿宋" w:hAnsi="宋体" w:hint="eastAsia"/>
            <w:noProof/>
            <w:webHidden/>
            <w:sz w:val="28"/>
          </w:rPr>
          <w:instrText xml:space="preserve"> PAGEREF _Toc124325905 \h </w:instrText>
        </w:r>
        <w:r w:rsidR="00E73609" w:rsidRPr="003A0F20">
          <w:rPr>
            <w:rFonts w:ascii="彩虹粗仿宋" w:eastAsia="彩虹粗仿宋" w:hAnsi="宋体" w:hint="eastAsia"/>
            <w:noProof/>
            <w:webHidden/>
            <w:sz w:val="28"/>
          </w:rPr>
        </w:r>
        <w:r w:rsidR="00E73609" w:rsidRPr="003A0F20">
          <w:rPr>
            <w:rFonts w:ascii="彩虹粗仿宋" w:eastAsia="彩虹粗仿宋" w:hAnsi="宋体" w:hint="eastAsia"/>
            <w:noProof/>
            <w:webHidden/>
            <w:sz w:val="28"/>
          </w:rPr>
          <w:fldChar w:fldCharType="separate"/>
        </w:r>
        <w:r w:rsidR="007A7F6F">
          <w:rPr>
            <w:rFonts w:ascii="彩虹粗仿宋" w:eastAsia="彩虹粗仿宋" w:hAnsi="宋体"/>
            <w:noProof/>
            <w:webHidden/>
            <w:sz w:val="28"/>
          </w:rPr>
          <w:t>36</w:t>
        </w:r>
        <w:r w:rsidR="00E73609" w:rsidRPr="003A0F20">
          <w:rPr>
            <w:rFonts w:ascii="彩虹粗仿宋" w:eastAsia="彩虹粗仿宋" w:hAnsi="宋体" w:hint="eastAsia"/>
            <w:noProof/>
            <w:webHidden/>
            <w:sz w:val="28"/>
          </w:rPr>
          <w:fldChar w:fldCharType="end"/>
        </w:r>
      </w:hyperlink>
    </w:p>
    <w:p w14:paraId="79576FEC" w14:textId="77777777" w:rsidR="0099216A" w:rsidRPr="00C34E39" w:rsidRDefault="00E73609">
      <w:pPr>
        <w:rPr>
          <w:rFonts w:ascii="彩虹粗仿宋" w:eastAsia="彩虹粗仿宋"/>
          <w:sz w:val="24"/>
        </w:rPr>
      </w:pPr>
      <w:r w:rsidRPr="00C34E39">
        <w:rPr>
          <w:rFonts w:ascii="彩虹粗仿宋" w:eastAsia="彩虹粗仿宋" w:hAnsi="宋体" w:hint="eastAsia"/>
          <w:sz w:val="28"/>
        </w:rPr>
        <w:lastRenderedPageBreak/>
        <w:fldChar w:fldCharType="end"/>
      </w:r>
    </w:p>
    <w:p w14:paraId="2A6D9A03" w14:textId="77777777" w:rsidR="0099216A" w:rsidRPr="003A0F20" w:rsidRDefault="0099216A">
      <w:pPr>
        <w:widowControl/>
        <w:adjustRightInd w:val="0"/>
        <w:snapToGrid w:val="0"/>
        <w:ind w:firstLineChars="200" w:firstLine="480"/>
        <w:rPr>
          <w:rFonts w:ascii="彩虹粗仿宋" w:eastAsia="彩虹粗仿宋" w:hAnsi="宋体" w:cs="Arial"/>
          <w:kern w:val="0"/>
          <w:sz w:val="24"/>
        </w:rPr>
      </w:pPr>
      <w:r w:rsidRPr="003A0F20">
        <w:rPr>
          <w:rFonts w:ascii="彩虹粗仿宋" w:eastAsia="彩虹粗仿宋" w:hAnsi="宋体" w:cs="Arial" w:hint="eastAsia"/>
          <w:kern w:val="0"/>
          <w:sz w:val="24"/>
        </w:rPr>
        <w:t>鉴于</w:t>
      </w:r>
      <w:r w:rsidR="008853C0" w:rsidRPr="003A0F20">
        <w:rPr>
          <w:rFonts w:ascii="彩虹粗仿宋" w:eastAsia="彩虹粗仿宋" w:hAnsi="宋体" w:cs="Arial" w:hint="eastAsia"/>
          <w:sz w:val="24"/>
        </w:rPr>
        <w:t>南方基金管理股份有限公司</w:t>
      </w:r>
      <w:r w:rsidRPr="003A0F20">
        <w:rPr>
          <w:rFonts w:ascii="彩虹粗仿宋" w:eastAsia="彩虹粗仿宋" w:hAnsi="宋体" w:cs="Arial" w:hint="eastAsia"/>
          <w:kern w:val="0"/>
          <w:sz w:val="24"/>
        </w:rPr>
        <w:t>系一家依照中国法律合法成立并有效存续的有限责任公司，按照相关法律法规的规定具备担任基金管理人的资格和能力，拟募集发行</w:t>
      </w:r>
      <w:r w:rsidR="00F70A1F" w:rsidRPr="003A0F20">
        <w:rPr>
          <w:rFonts w:ascii="彩虹粗仿宋" w:eastAsia="彩虹粗仿宋" w:hAnsi="宋体" w:cs="Arial" w:hint="eastAsia"/>
          <w:sz w:val="24"/>
        </w:rPr>
        <w:t>南方创新驱动混合型证券投资基金</w:t>
      </w:r>
      <w:r w:rsidRPr="003A0F20">
        <w:rPr>
          <w:rFonts w:ascii="彩虹粗仿宋" w:eastAsia="彩虹粗仿宋" w:hAnsi="宋体" w:cs="Arial" w:hint="eastAsia"/>
          <w:kern w:val="0"/>
          <w:sz w:val="24"/>
        </w:rPr>
        <w:t>；</w:t>
      </w:r>
    </w:p>
    <w:p w14:paraId="49BA2082" w14:textId="77777777" w:rsidR="0099216A" w:rsidRPr="003A0F20" w:rsidRDefault="0099216A">
      <w:pPr>
        <w:widowControl/>
        <w:adjustRightInd w:val="0"/>
        <w:snapToGrid w:val="0"/>
        <w:ind w:firstLineChars="200" w:firstLine="480"/>
        <w:rPr>
          <w:rFonts w:ascii="彩虹粗仿宋" w:eastAsia="彩虹粗仿宋" w:hAnsi="宋体" w:cs="Arial"/>
          <w:kern w:val="0"/>
          <w:sz w:val="24"/>
        </w:rPr>
      </w:pPr>
      <w:r w:rsidRPr="003A0F20">
        <w:rPr>
          <w:rFonts w:ascii="彩虹粗仿宋" w:eastAsia="彩虹粗仿宋" w:hAnsi="宋体" w:cs="Arial" w:hint="eastAsia"/>
          <w:kern w:val="0"/>
          <w:sz w:val="24"/>
        </w:rPr>
        <w:t>鉴于中国建设银行股份有限公司系一家依照中国法律合法成立并有效存续的银行，按照相关法律法规的规定具备担任基金托管人的资格和能力；</w:t>
      </w:r>
    </w:p>
    <w:p w14:paraId="047DF6A5" w14:textId="77777777" w:rsidR="0099216A" w:rsidRPr="003A0F20" w:rsidRDefault="0099216A">
      <w:pPr>
        <w:widowControl/>
        <w:adjustRightInd w:val="0"/>
        <w:snapToGrid w:val="0"/>
        <w:ind w:firstLineChars="200" w:firstLine="480"/>
        <w:rPr>
          <w:rFonts w:ascii="彩虹粗仿宋" w:eastAsia="彩虹粗仿宋" w:hAnsi="宋体" w:cs="Arial"/>
          <w:kern w:val="0"/>
          <w:sz w:val="24"/>
        </w:rPr>
      </w:pPr>
      <w:r w:rsidRPr="003A0F20">
        <w:rPr>
          <w:rFonts w:ascii="彩虹粗仿宋" w:eastAsia="彩虹粗仿宋" w:hAnsi="宋体" w:cs="Arial" w:hint="eastAsia"/>
          <w:kern w:val="0"/>
          <w:sz w:val="24"/>
        </w:rPr>
        <w:t>鉴于</w:t>
      </w:r>
      <w:r w:rsidR="008853C0" w:rsidRPr="003A0F20">
        <w:rPr>
          <w:rFonts w:ascii="彩虹粗仿宋" w:eastAsia="彩虹粗仿宋" w:hAnsi="宋体" w:cs="Arial" w:hint="eastAsia"/>
          <w:sz w:val="24"/>
        </w:rPr>
        <w:t>南方基金管理股份有限公司</w:t>
      </w:r>
      <w:r w:rsidRPr="003A0F20">
        <w:rPr>
          <w:rFonts w:ascii="彩虹粗仿宋" w:eastAsia="彩虹粗仿宋" w:hAnsi="宋体" w:cs="Arial" w:hint="eastAsia"/>
          <w:kern w:val="0"/>
          <w:sz w:val="24"/>
        </w:rPr>
        <w:t>拟担任</w:t>
      </w:r>
      <w:r w:rsidR="00F70A1F" w:rsidRPr="003A0F20">
        <w:rPr>
          <w:rFonts w:ascii="彩虹粗仿宋" w:eastAsia="彩虹粗仿宋" w:hAnsi="宋体" w:cs="Arial" w:hint="eastAsia"/>
          <w:sz w:val="24"/>
        </w:rPr>
        <w:t>南方创新驱动混合型证券投资基金</w:t>
      </w:r>
      <w:r w:rsidRPr="003A0F20">
        <w:rPr>
          <w:rFonts w:ascii="彩虹粗仿宋" w:eastAsia="彩虹粗仿宋" w:hAnsi="宋体" w:cs="Arial" w:hint="eastAsia"/>
          <w:kern w:val="0"/>
          <w:sz w:val="24"/>
        </w:rPr>
        <w:t>的基金管理人，中国建设银行股份有限公司拟担任</w:t>
      </w:r>
      <w:r w:rsidR="00F70A1F" w:rsidRPr="003A0F20">
        <w:rPr>
          <w:rFonts w:ascii="彩虹粗仿宋" w:eastAsia="彩虹粗仿宋" w:hAnsi="宋体" w:cs="Arial" w:hint="eastAsia"/>
          <w:sz w:val="24"/>
        </w:rPr>
        <w:t>南方创新驱动混合型证券投资基金</w:t>
      </w:r>
      <w:r w:rsidRPr="003A0F20">
        <w:rPr>
          <w:rFonts w:ascii="彩虹粗仿宋" w:eastAsia="彩虹粗仿宋" w:hAnsi="宋体" w:cs="Arial" w:hint="eastAsia"/>
          <w:kern w:val="0"/>
          <w:sz w:val="24"/>
        </w:rPr>
        <w:t>的基金托管人；</w:t>
      </w:r>
    </w:p>
    <w:p w14:paraId="6F6BBC21" w14:textId="77777777" w:rsidR="0099216A" w:rsidRPr="003A0F20" w:rsidRDefault="0099216A">
      <w:pPr>
        <w:widowControl/>
        <w:adjustRightInd w:val="0"/>
        <w:snapToGrid w:val="0"/>
        <w:ind w:firstLineChars="200" w:firstLine="480"/>
        <w:rPr>
          <w:rFonts w:ascii="彩虹粗仿宋" w:eastAsia="彩虹粗仿宋" w:hAnsi="宋体" w:cs="Arial"/>
          <w:kern w:val="0"/>
          <w:sz w:val="24"/>
        </w:rPr>
      </w:pPr>
      <w:r w:rsidRPr="003A0F20">
        <w:rPr>
          <w:rFonts w:ascii="彩虹粗仿宋" w:eastAsia="彩虹粗仿宋" w:hAnsi="宋体" w:cs="Arial" w:hint="eastAsia"/>
          <w:kern w:val="0"/>
          <w:sz w:val="24"/>
        </w:rPr>
        <w:t>为明确</w:t>
      </w:r>
      <w:r w:rsidR="00F70A1F" w:rsidRPr="003A0F20">
        <w:rPr>
          <w:rFonts w:ascii="彩虹粗仿宋" w:eastAsia="彩虹粗仿宋" w:hAnsi="宋体" w:cs="Arial" w:hint="eastAsia"/>
          <w:sz w:val="24"/>
        </w:rPr>
        <w:t>南方创新驱动混合型证券投资基金</w:t>
      </w:r>
      <w:r w:rsidRPr="003A0F20">
        <w:rPr>
          <w:rFonts w:ascii="彩虹粗仿宋" w:eastAsia="彩虹粗仿宋" w:hAnsi="宋体" w:cs="Arial" w:hint="eastAsia"/>
          <w:kern w:val="0"/>
          <w:sz w:val="24"/>
        </w:rPr>
        <w:t>的基金管理人和基金托管人之间的权利义务关系，特制订本托管协议；</w:t>
      </w:r>
    </w:p>
    <w:p w14:paraId="131D33EE" w14:textId="77777777" w:rsidR="0099216A" w:rsidRPr="003A0F20" w:rsidRDefault="0099216A">
      <w:pPr>
        <w:widowControl/>
        <w:adjustRightInd w:val="0"/>
        <w:snapToGrid w:val="0"/>
        <w:ind w:firstLineChars="200" w:firstLine="480"/>
        <w:rPr>
          <w:rFonts w:ascii="彩虹粗仿宋" w:eastAsia="彩虹粗仿宋" w:hAnsi="宋体" w:cs="Arial"/>
          <w:kern w:val="0"/>
          <w:sz w:val="24"/>
          <w:lang w:val="en-GB"/>
        </w:rPr>
      </w:pPr>
      <w:r w:rsidRPr="003A0F20">
        <w:rPr>
          <w:rFonts w:ascii="彩虹粗仿宋" w:eastAsia="彩虹粗仿宋" w:hAnsi="宋体" w:cs="Arial" w:hint="eastAsia"/>
          <w:kern w:val="0"/>
          <w:sz w:val="24"/>
          <w:lang w:val="en-GB"/>
        </w:rPr>
        <w:t>除非另有约定，《</w:t>
      </w:r>
      <w:r w:rsidR="00F70A1F" w:rsidRPr="003A0F20">
        <w:rPr>
          <w:rFonts w:ascii="彩虹粗仿宋" w:eastAsia="彩虹粗仿宋" w:hAnsi="宋体" w:cs="Arial" w:hint="eastAsia"/>
          <w:sz w:val="24"/>
        </w:rPr>
        <w:t>南方创新驱动混合型证券投资基金</w:t>
      </w:r>
      <w:r w:rsidR="00314127" w:rsidRPr="003A0F20">
        <w:rPr>
          <w:rFonts w:ascii="彩虹粗仿宋" w:eastAsia="彩虹粗仿宋" w:hAnsi="宋体" w:cs="Arial" w:hint="eastAsia"/>
          <w:kern w:val="0"/>
          <w:sz w:val="24"/>
          <w:lang w:val="en-GB"/>
        </w:rPr>
        <w:t>基金合同</w:t>
      </w:r>
      <w:r w:rsidRPr="003A0F20">
        <w:rPr>
          <w:rFonts w:ascii="彩虹粗仿宋" w:eastAsia="彩虹粗仿宋" w:hAnsi="宋体" w:cs="Arial" w:hint="eastAsia"/>
          <w:kern w:val="0"/>
          <w:sz w:val="24"/>
          <w:lang w:val="en-GB"/>
        </w:rPr>
        <w:t>》(以下简称“</w:t>
      </w:r>
      <w:r w:rsidR="00314127" w:rsidRPr="003A0F20">
        <w:rPr>
          <w:rFonts w:ascii="彩虹粗仿宋" w:eastAsia="彩虹粗仿宋" w:hAnsi="宋体" w:cs="Arial" w:hint="eastAsia"/>
          <w:kern w:val="0"/>
          <w:sz w:val="24"/>
          <w:lang w:val="en-GB"/>
        </w:rPr>
        <w:t>基金合同</w:t>
      </w:r>
      <w:r w:rsidRPr="003A0F20">
        <w:rPr>
          <w:rFonts w:ascii="彩虹粗仿宋" w:eastAsia="彩虹粗仿宋" w:hAnsi="宋体" w:cs="Arial" w:hint="eastAsia"/>
          <w:kern w:val="0"/>
          <w:sz w:val="24"/>
          <w:lang w:val="en-GB"/>
        </w:rPr>
        <w:t>”)中定义的术语在用于本托管协议时应具有相同的含义；若有抵触应以</w:t>
      </w:r>
      <w:r w:rsidR="00314127" w:rsidRPr="003A0F20">
        <w:rPr>
          <w:rFonts w:ascii="彩虹粗仿宋" w:eastAsia="彩虹粗仿宋" w:hAnsi="宋体" w:cs="Arial" w:hint="eastAsia"/>
          <w:kern w:val="0"/>
          <w:sz w:val="24"/>
          <w:lang w:val="en-GB"/>
        </w:rPr>
        <w:t>《基金合同》</w:t>
      </w:r>
      <w:r w:rsidRPr="003A0F20">
        <w:rPr>
          <w:rFonts w:ascii="彩虹粗仿宋" w:eastAsia="彩虹粗仿宋" w:hAnsi="宋体" w:cs="Arial" w:hint="eastAsia"/>
          <w:kern w:val="0"/>
          <w:sz w:val="24"/>
          <w:lang w:val="en-GB"/>
        </w:rPr>
        <w:t>为准，并依其</w:t>
      </w:r>
      <w:r w:rsidRPr="003A0F20">
        <w:rPr>
          <w:rFonts w:ascii="彩虹粗仿宋" w:eastAsia="彩虹粗仿宋" w:hAnsi="宋体" w:cs="Arial" w:hint="eastAsia"/>
          <w:kern w:val="0"/>
          <w:sz w:val="24"/>
        </w:rPr>
        <w:t>条款</w:t>
      </w:r>
      <w:r w:rsidRPr="003A0F20">
        <w:rPr>
          <w:rFonts w:ascii="彩虹粗仿宋" w:eastAsia="彩虹粗仿宋" w:hAnsi="宋体" w:cs="Arial" w:hint="eastAsia"/>
          <w:kern w:val="0"/>
          <w:sz w:val="24"/>
          <w:lang w:val="en-GB"/>
        </w:rPr>
        <w:t>解释。</w:t>
      </w:r>
    </w:p>
    <w:p w14:paraId="625DE157" w14:textId="77777777" w:rsidR="0099216A" w:rsidRPr="003A0F20" w:rsidRDefault="0099216A">
      <w:pPr>
        <w:rPr>
          <w:rFonts w:ascii="彩虹粗仿宋" w:eastAsia="彩虹粗仿宋"/>
          <w:sz w:val="24"/>
          <w:lang w:val="en-GB"/>
        </w:rPr>
      </w:pPr>
    </w:p>
    <w:p w14:paraId="469AA311" w14:textId="77777777" w:rsidR="0099216A" w:rsidRPr="003A0F20" w:rsidRDefault="0099216A">
      <w:pPr>
        <w:pStyle w:val="2"/>
        <w:jc w:val="center"/>
        <w:rPr>
          <w:rFonts w:ascii="彩虹粗仿宋" w:eastAsia="彩虹粗仿宋"/>
        </w:rPr>
      </w:pPr>
      <w:bookmarkStart w:id="1" w:name="_Toc124325885"/>
      <w:r w:rsidRPr="003A0F20">
        <w:rPr>
          <w:rFonts w:ascii="彩虹粗仿宋" w:eastAsia="彩虹粗仿宋" w:hint="eastAsia"/>
        </w:rPr>
        <w:t>一、基金托管协议当事人</w:t>
      </w:r>
      <w:bookmarkEnd w:id="1"/>
    </w:p>
    <w:p w14:paraId="356EA28F" w14:textId="77777777" w:rsidR="0099216A" w:rsidRPr="003A0F20" w:rsidRDefault="0099216A" w:rsidP="00042A67">
      <w:pPr>
        <w:ind w:firstLineChars="200" w:firstLine="480"/>
        <w:rPr>
          <w:rFonts w:ascii="彩虹粗仿宋" w:eastAsia="彩虹粗仿宋" w:hAnsi="宋体" w:cs="Arial"/>
          <w:sz w:val="24"/>
        </w:rPr>
      </w:pPr>
      <w:r w:rsidRPr="003A0F20">
        <w:rPr>
          <w:rFonts w:ascii="彩虹粗仿宋" w:eastAsia="彩虹粗仿宋" w:hAnsi="宋体" w:cs="Arial" w:hint="eastAsia"/>
          <w:sz w:val="24"/>
        </w:rPr>
        <w:t>（一）基金管理人</w:t>
      </w:r>
    </w:p>
    <w:p w14:paraId="705F2A8D"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名称：</w:t>
      </w:r>
      <w:r w:rsidR="008853C0" w:rsidRPr="003A0F20">
        <w:rPr>
          <w:rFonts w:ascii="彩虹粗仿宋" w:eastAsia="彩虹粗仿宋" w:hAnsi="宋体" w:cs="Arial" w:hint="eastAsia"/>
          <w:sz w:val="24"/>
        </w:rPr>
        <w:t>南方基金管理股份有限公司</w:t>
      </w:r>
    </w:p>
    <w:p w14:paraId="0DF064ED"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注册地址：</w:t>
      </w:r>
      <w:r w:rsidR="00F95E96" w:rsidRPr="003A0F20">
        <w:rPr>
          <w:rFonts w:ascii="彩虹粗仿宋" w:eastAsia="彩虹粗仿宋" w:hAnsi="宋体" w:cs="Arial" w:hint="eastAsia"/>
          <w:sz w:val="24"/>
        </w:rPr>
        <w:t>深圳市福田区莲花街道益田路5999号基金大厦32-42楼</w:t>
      </w:r>
    </w:p>
    <w:p w14:paraId="5A5C9BC2"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办公地址：</w:t>
      </w:r>
      <w:r w:rsidR="00F95E96" w:rsidRPr="003A0F20">
        <w:rPr>
          <w:rFonts w:ascii="彩虹粗仿宋" w:eastAsia="彩虹粗仿宋" w:hAnsi="宋体" w:cs="Arial" w:hint="eastAsia"/>
          <w:sz w:val="24"/>
        </w:rPr>
        <w:t>深圳市福田区莲花街道益田路5999号基金大厦32-42楼</w:t>
      </w:r>
    </w:p>
    <w:p w14:paraId="2DD03C24" w14:textId="77777777" w:rsidR="002F40EB" w:rsidRPr="003A0F20" w:rsidRDefault="002F40EB" w:rsidP="002F40EB">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邮政编码：518048</w:t>
      </w:r>
    </w:p>
    <w:p w14:paraId="28A002AD"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法定代表人：</w:t>
      </w:r>
      <w:r w:rsidR="00F95E96" w:rsidRPr="003A0F20">
        <w:rPr>
          <w:rFonts w:ascii="彩虹粗仿宋" w:eastAsia="彩虹粗仿宋" w:hAnsi="宋体" w:cs="Arial" w:hint="eastAsia"/>
          <w:sz w:val="24"/>
        </w:rPr>
        <w:t>张海波</w:t>
      </w:r>
    </w:p>
    <w:p w14:paraId="1D937945"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成立日期：</w:t>
      </w:r>
      <w:r w:rsidR="00187C58" w:rsidRPr="003A0F20">
        <w:rPr>
          <w:rFonts w:ascii="彩虹粗仿宋" w:eastAsia="彩虹粗仿宋" w:hAnsi="宋体" w:cs="Arial" w:hint="eastAsia"/>
          <w:sz w:val="24"/>
        </w:rPr>
        <w:t>1998年3月6日</w:t>
      </w:r>
    </w:p>
    <w:p w14:paraId="3DA01E6A"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批准设立机关及批准设立文号：</w:t>
      </w:r>
      <w:r w:rsidR="00B12BD3" w:rsidRPr="003A0F20">
        <w:rPr>
          <w:rFonts w:ascii="彩虹粗仿宋" w:eastAsia="彩虹粗仿宋" w:hAnsi="宋体" w:cs="Arial" w:hint="eastAsia"/>
          <w:sz w:val="24"/>
        </w:rPr>
        <w:t>中国证券监督管理委员会证监基字[1998]4号</w:t>
      </w:r>
    </w:p>
    <w:p w14:paraId="42BB93E3"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组织形式：</w:t>
      </w:r>
      <w:r w:rsidR="00187C58" w:rsidRPr="003A0F20">
        <w:rPr>
          <w:rFonts w:ascii="彩虹粗仿宋" w:eastAsia="彩虹粗仿宋" w:hAnsi="宋体" w:cs="Arial" w:hint="eastAsia"/>
          <w:sz w:val="24"/>
        </w:rPr>
        <w:t>股份有限公司</w:t>
      </w:r>
    </w:p>
    <w:p w14:paraId="31253AF7"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注册资本：</w:t>
      </w:r>
      <w:r w:rsidR="00F95E96" w:rsidRPr="003A0F20">
        <w:rPr>
          <w:rFonts w:ascii="彩虹粗仿宋" w:eastAsia="彩虹粗仿宋" w:hAnsi="宋体" w:cs="Arial" w:hint="eastAsia"/>
          <w:sz w:val="24"/>
        </w:rPr>
        <w:t>人民币3.6172亿元</w:t>
      </w:r>
    </w:p>
    <w:p w14:paraId="7C53E4DA"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存续期间：</w:t>
      </w:r>
      <w:r w:rsidR="007F3379" w:rsidRPr="003A0F20">
        <w:rPr>
          <w:rFonts w:ascii="彩虹粗仿宋" w:eastAsia="彩虹粗仿宋" w:hAnsi="宋体" w:cs="Arial" w:hint="eastAsia"/>
          <w:sz w:val="24"/>
        </w:rPr>
        <w:t>持续经营</w:t>
      </w:r>
    </w:p>
    <w:p w14:paraId="397F7835" w14:textId="77777777" w:rsidR="002F40EB" w:rsidRPr="003A0F20" w:rsidRDefault="002F40EB" w:rsidP="002F40EB">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经营范围：基金募集、基金销售、资产管理、中国证监会许可的其他业务</w:t>
      </w:r>
    </w:p>
    <w:p w14:paraId="6A334A37" w14:textId="77777777" w:rsidR="0099216A" w:rsidRPr="003A0F20" w:rsidRDefault="0099216A" w:rsidP="00042A67">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（二）基金托管人</w:t>
      </w:r>
    </w:p>
    <w:p w14:paraId="4CB30C54"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名称：中国建设银行股份有限公司(简称：中国建设银行)</w:t>
      </w:r>
    </w:p>
    <w:p w14:paraId="0BECBF05"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住所：北京市西城区金融大街25号</w:t>
      </w:r>
    </w:p>
    <w:p w14:paraId="1468E7C1"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lastRenderedPageBreak/>
        <w:t>办公地址：北京市西城区闹市口大街1号院1号楼</w:t>
      </w:r>
    </w:p>
    <w:p w14:paraId="178F8ECA"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邮政编码：</w:t>
      </w:r>
      <w:r w:rsidR="00633906" w:rsidRPr="003A0F20">
        <w:rPr>
          <w:rFonts w:ascii="彩虹粗仿宋" w:eastAsia="彩虹粗仿宋" w:hAnsi="宋体" w:cs="Arial" w:hint="eastAsia"/>
          <w:sz w:val="24"/>
        </w:rPr>
        <w:t>100033</w:t>
      </w:r>
    </w:p>
    <w:p w14:paraId="79658D48" w14:textId="4B3CCF60"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法定代表人：</w:t>
      </w:r>
      <w:r w:rsidR="00172D7F">
        <w:rPr>
          <w:rFonts w:ascii="彩虹粗仿宋" w:eastAsia="彩虹粗仿宋" w:hAnsi="宋体" w:cs="Arial" w:hint="eastAsia"/>
          <w:sz w:val="24"/>
        </w:rPr>
        <w:t>田国立</w:t>
      </w:r>
      <w:r w:rsidR="00172D7F" w:rsidRPr="003A0F20" w:rsidDel="00172D7F">
        <w:rPr>
          <w:rFonts w:ascii="彩虹粗仿宋" w:eastAsia="彩虹粗仿宋" w:hAnsi="宋体" w:cs="Arial" w:hint="eastAsia"/>
          <w:sz w:val="24"/>
        </w:rPr>
        <w:t xml:space="preserve"> </w:t>
      </w:r>
    </w:p>
    <w:p w14:paraId="47EA024F"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成立日期：</w:t>
      </w:r>
      <w:smartTag w:uri="urn:schemas-microsoft-com:office:smarttags" w:element="chsdate">
        <w:smartTagPr>
          <w:attr w:name="IsROCDate" w:val="False"/>
          <w:attr w:name="IsLunarDate" w:val="False"/>
          <w:attr w:name="Day" w:val="17"/>
          <w:attr w:name="Month" w:val="09"/>
          <w:attr w:name="Year" w:val="2004"/>
        </w:smartTagPr>
        <w:r w:rsidRPr="003A0F20">
          <w:rPr>
            <w:rFonts w:ascii="彩虹粗仿宋" w:eastAsia="彩虹粗仿宋" w:hAnsi="宋体" w:cs="Arial" w:hint="eastAsia"/>
            <w:sz w:val="24"/>
          </w:rPr>
          <w:t>2004年09月17日</w:t>
        </w:r>
      </w:smartTag>
    </w:p>
    <w:p w14:paraId="776773FA"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基金托管业务批准文号：中国证监会证监基字[1998</w:t>
      </w:r>
      <w:bookmarkStart w:id="2" w:name="OLE_LINK3"/>
      <w:r w:rsidRPr="003A0F20">
        <w:rPr>
          <w:rFonts w:ascii="彩虹粗仿宋" w:eastAsia="彩虹粗仿宋" w:hAnsi="宋体" w:cs="Arial" w:hint="eastAsia"/>
          <w:sz w:val="24"/>
        </w:rPr>
        <w:t>]</w:t>
      </w:r>
      <w:bookmarkEnd w:id="2"/>
      <w:r w:rsidRPr="003A0F20">
        <w:rPr>
          <w:rFonts w:ascii="彩虹粗仿宋" w:eastAsia="彩虹粗仿宋" w:hAnsi="宋体" w:cs="Arial" w:hint="eastAsia"/>
          <w:sz w:val="24"/>
        </w:rPr>
        <w:t>12号</w:t>
      </w:r>
    </w:p>
    <w:p w14:paraId="56D93182"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组织形式：股份有限公司</w:t>
      </w:r>
    </w:p>
    <w:p w14:paraId="654D3372"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注册资本：</w:t>
      </w:r>
      <w:r w:rsidR="00725FBF" w:rsidRPr="003A0F20">
        <w:rPr>
          <w:rFonts w:ascii="彩虹粗仿宋" w:eastAsia="彩虹粗仿宋" w:hint="eastAsia"/>
          <w:sz w:val="24"/>
        </w:rPr>
        <w:t>贰仟伍佰亿壹仟零玖拾柒万柒仟肆佰捌拾陆元整</w:t>
      </w:r>
    </w:p>
    <w:p w14:paraId="5DBB99D8"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存续期间：持续经营</w:t>
      </w:r>
    </w:p>
    <w:p w14:paraId="0109CFDC" w14:textId="77777777" w:rsidR="0099216A" w:rsidRPr="003A0F20" w:rsidRDefault="0099216A">
      <w:pPr>
        <w:tabs>
          <w:tab w:val="left" w:pos="540"/>
        </w:tabs>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经营范围：吸收公众存款；发放短期、中期、长期贷款；办理国内外结算；办理票据承兑与贴现；发行金融债券；代理发行、代理兑付、承销政府债券；买卖政府债券、金融债券；从事同业拆借；买卖、代理买卖外汇；从事银行卡业务；提供信用证服务及担保；代理收付款项及代理保险业务；提供保管箱服务；经中国银行业监督管理机构等监管部门批准的其他业务。</w:t>
      </w:r>
    </w:p>
    <w:p w14:paraId="7077DCF9" w14:textId="77777777" w:rsidR="0099216A" w:rsidRPr="003A0F20" w:rsidRDefault="0099216A">
      <w:pPr>
        <w:rPr>
          <w:rFonts w:ascii="彩虹粗仿宋" w:eastAsia="彩虹粗仿宋"/>
          <w:sz w:val="24"/>
        </w:rPr>
      </w:pPr>
    </w:p>
    <w:p w14:paraId="4165232F" w14:textId="77777777" w:rsidR="0099216A" w:rsidRPr="003A0F20" w:rsidRDefault="0099216A">
      <w:pPr>
        <w:pStyle w:val="2"/>
        <w:jc w:val="center"/>
        <w:rPr>
          <w:rFonts w:ascii="彩虹粗仿宋" w:eastAsia="彩虹粗仿宋"/>
          <w:sz w:val="30"/>
        </w:rPr>
      </w:pPr>
      <w:bookmarkStart w:id="3" w:name="_Toc124325886"/>
      <w:r w:rsidRPr="003A0F20">
        <w:rPr>
          <w:rFonts w:ascii="彩虹粗仿宋" w:eastAsia="彩虹粗仿宋" w:hint="eastAsia"/>
          <w:sz w:val="30"/>
        </w:rPr>
        <w:t>二、基金托管协议的依据、目的和原则</w:t>
      </w:r>
      <w:bookmarkEnd w:id="3"/>
    </w:p>
    <w:p w14:paraId="6003A8A6" w14:textId="77777777" w:rsidR="0099216A" w:rsidRPr="003A0F20" w:rsidRDefault="0099216A">
      <w:pPr>
        <w:adjustRightInd w:val="0"/>
        <w:snapToGrid w:val="0"/>
        <w:ind w:firstLineChars="200" w:firstLine="480"/>
        <w:rPr>
          <w:rFonts w:ascii="彩虹粗仿宋" w:eastAsia="彩虹粗仿宋"/>
          <w:sz w:val="24"/>
          <w:szCs w:val="30"/>
        </w:rPr>
      </w:pPr>
      <w:r w:rsidRPr="003A0F20">
        <w:rPr>
          <w:rFonts w:ascii="彩虹粗仿宋" w:eastAsia="彩虹粗仿宋" w:hAnsi="宋体" w:cs="Arial" w:hint="eastAsia"/>
          <w:sz w:val="24"/>
        </w:rPr>
        <w:t>（一）订立托管协议的依据</w:t>
      </w:r>
    </w:p>
    <w:p w14:paraId="0769DBB3"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本协议依据《中华人民共和国证券投资基金法》(以下简称“《基金法》”)等有关法律法规、</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及其他有关规定制订。</w:t>
      </w:r>
    </w:p>
    <w:p w14:paraId="031E0B04"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（二）订立托管协议的目的</w:t>
      </w:r>
    </w:p>
    <w:p w14:paraId="329959A4" w14:textId="77777777" w:rsidR="0099216A" w:rsidRPr="003A0F20" w:rsidRDefault="0099216A">
      <w:pPr>
        <w:adjustRightInd w:val="0"/>
        <w:snapToGrid w:val="0"/>
        <w:ind w:firstLineChars="200" w:firstLine="480"/>
        <w:rPr>
          <w:rFonts w:ascii="彩虹粗仿宋" w:eastAsia="彩虹粗仿宋"/>
          <w:sz w:val="24"/>
          <w:szCs w:val="30"/>
        </w:rPr>
      </w:pPr>
      <w:r w:rsidRPr="003A0F20">
        <w:rPr>
          <w:rFonts w:ascii="彩虹粗仿宋" w:eastAsia="彩虹粗仿宋" w:hAnsi="宋体" w:cs="Arial" w:hint="eastAsia"/>
          <w:sz w:val="24"/>
        </w:rPr>
        <w:t>订立本协议的目的是明确基金管理人与基金托管人之间在基金财产的保管、投资运作、净值计算、收益分配、信息披露及相互监督等相关事宜中的权利义务及职责，确保基金财产的安全，保护基金份额持有人的合法权益。</w:t>
      </w:r>
    </w:p>
    <w:p w14:paraId="4010C378"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（三）订立托管协议的原则</w:t>
      </w:r>
    </w:p>
    <w:p w14:paraId="5E27A9BC"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基金管理人和基金托管人本着平等自愿、诚实信用、充分保护基金份额持有人合法权益的原则，经协商一致，签订本协议。</w:t>
      </w:r>
    </w:p>
    <w:p w14:paraId="32A774A7" w14:textId="77777777" w:rsidR="0099216A" w:rsidRPr="003A0F20" w:rsidRDefault="0099216A">
      <w:pPr>
        <w:rPr>
          <w:rFonts w:ascii="彩虹粗仿宋" w:eastAsia="彩虹粗仿宋"/>
          <w:sz w:val="24"/>
        </w:rPr>
      </w:pPr>
    </w:p>
    <w:p w14:paraId="5D32FEF6" w14:textId="77777777" w:rsidR="0099216A" w:rsidRPr="003A0F20" w:rsidRDefault="0099216A">
      <w:pPr>
        <w:pStyle w:val="2"/>
        <w:jc w:val="center"/>
        <w:rPr>
          <w:rFonts w:ascii="彩虹粗仿宋" w:eastAsia="彩虹粗仿宋"/>
          <w:sz w:val="30"/>
          <w:szCs w:val="24"/>
        </w:rPr>
      </w:pPr>
      <w:bookmarkStart w:id="4" w:name="_Toc124325887"/>
      <w:r w:rsidRPr="003A0F20">
        <w:rPr>
          <w:rFonts w:ascii="彩虹粗仿宋" w:eastAsia="彩虹粗仿宋" w:hint="eastAsia"/>
          <w:sz w:val="30"/>
        </w:rPr>
        <w:t>三、基金托管人对基金管理人的业务监督和核查</w:t>
      </w:r>
      <w:bookmarkEnd w:id="4"/>
    </w:p>
    <w:p w14:paraId="086C0A79"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（一）基金托管人根据有关法律法规的规定及</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的约定，对基金投资范围、投资对象进行监督。</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明确约定基金投资风格或证券选择标准的，基金管理人应按照基金托管人要求的格式提供投资品种池，以便基金托管</w:t>
      </w:r>
      <w:r w:rsidRPr="003A0F20">
        <w:rPr>
          <w:rFonts w:ascii="彩虹粗仿宋" w:eastAsia="彩虹粗仿宋" w:hAnsi="宋体" w:cs="Arial" w:hint="eastAsia"/>
          <w:sz w:val="24"/>
        </w:rPr>
        <w:lastRenderedPageBreak/>
        <w:t>人运用相关技术系统，对基金实际投资是否符合</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关于证券选择标准的约定进行监督，对存在疑义的事项进行核查。</w:t>
      </w:r>
    </w:p>
    <w:p w14:paraId="33DA7509" w14:textId="75C17BB7" w:rsidR="00BE4193" w:rsidRPr="003A0F20" w:rsidRDefault="00BE4193" w:rsidP="00BE4193">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本基金的投资范围包括国内依法发行上市的股票（包括主板、中小板、创业板及其他经中国证监会核准</w:t>
      </w:r>
      <w:r w:rsidR="002C4F71">
        <w:rPr>
          <w:rFonts w:ascii="彩虹粗仿宋" w:eastAsia="彩虹粗仿宋" w:hAnsi="宋体" w:cs="Arial" w:hint="eastAsia"/>
          <w:sz w:val="24"/>
        </w:rPr>
        <w:t>或注册</w:t>
      </w:r>
      <w:r w:rsidRPr="003A0F20">
        <w:rPr>
          <w:rFonts w:ascii="彩虹粗仿宋" w:eastAsia="彩虹粗仿宋" w:hAnsi="宋体" w:cs="Arial" w:hint="eastAsia"/>
          <w:sz w:val="24"/>
        </w:rPr>
        <w:t>上市的股票）、内地与香港股票市场交易互联互通机制允许买卖的规定范围内的香港联合交易所上市的股票（简称“港股通股票”）、债券（包括国内依法发行和上市交易的国债、央行票据、金融债券、企业债券、公司债券、中期票据、短期融资券、超短期融资券、次级债券、政府支持机构债券、政府支持债券、地方政府债券、可转换债券及其他经中国证监会允许投资的债券）、资产支持证券、债券回购、银行存款（包括协议存款、定期存款及其他银行存款）、同业存单、货币市场工具、金融衍生品（包括股指期货、国债期货、股票期权等）以及经中国证监会允许基金投资的其他金融工具，但需符合中国证监会的相关规定。</w:t>
      </w:r>
    </w:p>
    <w:p w14:paraId="5EC8B322" w14:textId="77777777" w:rsidR="00BE4193" w:rsidRPr="003A0F20" w:rsidRDefault="00BE4193" w:rsidP="00BE4193">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的投资组合比例为：本基金股票投资占基金资产的比例范围为60%-95%（其中港股通股票投资比例不得超过股票资产的50%）。本基金投资于创新驱动相关主题证券占非现金基金资产的比例不得低于80%。本基金每个交易日日终在扣除国债期货、股指期货和股票期权合约需缴纳的交易保证金后，应当保持不低于基金资产净值5%的现金或者到期日在一年以内的政府债券。其中现金不包括结算备付金、存出保证金、应收申购款等。</w:t>
      </w:r>
    </w:p>
    <w:p w14:paraId="548D0986" w14:textId="77777777" w:rsidR="00BE4193" w:rsidRPr="00C34E39" w:rsidRDefault="00BE4193" w:rsidP="00BE4193">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如法律法规或监管机构以后允许基金投资其他品种，基金管理人在履行适当程序后，可以将其纳入投资范围。</w:t>
      </w:r>
    </w:p>
    <w:p w14:paraId="41B34248" w14:textId="77777777" w:rsidR="0099216A" w:rsidRPr="003A0F20" w:rsidRDefault="0099216A">
      <w:pPr>
        <w:adjustRightInd w:val="0"/>
        <w:snapToGrid w:val="0"/>
        <w:ind w:firstLineChars="200" w:firstLine="480"/>
        <w:rPr>
          <w:rFonts w:ascii="彩虹粗仿宋" w:eastAsia="彩虹粗仿宋"/>
          <w:sz w:val="24"/>
        </w:rPr>
      </w:pPr>
      <w:r w:rsidRPr="003A0F20">
        <w:rPr>
          <w:rFonts w:ascii="彩虹粗仿宋" w:eastAsia="彩虹粗仿宋" w:hint="eastAsia"/>
          <w:sz w:val="24"/>
        </w:rPr>
        <w:t>（二）基金托管人根据有关法律法规的规定及</w:t>
      </w:r>
      <w:r w:rsidR="00314127" w:rsidRPr="003A0F20">
        <w:rPr>
          <w:rFonts w:ascii="彩虹粗仿宋" w:eastAsia="彩虹粗仿宋" w:hint="eastAsia"/>
          <w:sz w:val="24"/>
        </w:rPr>
        <w:t>《基金合同》</w:t>
      </w:r>
      <w:r w:rsidRPr="003A0F20">
        <w:rPr>
          <w:rFonts w:ascii="彩虹粗仿宋" w:eastAsia="彩虹粗仿宋" w:hint="eastAsia"/>
          <w:sz w:val="24"/>
        </w:rPr>
        <w:t>的约定，对基金投资、融资比例进行监督。基金托管人按下述比例和调整期限进行监督：</w:t>
      </w:r>
    </w:p>
    <w:p w14:paraId="15028D84"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（1）本基金股票投资占基金资产的比例为60%-95%（其中港股通股票投资比例不得超过股票资产的50%），其中投资于创新驱动主题证券资产占非现金基金资产的比例不低于80%；</w:t>
      </w:r>
    </w:p>
    <w:p w14:paraId="1DFBADC3"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2）本基金每个交易日日终在扣除股指期货、国债期货、股票期权合约需缴纳的交易保证金后，应当保持不低于基金资产净值5%的现金或者到期日在一年以内的政府债券。其中现金不包括结算备付金、存出保证金、应收申购款等。</w:t>
      </w:r>
    </w:p>
    <w:p w14:paraId="5B45DD24"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（3）本基金持有一家公司发行的证券（A股和H股合并计算），其市值不超过基金资产净值的10％；</w:t>
      </w:r>
    </w:p>
    <w:p w14:paraId="22419CF9"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（4）本基金管理人管理的</w:t>
      </w:r>
      <w:r w:rsidR="00941610" w:rsidRPr="003A0F20">
        <w:rPr>
          <w:rFonts w:ascii="彩虹粗仿宋" w:eastAsia="彩虹粗仿宋" w:hint="eastAsia"/>
          <w:sz w:val="24"/>
        </w:rPr>
        <w:t>且在本基金托管人处托管的</w:t>
      </w:r>
      <w:r w:rsidRPr="003A0F20">
        <w:rPr>
          <w:rFonts w:ascii="彩虹粗仿宋" w:eastAsia="彩虹粗仿宋" w:hint="eastAsia"/>
          <w:sz w:val="24"/>
        </w:rPr>
        <w:t>全部基金持有一家公司发行的证券（A股和H股合并计算），不超过该证券的10％，完全按照有关指数的构成比例进行证券投资的基金品种可以不受此条款规定的比例限制；</w:t>
      </w:r>
    </w:p>
    <w:p w14:paraId="4A2FCFB4"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（5）本基金投资于同一原始权益人的各类资产支持证券的比例，不得超过基金资产净值的10％；</w:t>
      </w:r>
    </w:p>
    <w:p w14:paraId="273FFEAA"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lastRenderedPageBreak/>
        <w:t>（6）本基金持有的全部资产支持证券，其市值不得超过基金资产净值的20％；</w:t>
      </w:r>
    </w:p>
    <w:p w14:paraId="5D19842A"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（7）本基金持有的同一(指同一信用级别)资产支持证券的比例，不得超过该资产支持证券规模的10％；</w:t>
      </w:r>
    </w:p>
    <w:p w14:paraId="36F0393E"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（8）本基金管理人管理的</w:t>
      </w:r>
      <w:r w:rsidR="00941610" w:rsidRPr="003A0F20">
        <w:rPr>
          <w:rFonts w:ascii="彩虹粗仿宋" w:eastAsia="彩虹粗仿宋" w:hint="eastAsia"/>
          <w:sz w:val="24"/>
        </w:rPr>
        <w:t>且在本基金托管人处托管的</w:t>
      </w:r>
      <w:r w:rsidRPr="003A0F20">
        <w:rPr>
          <w:rFonts w:ascii="彩虹粗仿宋" w:eastAsia="彩虹粗仿宋" w:hint="eastAsia"/>
          <w:sz w:val="24"/>
        </w:rPr>
        <w:t>全部基金投资于同一原始权益人的各类资产支持证券，不得超过其各类资产支持证券合计规模的10％；</w:t>
      </w:r>
    </w:p>
    <w:p w14:paraId="38D0CE46"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（9）本基金应投资于信用级别评级为BBB以上(含BBB)的资产支持证券。基金持有资产支持证券期间，如果其信用等级下降、不再符合投资标准，应在评级报告发布之日起3个月内予以全部卖出；</w:t>
      </w:r>
    </w:p>
    <w:p w14:paraId="3D862999"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（10）基金财产参与股票发行申购，本基金所申报的金额不超过本基金的总资产，本基金所申报的股票数量不超过拟发行股票公司本次发行股票的总量；</w:t>
      </w:r>
    </w:p>
    <w:p w14:paraId="5EF6A813"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（11）本基金进入全国银行间同业市场进行债券回购的资金余额不得超过基金资产净值的40%，进入全国银行间同业市场进行债券回购的最长期限为1年，债券回购到期后不得展期；</w:t>
      </w:r>
    </w:p>
    <w:p w14:paraId="379AC468"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（12）本基金管理人管理的</w:t>
      </w:r>
      <w:r w:rsidR="00941610" w:rsidRPr="003A0F20">
        <w:rPr>
          <w:rFonts w:ascii="彩虹粗仿宋" w:eastAsia="彩虹粗仿宋" w:hint="eastAsia"/>
          <w:sz w:val="24"/>
        </w:rPr>
        <w:t>且在本基金托管人处托管的</w:t>
      </w:r>
      <w:r w:rsidRPr="003A0F20">
        <w:rPr>
          <w:rFonts w:ascii="彩虹粗仿宋" w:eastAsia="彩虹粗仿宋" w:hint="eastAsia"/>
          <w:sz w:val="24"/>
        </w:rPr>
        <w:t>全部开放式基金持有一家上市公司发行的可流通股票，不得超过该上市公司可流通股票的15%；本基金管理人管理的</w:t>
      </w:r>
      <w:r w:rsidR="00941610" w:rsidRPr="003A0F20">
        <w:rPr>
          <w:rFonts w:ascii="彩虹粗仿宋" w:eastAsia="彩虹粗仿宋" w:hint="eastAsia"/>
          <w:sz w:val="24"/>
        </w:rPr>
        <w:t>且在本基金托管人处托管的</w:t>
      </w:r>
      <w:r w:rsidRPr="003A0F20">
        <w:rPr>
          <w:rFonts w:ascii="彩虹粗仿宋" w:eastAsia="彩虹粗仿宋" w:hint="eastAsia"/>
          <w:sz w:val="24"/>
        </w:rPr>
        <w:t>全部投资组合持有一家上市公司发行的可流通股票，不得超过该上市公司可流通股票的30%；完全按照有关指数的构成比例进行证券投资的开放式基金以及中国证监会认定的特殊投资组合可不受前述比例限制；</w:t>
      </w:r>
    </w:p>
    <w:p w14:paraId="476DAC03"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 xml:space="preserve">（13）本基金主动投资于流动性受限资产的市值合计不得超过该基金资产净值的15%；因证券市场波动、上市公司股票停牌、基金规模变动等基金管理人之外的因素致使基金不符合该比例限制的，基金管理人不得主动新增流动性受限资产的投资； </w:t>
      </w:r>
    </w:p>
    <w:p w14:paraId="556CCDF3"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（14）本基金与私募类证券资管产品及中国证监会认定的其他主体为交易对手开展逆回购交易的，可接受质押品的资质要求应当与基金合同约定的投资范围保持一致；</w:t>
      </w:r>
    </w:p>
    <w:p w14:paraId="4A25BB78"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15）在任何交易日日终，持有的买入国债期货、股指期货和股票期权合约价值与有价证券市值之和，不得超过基金资产净值的95%，其中，有价证券指股票、债券（不含到期日在一年以内的政府债券）、资产支持证券、买入返售金融资产（不含质押式回购）等；</w:t>
      </w:r>
    </w:p>
    <w:p w14:paraId="2495BC6B"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16）在任何交易日日终，持有的买入股指期货合约价值，不得超过基金资产净值的10%；在任何交易日日终，持有的卖出股指期货合约价值不得超过基金持有的股票总市值的20%；所持有的股票市值和买入、卖出股指期货合约价值，合计（轧差计算）应当符合基金合同关于股票投资比例的有关约定；在任何交易日内交易（不包括平仓）的股指期货合约的成交金额不得超过上一交易日基金资</w:t>
      </w:r>
      <w:r w:rsidRPr="003A0F20">
        <w:rPr>
          <w:rFonts w:ascii="彩虹粗仿宋" w:eastAsia="彩虹粗仿宋" w:hint="eastAsia"/>
          <w:sz w:val="24"/>
        </w:rPr>
        <w:lastRenderedPageBreak/>
        <w:t>产净值的20%；</w:t>
      </w:r>
    </w:p>
    <w:p w14:paraId="1F6A15D6"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17）在任何交易日日终，持有的买入国债期货合约价值，不得超过基金资产净值的15%；在任何交易日日终，持有的卖出国债期货合约价值不得超过基金持有的债券总市值的30%；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30%；</w:t>
      </w:r>
    </w:p>
    <w:p w14:paraId="43D478BA"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18）基金因未平仓的股票期权合约支付和收取的权利金总额不得超过基金资产净值的10%；开仓卖出认购股票期权的，应持有足额标的证券；开仓卖出认沽股票期权的，应持有合约行权所需的全额现金或交易所规则认可的可冲抵股票期权保证金的现金等价物；未平仓的股票期权合约面值不得超过基金资产净值的 20%。其中，合约面值按照行权价乘以合约乘数计算；</w:t>
      </w:r>
    </w:p>
    <w:p w14:paraId="49284412"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（19）本基金资产总值不超过基金资产净值的140%；</w:t>
      </w:r>
    </w:p>
    <w:p w14:paraId="28C851D7"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（20）法律法规及中国证监会规定的和《基金合同》约定的其他投资限制。</w:t>
      </w:r>
    </w:p>
    <w:p w14:paraId="27F85CC7"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除上述第（2）、（9）、（13）和（14）项另有约定外，因证券/期货市场波动、证券发行人合并、基金规模变动等基金管理人之外的因素致使基金投资比例不符合上述规定投资比例的，基金管理人应当在10个交易日内进行调整，但中国证监会规定的特殊情形除外。</w:t>
      </w:r>
    </w:p>
    <w:p w14:paraId="7E0C168E"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w:t>
      </w:r>
    </w:p>
    <w:p w14:paraId="30CA44BE" w14:textId="77777777" w:rsidR="00332BF0" w:rsidRPr="003A0F20" w:rsidRDefault="00332BF0" w:rsidP="00332BF0">
      <w:pPr>
        <w:adjustRightInd w:val="0"/>
        <w:snapToGrid w:val="0"/>
        <w:ind w:firstLineChars="200" w:firstLine="480"/>
        <w:rPr>
          <w:rFonts w:ascii="彩虹粗仿宋" w:eastAsia="彩虹粗仿宋"/>
          <w:sz w:val="24"/>
        </w:rPr>
      </w:pPr>
      <w:r w:rsidRPr="003A0F20">
        <w:rPr>
          <w:rFonts w:ascii="彩虹粗仿宋" w:eastAsia="彩虹粗仿宋" w:hint="eastAsia"/>
          <w:sz w:val="24"/>
        </w:rPr>
        <w:t>如果法律法规或监管部门对上述投资组合比例限制进行变更的，以变更后的规定为准。法律法规或监管部门取消上述限制，如适用于本基金，基金管理人在履行适当程序后，则本基金投资不再受相关限制。</w:t>
      </w:r>
    </w:p>
    <w:p w14:paraId="5ABBE9F0" w14:textId="77777777" w:rsidR="00244CC3" w:rsidRPr="003A0F20" w:rsidRDefault="0099216A">
      <w:pPr>
        <w:adjustRightInd w:val="0"/>
        <w:snapToGrid w:val="0"/>
        <w:ind w:firstLineChars="200" w:firstLine="480"/>
        <w:rPr>
          <w:rFonts w:ascii="彩虹粗仿宋" w:eastAsia="彩虹粗仿宋" w:hAnsi="宋体" w:cs="Arial"/>
          <w:sz w:val="24"/>
        </w:rPr>
      </w:pPr>
      <w:r w:rsidRPr="00C34E39">
        <w:rPr>
          <w:rFonts w:ascii="彩虹粗仿宋" w:eastAsia="彩虹粗仿宋" w:hAnsi="宋体" w:cs="Arial" w:hint="eastAsia"/>
          <w:sz w:val="24"/>
        </w:rPr>
        <w:t>（三）基金托管人</w:t>
      </w:r>
      <w:bookmarkStart w:id="5" w:name="OLE_LINK1"/>
      <w:r w:rsidRPr="00C34E39">
        <w:rPr>
          <w:rFonts w:ascii="彩虹粗仿宋" w:eastAsia="彩虹粗仿宋" w:hAnsi="宋体" w:cs="Arial" w:hint="eastAsia"/>
          <w:sz w:val="24"/>
        </w:rPr>
        <w:t>根据有关法律法规的规定及</w:t>
      </w:r>
      <w:r w:rsidR="00314127" w:rsidRPr="00C34E39">
        <w:rPr>
          <w:rFonts w:ascii="彩虹粗仿宋" w:eastAsia="彩虹粗仿宋" w:hAnsi="宋体" w:cs="Arial" w:hint="eastAsia"/>
          <w:sz w:val="24"/>
        </w:rPr>
        <w:t>《基金合同》</w:t>
      </w:r>
      <w:r w:rsidRPr="003A0F20">
        <w:rPr>
          <w:rFonts w:ascii="彩虹粗仿宋" w:eastAsia="彩虹粗仿宋" w:hAnsi="宋体" w:cs="Arial" w:hint="eastAsia"/>
          <w:sz w:val="24"/>
        </w:rPr>
        <w:t>的约定，</w:t>
      </w:r>
      <w:bookmarkEnd w:id="5"/>
      <w:r w:rsidRPr="003A0F20">
        <w:rPr>
          <w:rFonts w:ascii="彩虹粗仿宋" w:eastAsia="彩虹粗仿宋" w:hAnsi="宋体" w:cs="Arial" w:hint="eastAsia"/>
          <w:sz w:val="24"/>
        </w:rPr>
        <w:t>对本托管协议第十五条第九款基金投资禁止行为</w:t>
      </w:r>
      <w:r w:rsidR="00244CC3" w:rsidRPr="003A0F20">
        <w:rPr>
          <w:rFonts w:ascii="彩虹粗仿宋" w:eastAsia="彩虹粗仿宋" w:hAnsi="宋体" w:cs="Arial" w:hint="eastAsia"/>
          <w:sz w:val="24"/>
        </w:rPr>
        <w:t>通过事后监督方式</w:t>
      </w:r>
      <w:r w:rsidRPr="003A0F20">
        <w:rPr>
          <w:rFonts w:ascii="彩虹粗仿宋" w:eastAsia="彩虹粗仿宋" w:hAnsi="宋体" w:cs="Arial" w:hint="eastAsia"/>
          <w:sz w:val="24"/>
        </w:rPr>
        <w:t>进行监督。</w:t>
      </w:r>
    </w:p>
    <w:p w14:paraId="760A8FE0" w14:textId="77777777" w:rsidR="00244CC3" w:rsidRPr="003A0F20" w:rsidRDefault="00244CC3" w:rsidP="00244CC3">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基金管理人运用基金财产买卖基金管理人、基金托管人及其控股股东、实际控制人或者与其</w:t>
      </w:r>
      <w:r w:rsidR="00CD7779" w:rsidRPr="003A0F20">
        <w:rPr>
          <w:rFonts w:ascii="彩虹粗仿宋" w:eastAsia="彩虹粗仿宋" w:hAnsi="宋体" w:cs="Arial" w:hint="eastAsia"/>
          <w:sz w:val="24"/>
        </w:rPr>
        <w:t>有</w:t>
      </w:r>
      <w:r w:rsidRPr="003A0F20">
        <w:rPr>
          <w:rFonts w:ascii="彩虹粗仿宋" w:eastAsia="彩虹粗仿宋" w:hAnsi="宋体" w:cs="Arial" w:hint="eastAsia"/>
          <w:sz w:val="24"/>
        </w:rPr>
        <w:t>重大利害关系的公司发行的证券或者承销期内承销的证券，或者从事其他重大关联交易的，应当符合基金的投资目标和投资策略，遵循基金份额持有人利益优先的原则，防范利益冲突，相关交易必须事先得到基金托管人的同意，并履行信息披露义务。</w:t>
      </w:r>
    </w:p>
    <w:p w14:paraId="0E3E6F9A" w14:textId="77777777" w:rsidR="0099216A" w:rsidRPr="003A0F20" w:rsidRDefault="0099216A">
      <w:pPr>
        <w:adjustRightInd w:val="0"/>
        <w:snapToGrid w:val="0"/>
        <w:ind w:firstLineChars="200" w:firstLine="480"/>
        <w:rPr>
          <w:rFonts w:ascii="彩虹粗仿宋" w:eastAsia="彩虹粗仿宋" w:hAnsi="宋体" w:cs="Arial"/>
        </w:rPr>
      </w:pPr>
      <w:r w:rsidRPr="003A0F20">
        <w:rPr>
          <w:rFonts w:ascii="彩虹粗仿宋" w:eastAsia="彩虹粗仿宋" w:hAnsi="宋体" w:cs="Arial" w:hint="eastAsia"/>
          <w:sz w:val="24"/>
        </w:rPr>
        <w:t>（四）基金托管人根据有关法律法规的规定及</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的约定，对基金管理人参与银行间债券市场进行监督。基金管理人应在基金投资运作之前向基金托管人提供符合法律法规及行业标准的、经慎重选择的、本基金适用的银行间债</w:t>
      </w:r>
      <w:r w:rsidRPr="003A0F20">
        <w:rPr>
          <w:rFonts w:ascii="彩虹粗仿宋" w:eastAsia="彩虹粗仿宋" w:hAnsi="宋体" w:cs="Arial" w:hint="eastAsia"/>
          <w:sz w:val="24"/>
        </w:rPr>
        <w:lastRenderedPageBreak/>
        <w:t>券市场交易对手名单，并约定各交易对手所适用的交易结算方式。基金管理人应严格按照交易对手名单的范围在银行间债券市场选择交易对手。基金托管人监督基金管理人是否按事前提供的银行间债券市场交易对手名单进行交易。基金管理人可以每半年对银行间债券市场交易对手名单及结算方式进行更新，新名单确定前已与本次剔除的交易对手所进行但尚未结算的交易，仍应按照协议进行结算。如基金管理人根据市场情况需要临时调整银行间债券市场交易对手名单及结算方式的，应向基金托管人说明理由，并在与交易对手发生交易前3个工作日内与基金托管人协商解决。</w:t>
      </w:r>
    </w:p>
    <w:p w14:paraId="0C4C17BA" w14:textId="3614D234" w:rsidR="0099216A" w:rsidRPr="00C34E39" w:rsidRDefault="0099216A">
      <w:pPr>
        <w:adjustRightInd w:val="0"/>
        <w:snapToGrid w:val="0"/>
        <w:ind w:firstLineChars="200" w:firstLine="480"/>
        <w:rPr>
          <w:rFonts w:ascii="彩虹粗仿宋" w:eastAsia="彩虹粗仿宋" w:hAnsi="宋体" w:cs="Arial"/>
        </w:rPr>
      </w:pPr>
      <w:r w:rsidRPr="003A0F20">
        <w:rPr>
          <w:rFonts w:ascii="彩虹粗仿宋" w:eastAsia="彩虹粗仿宋" w:hAnsi="宋体" w:cs="Arial" w:hint="eastAsia"/>
          <w:sz w:val="24"/>
        </w:rPr>
        <w:t>基金管理人负责对交易对手的资信控制，按银行间债券市场的交易规则进行交易，并</w:t>
      </w:r>
      <w:r w:rsidRPr="00C34E39">
        <w:rPr>
          <w:rFonts w:ascii="彩虹粗仿宋" w:eastAsia="彩虹粗仿宋" w:hint="eastAsia"/>
          <w:sz w:val="24"/>
        </w:rPr>
        <w:t>负责解决因交易对手不履行合同而造成的纠纷及损失，基金托管人不承担由此造成的任何法律责任及损失。若未履约的交易对手在基金托管人与基金管理人确定的时间前仍未承担违约责任及其他相关法律责任的，基金管理人可以向相关交易对手追偿。</w:t>
      </w:r>
      <w:r w:rsidRPr="003A0F20">
        <w:rPr>
          <w:rFonts w:ascii="彩虹粗仿宋" w:eastAsia="彩虹粗仿宋" w:hAnsi="宋体" w:cs="Arial" w:hint="eastAsia"/>
          <w:sz w:val="24"/>
        </w:rPr>
        <w:t>基金托管人则根据银行间债券市场成交单对合同履行情况进行监督。如基金托管人事后发现基金管理人没有按照事先约定的交易对手或交易方式进行交易时，基金托管人应及时提醒基金管理人，基金托管人不承担由此造成的任何损失和责任。</w:t>
      </w:r>
    </w:p>
    <w:p w14:paraId="5E36F78F" w14:textId="77777777" w:rsidR="00223860" w:rsidRPr="003A0F20" w:rsidRDefault="00223860" w:rsidP="00223860">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（五）基金托管人根据有关法律法规的规定及</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的约定，对基金管理人投资流通受限证券进行监督。</w:t>
      </w:r>
    </w:p>
    <w:p w14:paraId="7DC4239A" w14:textId="77777777" w:rsidR="00223860" w:rsidRPr="003A0F20" w:rsidRDefault="00223860" w:rsidP="00223860">
      <w:pPr>
        <w:adjustRightInd w:val="0"/>
        <w:snapToGrid w:val="0"/>
        <w:ind w:firstLineChars="200" w:firstLine="480"/>
        <w:rPr>
          <w:rFonts w:ascii="彩虹粗仿宋" w:eastAsia="彩虹粗仿宋" w:hAnsi="宋体" w:cs="Arial"/>
          <w:sz w:val="24"/>
        </w:rPr>
      </w:pPr>
      <w:r w:rsidRPr="003A0F20">
        <w:rPr>
          <w:rFonts w:ascii="彩虹粗仿宋" w:eastAsia="彩虹粗仿宋" w:hint="eastAsia"/>
          <w:sz w:val="24"/>
        </w:rPr>
        <w:t>基金管理人投资流通受限证券，应事先根据中国证监会相关规定，明确基金投资流通受限证券的比例，</w:t>
      </w:r>
      <w:r w:rsidRPr="003A0F20">
        <w:rPr>
          <w:rFonts w:ascii="彩虹粗仿宋" w:eastAsia="彩虹粗仿宋" w:hAnsi="宋体" w:cs="Arial" w:hint="eastAsia"/>
          <w:sz w:val="24"/>
        </w:rPr>
        <w:t>制订严格的投资决策流程和风险控制制度，防范流动性风险、法律风险和操作风险等各种风险。基金托管人对基金管理人是否遵守相关制度、流动性风险处置预案以及相关投资额度和比例等的情况进行监督。</w:t>
      </w:r>
    </w:p>
    <w:p w14:paraId="6896D868" w14:textId="77777777" w:rsidR="00223860" w:rsidRPr="003A0F20" w:rsidRDefault="00223860" w:rsidP="00223860">
      <w:pPr>
        <w:adjustRightInd w:val="0"/>
        <w:snapToGrid w:val="0"/>
        <w:ind w:firstLineChars="200" w:firstLine="480"/>
        <w:rPr>
          <w:rFonts w:ascii="彩虹粗仿宋" w:eastAsia="彩虹粗仿宋"/>
          <w:sz w:val="24"/>
        </w:rPr>
      </w:pPr>
      <w:r w:rsidRPr="003A0F20">
        <w:rPr>
          <w:rFonts w:ascii="彩虹粗仿宋" w:eastAsia="彩虹粗仿宋" w:hAnsi="宋体" w:cs="Arial" w:hint="eastAsia"/>
          <w:sz w:val="24"/>
        </w:rPr>
        <w:t>1.本基金</w:t>
      </w:r>
      <w:r w:rsidRPr="003A0F20">
        <w:rPr>
          <w:rFonts w:ascii="彩虹粗仿宋" w:eastAsia="彩虹粗仿宋" w:hint="eastAsia"/>
          <w:sz w:val="24"/>
        </w:rPr>
        <w:t>投资的受限证券须为经中国证监会批准的非公开发行股票、公开发行股票网下配售部分等在发行时明确一定期限锁定期的可交易证券，不包括由于发布重大消息或其他原因而临时停牌的证券、已发行未上市证券、回购交易中的质押券等流通受限证券。本基金不投资有锁定期但锁定期不明确的证券。</w:t>
      </w:r>
    </w:p>
    <w:p w14:paraId="7DF90B95"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Ansi="宋体" w:cs="Arial" w:hint="eastAsia"/>
          <w:sz w:val="24"/>
        </w:rPr>
        <w:t>本基金</w:t>
      </w:r>
      <w:r w:rsidRPr="003A0F20">
        <w:rPr>
          <w:rFonts w:ascii="彩虹粗仿宋" w:eastAsia="彩虹粗仿宋" w:hint="eastAsia"/>
          <w:sz w:val="24"/>
        </w:rPr>
        <w:t>投资的受限证券限于可由中国证券登记结算有限责任公司或中央国债登记结算有限责任公司负责登记和存管，并可在证券交易所或全国银行间债券市场交易的证券。</w:t>
      </w:r>
    </w:p>
    <w:p w14:paraId="563E525B"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Ansi="宋体" w:cs="Arial" w:hint="eastAsia"/>
          <w:sz w:val="24"/>
        </w:rPr>
        <w:t>本基金</w:t>
      </w:r>
      <w:r w:rsidRPr="003A0F20">
        <w:rPr>
          <w:rFonts w:ascii="彩虹粗仿宋" w:eastAsia="彩虹粗仿宋" w:hint="eastAsia"/>
          <w:sz w:val="24"/>
        </w:rPr>
        <w:t>投资的受限证券应保证登记存管在本基金名下，基金管理人负责相关工作的落实和协调，并确保基金托管人能够正常查询。因基金管理人原因产生的受限证券登记存管问题，造成基金托管人无法安全保管本基金资产的责任与损失，及因受限证券存管直接影响本基金安全的责任及损失，由基金管理人承担。</w:t>
      </w:r>
    </w:p>
    <w:p w14:paraId="2FEA5762"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Ansi="宋体" w:cs="Arial" w:hint="eastAsia"/>
          <w:sz w:val="24"/>
        </w:rPr>
        <w:t>本基金</w:t>
      </w:r>
      <w:r w:rsidRPr="003A0F20">
        <w:rPr>
          <w:rFonts w:ascii="彩虹粗仿宋" w:eastAsia="彩虹粗仿宋" w:hint="eastAsia"/>
          <w:sz w:val="24"/>
        </w:rPr>
        <w:t>投资受限证券，不得预付任何形式的保证金。</w:t>
      </w:r>
    </w:p>
    <w:p w14:paraId="4C271AC6"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Ansi="宋体" w:cs="Arial" w:hint="eastAsia"/>
          <w:sz w:val="24"/>
        </w:rPr>
        <w:t>2.</w:t>
      </w:r>
      <w:r w:rsidRPr="003A0F20">
        <w:rPr>
          <w:rFonts w:ascii="彩虹粗仿宋" w:eastAsia="彩虹粗仿宋" w:hint="eastAsia"/>
          <w:sz w:val="24"/>
        </w:rPr>
        <w:t>基金管理人投资非公开发行股票，应制订流动性风险处置预案并经其董事会</w:t>
      </w:r>
      <w:r w:rsidRPr="003A0F20">
        <w:rPr>
          <w:rFonts w:ascii="彩虹粗仿宋" w:eastAsia="彩虹粗仿宋" w:hint="eastAsia"/>
          <w:sz w:val="24"/>
        </w:rPr>
        <w:lastRenderedPageBreak/>
        <w:t>批准。风险处置预案应包括但不限于因投资受限证券需要解决的基金投资比例限制失调、基金流动性困难以及相关损失的应对解决措施，以及有关异常情况的处置。</w:t>
      </w:r>
      <w:r w:rsidRPr="003A0F20">
        <w:rPr>
          <w:rFonts w:ascii="彩虹粗仿宋" w:eastAsia="彩虹粗仿宋" w:hAnsi="宋体" w:cs="Arial" w:hint="eastAsia"/>
          <w:sz w:val="24"/>
        </w:rPr>
        <w:t>基金管理人应在首次投资流通受限证券前向基金托管人提供</w:t>
      </w:r>
      <w:r w:rsidRPr="003A0F20">
        <w:rPr>
          <w:rFonts w:ascii="彩虹粗仿宋" w:eastAsia="彩虹粗仿宋" w:hint="eastAsia"/>
          <w:sz w:val="24"/>
        </w:rPr>
        <w:t>基金投资非公开发行股票相关流动性风险处置预案。</w:t>
      </w:r>
    </w:p>
    <w:p w14:paraId="133B0569"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int="eastAsia"/>
          <w:sz w:val="24"/>
        </w:rPr>
        <w:t>基金管理人对本基金投资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并承担所有损失。对本基金因投资受限证券导致的流动性风险，基金托管人不承担任何责任。如因基金管理人原因导致本基金出现损失致使基金托管人承担连带赔偿责任的，基金管理人应赔偿基金托管人由此遭受的损失。</w:t>
      </w:r>
    </w:p>
    <w:p w14:paraId="5A4B3AB3"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Ansi="宋体" w:cs="Arial" w:hint="eastAsia"/>
          <w:sz w:val="24"/>
        </w:rPr>
        <w:t>3.</w:t>
      </w:r>
      <w:r w:rsidRPr="003A0F20">
        <w:rPr>
          <w:rFonts w:ascii="彩虹粗仿宋" w:eastAsia="彩虹粗仿宋" w:hint="eastAsia"/>
          <w:sz w:val="24"/>
        </w:rPr>
        <w:t>本基金投资非公开发行股票，基金管理人应至少于投资前三个工作日向基金托管人提交有关书面资料，并保证向基金托管人提供的有关资料真实、准确、完整。有关资料如有调整，基金管理人应及时提供调整后的资料。上述书面资料包括但不限于：</w:t>
      </w:r>
    </w:p>
    <w:p w14:paraId="1317CFA7"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int="eastAsia"/>
          <w:sz w:val="24"/>
        </w:rPr>
        <w:t>（1）中国证监会批准发行非公开发行股票的批准文件。</w:t>
      </w:r>
    </w:p>
    <w:p w14:paraId="1385FF5B"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int="eastAsia"/>
          <w:sz w:val="24"/>
        </w:rPr>
        <w:t>（2）非公开发行股票有关发行数量、发行价格、锁定期等发行资料。</w:t>
      </w:r>
    </w:p>
    <w:p w14:paraId="16A1F6B1"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int="eastAsia"/>
          <w:sz w:val="24"/>
        </w:rPr>
        <w:t>（3）非公开发行股票发行人与中国证券登记结算有限责任公司或中央国债登记结算有限责任公司签订的证券登记及服务协议。</w:t>
      </w:r>
    </w:p>
    <w:p w14:paraId="5E81935B" w14:textId="77777777" w:rsidR="00223860" w:rsidRPr="003A0F20" w:rsidRDefault="00223860" w:rsidP="00F450CE">
      <w:pPr>
        <w:adjustRightInd w:val="0"/>
        <w:snapToGrid w:val="0"/>
        <w:ind w:firstLineChars="200" w:firstLine="480"/>
        <w:rPr>
          <w:rFonts w:ascii="彩虹粗仿宋" w:eastAsia="彩虹粗仿宋" w:hAnsi="宋体" w:cs="Arial"/>
          <w:sz w:val="24"/>
        </w:rPr>
      </w:pPr>
      <w:r w:rsidRPr="003A0F20">
        <w:rPr>
          <w:rFonts w:ascii="彩虹粗仿宋" w:eastAsia="彩虹粗仿宋" w:hint="eastAsia"/>
          <w:sz w:val="24"/>
        </w:rPr>
        <w:t>（4）基金拟认购的数量、价格、总成本、账面价值。</w:t>
      </w:r>
    </w:p>
    <w:p w14:paraId="2BFEE699" w14:textId="227B5972"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Ansi="宋体" w:cs="Arial" w:hint="eastAsia"/>
          <w:sz w:val="24"/>
        </w:rPr>
        <w:t>4.</w:t>
      </w:r>
      <w:r w:rsidRPr="003A0F20">
        <w:rPr>
          <w:rFonts w:ascii="彩虹粗仿宋" w:eastAsia="彩虹粗仿宋" w:hint="eastAsia"/>
          <w:sz w:val="24"/>
        </w:rPr>
        <w:t>基金管理人应在本基金投资非公开发行股票后两个交易日内，在中国证监会</w:t>
      </w:r>
      <w:r w:rsidR="00DA1A2F">
        <w:rPr>
          <w:rFonts w:ascii="彩虹粗仿宋" w:eastAsia="彩虹粗仿宋" w:hint="eastAsia"/>
          <w:sz w:val="24"/>
        </w:rPr>
        <w:t>规定媒体</w:t>
      </w:r>
      <w:r w:rsidRPr="003A0F20">
        <w:rPr>
          <w:rFonts w:ascii="彩虹粗仿宋" w:eastAsia="彩虹粗仿宋" w:hint="eastAsia"/>
          <w:sz w:val="24"/>
        </w:rPr>
        <w:t>披露所投资非公开发行股票的名称、数量、总成本、账面价值，以及总成本和账面价值占基金资产净值的比例、锁定期等信息。</w:t>
      </w:r>
    </w:p>
    <w:p w14:paraId="6CE13B92"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int="eastAsia"/>
          <w:sz w:val="24"/>
        </w:rPr>
        <w:t>本基金有关投资受限证券比例如违反有关限制规定，在合理期限内未能进行及时调整，基金管理人应在两个工作日内编制临时报告书，予以公告。</w:t>
      </w:r>
    </w:p>
    <w:p w14:paraId="17B72E87"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Ansi="宋体" w:cs="Arial" w:hint="eastAsia"/>
          <w:sz w:val="24"/>
        </w:rPr>
        <w:t>5.</w:t>
      </w:r>
      <w:r w:rsidRPr="003A0F20">
        <w:rPr>
          <w:rFonts w:ascii="彩虹粗仿宋" w:eastAsia="彩虹粗仿宋" w:hint="eastAsia"/>
          <w:sz w:val="24"/>
        </w:rPr>
        <w:t>基金托管人根据有关规定有权对基金管理人进行以下事项监督：</w:t>
      </w:r>
    </w:p>
    <w:p w14:paraId="6980A677"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int="eastAsia"/>
          <w:sz w:val="24"/>
        </w:rPr>
        <w:t>（1）本基金投资受限证券时的法律法规遵守情况。</w:t>
      </w:r>
    </w:p>
    <w:p w14:paraId="077F10A1"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int="eastAsia"/>
          <w:sz w:val="24"/>
        </w:rPr>
        <w:t>（2）在基金投资受限证券管理工作方面有关制度、流动性风险处置预案的建立与完善情况。</w:t>
      </w:r>
    </w:p>
    <w:p w14:paraId="30ADAB75"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int="eastAsia"/>
          <w:sz w:val="24"/>
        </w:rPr>
        <w:t>（3）有关比例限制的执行情况。</w:t>
      </w:r>
    </w:p>
    <w:p w14:paraId="11977F79" w14:textId="77777777" w:rsidR="00223860"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int="eastAsia"/>
          <w:sz w:val="24"/>
        </w:rPr>
        <w:t>（4）信息披露情况。</w:t>
      </w:r>
    </w:p>
    <w:p w14:paraId="7C0201DF" w14:textId="77777777" w:rsidR="00D37AB5" w:rsidRPr="003A0F20" w:rsidRDefault="00223860" w:rsidP="00F450CE">
      <w:pPr>
        <w:adjustRightInd w:val="0"/>
        <w:snapToGrid w:val="0"/>
        <w:ind w:firstLineChars="200" w:firstLine="480"/>
        <w:rPr>
          <w:rFonts w:ascii="彩虹粗仿宋" w:eastAsia="彩虹粗仿宋"/>
          <w:sz w:val="24"/>
        </w:rPr>
      </w:pPr>
      <w:r w:rsidRPr="003A0F20">
        <w:rPr>
          <w:rFonts w:ascii="彩虹粗仿宋" w:eastAsia="彩虹粗仿宋" w:hAnsi="宋体" w:cs="Arial" w:hint="eastAsia"/>
          <w:sz w:val="24"/>
        </w:rPr>
        <w:t>6.</w:t>
      </w:r>
      <w:r w:rsidRPr="003A0F20">
        <w:rPr>
          <w:rFonts w:ascii="彩虹粗仿宋" w:eastAsia="彩虹粗仿宋" w:hint="eastAsia"/>
          <w:sz w:val="24"/>
        </w:rPr>
        <w:t>相关法律法规对基金投资受限证券有新规定的，从其规定。</w:t>
      </w:r>
    </w:p>
    <w:p w14:paraId="740EBBB3" w14:textId="77777777" w:rsidR="0099216A" w:rsidRPr="003A0F20" w:rsidRDefault="0099216A" w:rsidP="00F450CE">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w:t>
      </w:r>
      <w:r w:rsidR="001D0553" w:rsidRPr="003A0F20">
        <w:rPr>
          <w:rFonts w:ascii="彩虹粗仿宋" w:eastAsia="彩虹粗仿宋" w:hAnsi="宋体" w:cs="Arial" w:hint="eastAsia"/>
          <w:sz w:val="24"/>
        </w:rPr>
        <w:t>六</w:t>
      </w:r>
      <w:r w:rsidRPr="003A0F20">
        <w:rPr>
          <w:rFonts w:ascii="彩虹粗仿宋" w:eastAsia="彩虹粗仿宋" w:hAnsi="宋体" w:cs="Arial" w:hint="eastAsia"/>
          <w:sz w:val="24"/>
        </w:rPr>
        <w:t>）基金托管人根据有关法律法规的规定及</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的约定，对基金资产净值计算、基金份额净值计算、应收资金到账、基金费用开支及收入确定、基金收益分配、相关信息披露、基金宣传推介材料中登载基金业绩表现数据等进</w:t>
      </w:r>
      <w:r w:rsidRPr="003A0F20">
        <w:rPr>
          <w:rFonts w:ascii="彩虹粗仿宋" w:eastAsia="彩虹粗仿宋" w:hAnsi="宋体" w:cs="Arial" w:hint="eastAsia"/>
          <w:sz w:val="24"/>
        </w:rPr>
        <w:lastRenderedPageBreak/>
        <w:t>行监督和核查。</w:t>
      </w:r>
    </w:p>
    <w:p w14:paraId="7443AD3F" w14:textId="77777777" w:rsidR="0099216A" w:rsidRPr="003A0F20" w:rsidRDefault="0099216A" w:rsidP="00F450CE">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w:t>
      </w:r>
      <w:r w:rsidR="001D0553" w:rsidRPr="003A0F20">
        <w:rPr>
          <w:rFonts w:ascii="彩虹粗仿宋" w:eastAsia="彩虹粗仿宋" w:hAnsi="宋体" w:cs="Arial" w:hint="eastAsia"/>
          <w:sz w:val="24"/>
        </w:rPr>
        <w:t>七</w:t>
      </w:r>
      <w:r w:rsidRPr="003A0F20">
        <w:rPr>
          <w:rFonts w:ascii="彩虹粗仿宋" w:eastAsia="彩虹粗仿宋" w:hAnsi="宋体" w:cs="Arial" w:hint="eastAsia"/>
          <w:sz w:val="24"/>
        </w:rPr>
        <w:t>）基金托管人发现基金管理人的上述事项及投资指令或实际投资运作违反法律法规、</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和本托管协议的规定，应及时以电话提醒或书面提示等方式通知基金管理人限期纠正。基金管理人应积极配合和协助基金托管人的监督和核查。基金管理人收到书面通知后应在下一工作日前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w:t>
      </w:r>
    </w:p>
    <w:p w14:paraId="635A4764"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w:t>
      </w:r>
      <w:r w:rsidR="001D0553" w:rsidRPr="003A0F20">
        <w:rPr>
          <w:rFonts w:ascii="彩虹粗仿宋" w:eastAsia="彩虹粗仿宋" w:hAnsi="宋体" w:cs="Arial" w:hint="eastAsia"/>
          <w:sz w:val="24"/>
        </w:rPr>
        <w:t>八</w:t>
      </w:r>
      <w:r w:rsidRPr="003A0F20">
        <w:rPr>
          <w:rFonts w:ascii="彩虹粗仿宋" w:eastAsia="彩虹粗仿宋" w:hAnsi="宋体" w:cs="Arial" w:hint="eastAsia"/>
          <w:sz w:val="24"/>
        </w:rPr>
        <w:t>）基金管理人有义务配合和协助基金托管人依照法律法规、</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和本托管协议对基金业务执行核查。对基金托管人发出的书面提示，基金管理人应在规定时间内答复并改正，或就基金托管人的疑义进行解释或举证；对基金托管人按照法律法规、</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和本托管协议的要求需向中国证监会报送基金监督报告的事项，基金管理人应积极配合提供相关数据资料和制度等。</w:t>
      </w:r>
    </w:p>
    <w:p w14:paraId="1971AAC3"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w:t>
      </w:r>
      <w:r w:rsidR="001D0553" w:rsidRPr="003A0F20">
        <w:rPr>
          <w:rFonts w:ascii="彩虹粗仿宋" w:eastAsia="彩虹粗仿宋" w:hAnsi="宋体" w:cs="Arial" w:hint="eastAsia"/>
          <w:sz w:val="24"/>
        </w:rPr>
        <w:t>九</w:t>
      </w:r>
      <w:r w:rsidRPr="003A0F20">
        <w:rPr>
          <w:rFonts w:ascii="彩虹粗仿宋" w:eastAsia="彩虹粗仿宋" w:hAnsi="宋体" w:cs="Arial" w:hint="eastAsia"/>
          <w:sz w:val="24"/>
        </w:rPr>
        <w:t>）若基金托管人发现基金管理人依据交易程序已经生效的指令违反法律、行政法规和其他有关规定，或者违反</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约定的，应当立即通知基金管理人，由此造成的损失由基金管理人承担。</w:t>
      </w:r>
    </w:p>
    <w:p w14:paraId="38B0AFBD"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十）基金托管人发现基金管理人有重大违规行为，应及时报告中国证监会，同时通知基金管理人限期纠正，并将纠正结果报告中国证监会。基金管理人无正当理由，拒绝、阻挠对方根据本托管协议规定行使监督权，或采取拖延、欺诈等手段妨碍对方进行有效监督，情节严重或经基金托管人提出警告仍不改正的，基金托管人应报告中国证监会。</w:t>
      </w:r>
    </w:p>
    <w:p w14:paraId="6D52C8A3" w14:textId="77777777" w:rsidR="0099216A" w:rsidRPr="003A0F20" w:rsidRDefault="0099216A">
      <w:pPr>
        <w:rPr>
          <w:rFonts w:ascii="彩虹粗仿宋" w:eastAsia="彩虹粗仿宋"/>
          <w:sz w:val="24"/>
        </w:rPr>
      </w:pPr>
    </w:p>
    <w:p w14:paraId="1BE81366" w14:textId="77777777" w:rsidR="0099216A" w:rsidRPr="003A0F20" w:rsidRDefault="0099216A">
      <w:pPr>
        <w:pStyle w:val="2"/>
        <w:jc w:val="center"/>
        <w:rPr>
          <w:rFonts w:ascii="彩虹粗仿宋" w:eastAsia="彩虹粗仿宋"/>
          <w:sz w:val="30"/>
        </w:rPr>
      </w:pPr>
      <w:bookmarkStart w:id="6" w:name="_Toc86223242"/>
      <w:bookmarkStart w:id="7" w:name="_Toc86225291"/>
      <w:bookmarkStart w:id="8" w:name="_Toc86649722"/>
      <w:bookmarkStart w:id="9" w:name="_Toc86726439"/>
      <w:bookmarkStart w:id="10" w:name="_Toc86727355"/>
      <w:bookmarkStart w:id="11" w:name="_Toc86737929"/>
      <w:bookmarkStart w:id="12" w:name="_Toc89163368"/>
      <w:bookmarkStart w:id="13" w:name="_Toc108512358"/>
      <w:bookmarkStart w:id="14" w:name="_Toc110761796"/>
      <w:bookmarkStart w:id="15" w:name="_Toc110765660"/>
      <w:bookmarkStart w:id="16" w:name="_Toc110830492"/>
      <w:bookmarkStart w:id="17" w:name="_Toc118212950"/>
      <w:bookmarkStart w:id="18" w:name="_Toc118774803"/>
      <w:bookmarkStart w:id="19" w:name="_Toc118972648"/>
      <w:bookmarkStart w:id="20" w:name="_Toc119402710"/>
      <w:bookmarkStart w:id="21" w:name="_Toc120435783"/>
      <w:bookmarkStart w:id="22" w:name="_Toc124325888"/>
      <w:r w:rsidRPr="003A0F20">
        <w:rPr>
          <w:rFonts w:ascii="彩虹粗仿宋" w:eastAsia="彩虹粗仿宋" w:hint="eastAsia"/>
          <w:sz w:val="30"/>
        </w:rPr>
        <w:t>四、基金管理人对基金托管人的业务核查</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13CDF09" w14:textId="5BD3822B"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（一）基金管理人对基金托管人履行托管职责情况进行核查，核查事项包括基金托管人安全保管基金财产、开设基金财产的资金账户和证券账户、复核基金管理人计算的基金资产净值和</w:t>
      </w:r>
      <w:r w:rsidR="00AD1DAD" w:rsidRPr="003A0F20">
        <w:rPr>
          <w:rFonts w:ascii="彩虹粗仿宋" w:eastAsia="彩虹粗仿宋" w:hAnsi="宋体" w:cs="Arial" w:hint="eastAsia"/>
          <w:sz w:val="24"/>
        </w:rPr>
        <w:t>各类基金</w:t>
      </w:r>
      <w:r w:rsidR="00AD1DAD" w:rsidRPr="003A0F20">
        <w:rPr>
          <w:rFonts w:ascii="彩虹粗仿宋" w:eastAsia="彩虹粗仿宋" w:hAnsi="宋体" w:cs="Arial"/>
          <w:sz w:val="24"/>
        </w:rPr>
        <w:t>份额的</w:t>
      </w:r>
      <w:r w:rsidRPr="003A0F20">
        <w:rPr>
          <w:rFonts w:ascii="彩虹粗仿宋" w:eastAsia="彩虹粗仿宋" w:hAnsi="宋体" w:cs="Arial" w:hint="eastAsia"/>
          <w:sz w:val="24"/>
        </w:rPr>
        <w:t>基金份额净值、根据基金管理人指令办理清算交收、相关信息披露和监督基金投资运作等行为。</w:t>
      </w:r>
    </w:p>
    <w:p w14:paraId="074531D7"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（二）基金管理人发现基金托管人擅自挪用基金财产、未对基金财产实行分账管理、未执行或无故延迟执行基金管理人资金划拨指令、泄露基金投资信息等违反《基金法》、</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、本协议及其他有关规定时，应及时以书面形式通知基金托管人限期纠正。基金托管人收到通知后应及时核对并以书面形式给基金管</w:t>
      </w:r>
      <w:r w:rsidRPr="003A0F20">
        <w:rPr>
          <w:rFonts w:ascii="彩虹粗仿宋" w:eastAsia="彩虹粗仿宋" w:hAnsi="宋体" w:cs="Arial" w:hint="eastAsia"/>
          <w:sz w:val="24"/>
        </w:rPr>
        <w:lastRenderedPageBreak/>
        <w:t>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w:t>
      </w:r>
    </w:p>
    <w:p w14:paraId="0495C938"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w:t>
      </w:r>
    </w:p>
    <w:p w14:paraId="01552118" w14:textId="77777777" w:rsidR="0099216A" w:rsidRPr="003A0F20" w:rsidRDefault="0099216A">
      <w:pPr>
        <w:rPr>
          <w:rFonts w:ascii="彩虹粗仿宋" w:eastAsia="彩虹粗仿宋"/>
          <w:sz w:val="24"/>
        </w:rPr>
      </w:pPr>
    </w:p>
    <w:p w14:paraId="39E34E97" w14:textId="77777777" w:rsidR="0099216A" w:rsidRPr="003A0F20" w:rsidRDefault="0099216A">
      <w:pPr>
        <w:pStyle w:val="2"/>
        <w:jc w:val="center"/>
        <w:rPr>
          <w:rFonts w:ascii="彩虹粗仿宋" w:eastAsia="彩虹粗仿宋"/>
          <w:sz w:val="30"/>
        </w:rPr>
      </w:pPr>
      <w:bookmarkStart w:id="23" w:name="_Toc84133786"/>
      <w:bookmarkStart w:id="24" w:name="_Toc84234388"/>
      <w:bookmarkStart w:id="25" w:name="_Toc84234435"/>
      <w:bookmarkStart w:id="26" w:name="_Toc86204789"/>
      <w:bookmarkStart w:id="27" w:name="_Toc86223243"/>
      <w:bookmarkStart w:id="28" w:name="_Toc86225292"/>
      <w:bookmarkStart w:id="29" w:name="_Toc86649723"/>
      <w:bookmarkStart w:id="30" w:name="_Toc86726440"/>
      <w:bookmarkStart w:id="31" w:name="_Toc86727356"/>
      <w:bookmarkStart w:id="32" w:name="_Toc86737930"/>
      <w:bookmarkStart w:id="33" w:name="_Toc89163369"/>
      <w:bookmarkStart w:id="34" w:name="_Toc108512359"/>
      <w:bookmarkStart w:id="35" w:name="_Toc110761797"/>
      <w:bookmarkStart w:id="36" w:name="_Toc110765661"/>
      <w:bookmarkStart w:id="37" w:name="_Toc110830493"/>
      <w:bookmarkStart w:id="38" w:name="_Toc118212951"/>
      <w:bookmarkStart w:id="39" w:name="_Toc118774804"/>
      <w:bookmarkStart w:id="40" w:name="_Toc118972649"/>
      <w:bookmarkStart w:id="41" w:name="_Toc119402711"/>
      <w:bookmarkStart w:id="42" w:name="_Toc120435784"/>
      <w:bookmarkStart w:id="43" w:name="_Toc124325889"/>
      <w:r w:rsidRPr="003A0F20">
        <w:rPr>
          <w:rFonts w:ascii="彩虹粗仿宋" w:eastAsia="彩虹粗仿宋" w:hint="eastAsia"/>
          <w:sz w:val="30"/>
        </w:rPr>
        <w:t>五、基金财产的保管</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04ACB86"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（一）基金财产保管的原则</w:t>
      </w:r>
    </w:p>
    <w:p w14:paraId="306EC2BA"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1.基金财产应独立于基金管理人、基金托管人的固有财产。</w:t>
      </w:r>
    </w:p>
    <w:p w14:paraId="24311464"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2.基金托管人应安全保管基金财产。</w:t>
      </w:r>
    </w:p>
    <w:p w14:paraId="09E80A5C"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3.基金托管人按照规定开设基金财产的资金账户和证券账户。</w:t>
      </w:r>
    </w:p>
    <w:p w14:paraId="25E23095"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4.基金托管人对所托管的不同基金财产分别设置账户，确保基金财产的完整与独立。</w:t>
      </w:r>
    </w:p>
    <w:p w14:paraId="716E90B4"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5.基金托管人按照</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和本协议的约定保管基金财产，如有特殊情况双方可另行协商解决。</w:t>
      </w:r>
      <w:r w:rsidR="00677878" w:rsidRPr="003A0F20">
        <w:rPr>
          <w:rFonts w:ascii="彩虹粗仿宋" w:eastAsia="彩虹粗仿宋" w:hAnsi="宋体" w:cs="Arial" w:hint="eastAsia"/>
          <w:sz w:val="24"/>
        </w:rPr>
        <w:t>基金</w:t>
      </w:r>
      <w:r w:rsidR="00677878" w:rsidRPr="003A0F20">
        <w:rPr>
          <w:rFonts w:ascii="彩虹粗仿宋" w:eastAsia="彩虹粗仿宋" w:hint="eastAsia"/>
          <w:sz w:val="24"/>
        </w:rPr>
        <w:t>托管人未经基金管理人的指令，不得自行运用、处分、分配</w:t>
      </w:r>
      <w:r w:rsidR="003654A9" w:rsidRPr="003A0F20">
        <w:rPr>
          <w:rFonts w:ascii="彩虹粗仿宋" w:eastAsia="彩虹粗仿宋" w:hint="eastAsia"/>
          <w:sz w:val="24"/>
        </w:rPr>
        <w:t>本基金</w:t>
      </w:r>
      <w:r w:rsidR="00677878" w:rsidRPr="003A0F20">
        <w:rPr>
          <w:rFonts w:ascii="彩虹粗仿宋" w:eastAsia="彩虹粗仿宋" w:hint="eastAsia"/>
          <w:sz w:val="24"/>
        </w:rPr>
        <w:t>的任何资产（不包含</w:t>
      </w:r>
      <w:r w:rsidR="003654A9" w:rsidRPr="003A0F20">
        <w:rPr>
          <w:rFonts w:ascii="彩虹粗仿宋" w:eastAsia="彩虹粗仿宋" w:hint="eastAsia"/>
          <w:sz w:val="24"/>
        </w:rPr>
        <w:t>基金</w:t>
      </w:r>
      <w:r w:rsidR="00677878" w:rsidRPr="003A0F20">
        <w:rPr>
          <w:rFonts w:ascii="彩虹粗仿宋" w:eastAsia="彩虹粗仿宋" w:hint="eastAsia"/>
          <w:sz w:val="24"/>
        </w:rPr>
        <w:t>托管人依据中国结算公司结算数据完成场内交易交收、开户银行</w:t>
      </w:r>
      <w:r w:rsidR="002A710F" w:rsidRPr="003A0F20">
        <w:rPr>
          <w:rFonts w:ascii="彩虹粗仿宋" w:eastAsia="彩虹粗仿宋" w:hint="eastAsia"/>
          <w:sz w:val="24"/>
        </w:rPr>
        <w:t>或</w:t>
      </w:r>
      <w:r w:rsidR="000D7743" w:rsidRPr="003A0F20">
        <w:rPr>
          <w:rFonts w:ascii="彩虹粗仿宋" w:eastAsia="彩虹粗仿宋" w:hint="eastAsia"/>
          <w:sz w:val="24"/>
        </w:rPr>
        <w:t>交易/</w:t>
      </w:r>
      <w:r w:rsidR="002A710F" w:rsidRPr="003A0F20">
        <w:rPr>
          <w:rFonts w:ascii="彩虹粗仿宋" w:eastAsia="彩虹粗仿宋" w:hint="eastAsia"/>
          <w:sz w:val="24"/>
        </w:rPr>
        <w:t>登记结算机构</w:t>
      </w:r>
      <w:r w:rsidR="00677878" w:rsidRPr="003A0F20">
        <w:rPr>
          <w:rFonts w:ascii="彩虹粗仿宋" w:eastAsia="彩虹粗仿宋" w:hint="eastAsia"/>
          <w:sz w:val="24"/>
        </w:rPr>
        <w:t>扣收</w:t>
      </w:r>
      <w:r w:rsidR="000D7743" w:rsidRPr="003A0F20">
        <w:rPr>
          <w:rFonts w:ascii="彩虹粗仿宋" w:eastAsia="彩虹粗仿宋" w:hint="eastAsia"/>
          <w:sz w:val="24"/>
        </w:rPr>
        <w:t>交易费、</w:t>
      </w:r>
      <w:r w:rsidR="00677878" w:rsidRPr="003A0F20">
        <w:rPr>
          <w:rFonts w:ascii="彩虹粗仿宋" w:eastAsia="彩虹粗仿宋" w:hint="eastAsia"/>
          <w:sz w:val="24"/>
        </w:rPr>
        <w:t>结算费和账户维护费等费用）。</w:t>
      </w:r>
    </w:p>
    <w:p w14:paraId="39B23BA8"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6.对于因为基金投资产生的应收资产，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w:t>
      </w:r>
    </w:p>
    <w:p w14:paraId="05A77606"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7.除依据法律法规和</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的规定外，基金托管人不得委托第三人托管基金财产。</w:t>
      </w:r>
    </w:p>
    <w:p w14:paraId="04677D6E"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（二）基金募集期间及募集资金的验资</w:t>
      </w:r>
    </w:p>
    <w:p w14:paraId="11438FC0"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1.基金募集期间募集的资金应存于基金管理人在基金托管人的营业机构开立的“基金募集专户”。该账户由基金管理人开立并管理。</w:t>
      </w:r>
    </w:p>
    <w:p w14:paraId="67EE615C"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lastRenderedPageBreak/>
        <w:t>2.基金募集期满或基金停止募集时，募集的基金份额总额、基金募集金额、基金份额持有人人数符合《基金法》、《运作办法》等有关规定后，基金管理人应将属于基金财产的全部资金划入基金托管人开立的基金银行账户，同时在规定时间内，聘请具有从事证券相关业务资格的会计师事务所进行验资，出具验资报告。出具的验资报告由参加验资的2名或2名以上中国注册会计师签字方为有效。</w:t>
      </w:r>
    </w:p>
    <w:p w14:paraId="3F19F17F"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3.若基金募集期限届满，未能达到</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生效的条件，由基金管理人按规定办理退款等事宜。</w:t>
      </w:r>
    </w:p>
    <w:p w14:paraId="61525E44"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（三）基金银行账户的开立和管理</w:t>
      </w:r>
    </w:p>
    <w:p w14:paraId="2FF73B55"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1.基金托管人可以基金的名义在其营业机构开立基金的银行账户，并根据基金管理人合法合规的指令办理资金收付。本基金的银行预留印鉴由基金托管人保管和使用。</w:t>
      </w:r>
    </w:p>
    <w:p w14:paraId="3AAC038C"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2.基金银行账户的开立和使用，限于满足开展本基金业务的需要。基金托管人和基金管理人不得假借本基金的名义开立任何其他银行账户；亦不得使用基金的任何账户进行本基金业务以外的活动。</w:t>
      </w:r>
    </w:p>
    <w:p w14:paraId="7410D943"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3.基金银行账户的开立和管理应符合银行业监督管理机构的有关规定。</w:t>
      </w:r>
    </w:p>
    <w:p w14:paraId="456BE383" w14:textId="77777777" w:rsidR="0099216A"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4.在符合法律法规规定的条件下，基金托管人可以通过基金托管人专用账户办理基金资产的支付。</w:t>
      </w:r>
    </w:p>
    <w:p w14:paraId="584EAEBA" w14:textId="739E543A" w:rsidR="0046729E" w:rsidRPr="003A0F20" w:rsidRDefault="0046729E">
      <w:pPr>
        <w:adjustRightInd w:val="0"/>
        <w:snapToGrid w:val="0"/>
        <w:ind w:firstLine="480"/>
        <w:rPr>
          <w:rFonts w:ascii="彩虹粗仿宋" w:eastAsia="彩虹粗仿宋" w:hAnsi="宋体" w:cs="Arial"/>
          <w:sz w:val="24"/>
        </w:rPr>
      </w:pPr>
      <w:r>
        <w:rPr>
          <w:rFonts w:ascii="彩虹粗仿宋" w:eastAsia="彩虹粗仿宋" w:hAnsi="宋体" w:cs="Arial" w:hint="eastAsia"/>
          <w:sz w:val="24"/>
        </w:rPr>
        <w:t>5.管理人应于托管产品到期后及时完成收益兑付、费用结清及其他应收应付款项资金划转，</w:t>
      </w:r>
      <w:r w:rsidR="00963D5C" w:rsidRPr="00963D5C">
        <w:rPr>
          <w:rFonts w:ascii="彩虹粗仿宋" w:eastAsia="彩虹粗仿宋" w:hAnsi="宋体" w:cs="Arial" w:hint="eastAsia"/>
          <w:sz w:val="24"/>
        </w:rPr>
        <w:t>在确保后续不再发生款项进出后的</w:t>
      </w:r>
      <w:r>
        <w:rPr>
          <w:rFonts w:ascii="彩虹粗仿宋" w:eastAsia="彩虹粗仿宋" w:hAnsi="宋体" w:cs="Arial" w:hint="eastAsia"/>
          <w:sz w:val="24"/>
        </w:rPr>
        <w:t>10个工作日内向托管人发出销户申请。</w:t>
      </w:r>
    </w:p>
    <w:p w14:paraId="57040250"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（四）基金证券账户</w:t>
      </w:r>
      <w:r w:rsidR="00DC6EC1" w:rsidRPr="003A0F20">
        <w:rPr>
          <w:rFonts w:ascii="彩虹粗仿宋" w:eastAsia="彩虹粗仿宋" w:hAnsi="宋体" w:cs="Arial" w:hint="eastAsia"/>
          <w:sz w:val="24"/>
        </w:rPr>
        <w:t>和结算备付金账户</w:t>
      </w:r>
      <w:r w:rsidRPr="003A0F20">
        <w:rPr>
          <w:rFonts w:ascii="彩虹粗仿宋" w:eastAsia="彩虹粗仿宋" w:hAnsi="宋体" w:cs="Arial" w:hint="eastAsia"/>
          <w:sz w:val="24"/>
        </w:rPr>
        <w:t>的开立和管理</w:t>
      </w:r>
    </w:p>
    <w:p w14:paraId="4FD99C37"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1.基金托管人在中国证券登记结算有限责任公司为基金开立基金托管人与基金联名的证券账户。</w:t>
      </w:r>
    </w:p>
    <w:p w14:paraId="6A4ACC0F"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2.基金证券账户的开立和使用，仅限于满足开展本基金业务的需要。基金托管人和基金管理人不得出借或未经对方同意擅自转让基金的任何证券账户，亦不得使用基金的任何账户进行本基金业务以外的活动。</w:t>
      </w:r>
    </w:p>
    <w:p w14:paraId="528352BC"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3.基金证券账户的开立和证券账户卡的保管由基金托管人负责，账户资产的管理和运用由基金管理人负责。</w:t>
      </w:r>
    </w:p>
    <w:p w14:paraId="1309D6BC" w14:textId="77777777" w:rsidR="002F6C97" w:rsidRPr="003A0F20" w:rsidRDefault="002F6C97" w:rsidP="002F6C97">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证券账户开户费</w:t>
      </w:r>
      <w:r w:rsidR="003F4074" w:rsidRPr="003A0F20">
        <w:rPr>
          <w:rFonts w:ascii="彩虹粗仿宋" w:eastAsia="彩虹粗仿宋" w:hAnsi="宋体"/>
          <w:sz w:val="24"/>
        </w:rPr>
        <w:t>由</w:t>
      </w:r>
      <w:r w:rsidR="003F4074" w:rsidRPr="003A0F20">
        <w:rPr>
          <w:rFonts w:ascii="彩虹粗仿宋" w:eastAsia="彩虹粗仿宋" w:hAnsi="宋体" w:hint="eastAsia"/>
          <w:sz w:val="24"/>
        </w:rPr>
        <w:t>基金管理人先行垫付</w:t>
      </w:r>
      <w:r w:rsidR="003F4074" w:rsidRPr="003A0F20">
        <w:rPr>
          <w:rFonts w:ascii="彩虹粗仿宋" w:eastAsia="彩虹粗仿宋" w:hAnsi="宋体"/>
          <w:sz w:val="24"/>
        </w:rPr>
        <w:t>,</w:t>
      </w:r>
      <w:r w:rsidR="003F4074" w:rsidRPr="003A0F20">
        <w:rPr>
          <w:rFonts w:ascii="彩虹粗仿宋" w:eastAsia="彩虹粗仿宋" w:hAnsi="宋体" w:hint="eastAsia"/>
          <w:sz w:val="24"/>
        </w:rPr>
        <w:t>待托管产品启始运营后</w:t>
      </w:r>
      <w:r w:rsidR="003F4074" w:rsidRPr="003A0F20">
        <w:rPr>
          <w:rFonts w:ascii="彩虹粗仿宋" w:eastAsia="彩虹粗仿宋" w:hAnsi="宋体"/>
          <w:sz w:val="24"/>
        </w:rPr>
        <w:t>,</w:t>
      </w:r>
      <w:r w:rsidR="003F4074" w:rsidRPr="003A0F20">
        <w:rPr>
          <w:rFonts w:ascii="彩虹粗仿宋" w:eastAsia="彩虹粗仿宋" w:hAnsi="宋体" w:hint="eastAsia"/>
          <w:sz w:val="24"/>
        </w:rPr>
        <w:t>基金</w:t>
      </w:r>
      <w:r w:rsidR="003F4074" w:rsidRPr="003A0F20">
        <w:rPr>
          <w:rFonts w:ascii="彩虹粗仿宋" w:eastAsia="彩虹粗仿宋" w:hAnsi="宋体"/>
          <w:sz w:val="24"/>
        </w:rPr>
        <w:t>管理人可向</w:t>
      </w:r>
      <w:r w:rsidR="003F4074" w:rsidRPr="003A0F20">
        <w:rPr>
          <w:rFonts w:ascii="彩虹粗仿宋" w:eastAsia="彩虹粗仿宋" w:hAnsi="宋体" w:hint="eastAsia"/>
          <w:sz w:val="24"/>
        </w:rPr>
        <w:t>基金</w:t>
      </w:r>
      <w:r w:rsidR="003F4074" w:rsidRPr="003A0F20">
        <w:rPr>
          <w:rFonts w:ascii="彩虹粗仿宋" w:eastAsia="彩虹粗仿宋" w:hAnsi="宋体"/>
          <w:sz w:val="24"/>
        </w:rPr>
        <w:t>托管人发送划款指令,将代垫开户费从本</w:t>
      </w:r>
      <w:r w:rsidR="003F4074" w:rsidRPr="003A0F20">
        <w:rPr>
          <w:rFonts w:ascii="彩虹粗仿宋" w:eastAsia="彩虹粗仿宋" w:hAnsi="宋体" w:hint="eastAsia"/>
          <w:sz w:val="24"/>
        </w:rPr>
        <w:t>基金托管资金</w:t>
      </w:r>
      <w:r w:rsidR="003F4074" w:rsidRPr="003A0F20">
        <w:rPr>
          <w:rFonts w:ascii="彩虹粗仿宋" w:eastAsia="彩虹粗仿宋" w:hAnsi="宋体"/>
          <w:sz w:val="24"/>
        </w:rPr>
        <w:t>账户中</w:t>
      </w:r>
      <w:r w:rsidR="003F4074" w:rsidRPr="003A0F20">
        <w:rPr>
          <w:rFonts w:ascii="彩虹粗仿宋" w:eastAsia="彩虹粗仿宋" w:hAnsi="宋体" w:hint="eastAsia"/>
          <w:sz w:val="24"/>
        </w:rPr>
        <w:t>扣还基金管理人。</w:t>
      </w:r>
      <w:r w:rsidRPr="003A0F20">
        <w:rPr>
          <w:rFonts w:ascii="彩虹粗仿宋" w:eastAsia="彩虹粗仿宋" w:hAnsi="宋体" w:cs="Arial" w:hint="eastAsia"/>
          <w:sz w:val="24"/>
        </w:rPr>
        <w:t>。</w:t>
      </w:r>
    </w:p>
    <w:p w14:paraId="7B7F9501"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4.基金托管人以基金托管人的名义在中国证券登记结算有限责任公司开立结算备付金账户，并代表所托管的基金完成与中国证券登记结算有限责任公司的一级法人清算工作，基金管理人应予以积极协助。结算备付金、结算</w:t>
      </w:r>
      <w:r w:rsidR="009F0EFC" w:rsidRPr="003A0F20">
        <w:rPr>
          <w:rFonts w:ascii="彩虹粗仿宋" w:eastAsia="彩虹粗仿宋" w:hAnsi="宋体" w:cs="Arial" w:hint="eastAsia"/>
          <w:sz w:val="24"/>
        </w:rPr>
        <w:t>保证</w:t>
      </w:r>
      <w:r w:rsidRPr="003A0F20">
        <w:rPr>
          <w:rFonts w:ascii="彩虹粗仿宋" w:eastAsia="彩虹粗仿宋" w:hAnsi="宋体" w:cs="Arial" w:hint="eastAsia"/>
          <w:sz w:val="24"/>
        </w:rPr>
        <w:t>金、交收资金等的收取按照中国证券登记结算有限责任公司的规定</w:t>
      </w:r>
      <w:r w:rsidR="009F0EFC" w:rsidRPr="003A0F20">
        <w:rPr>
          <w:rFonts w:ascii="彩虹粗仿宋" w:eastAsia="彩虹粗仿宋" w:hAnsi="宋体" w:cs="Arial" w:hint="eastAsia"/>
          <w:sz w:val="24"/>
        </w:rPr>
        <w:t>以及基金管理人与基金</w:t>
      </w:r>
      <w:r w:rsidR="009F0EFC" w:rsidRPr="003A0F20">
        <w:rPr>
          <w:rFonts w:ascii="彩虹粗仿宋" w:eastAsia="彩虹粗仿宋" w:hAnsi="宋体" w:cs="Arial" w:hint="eastAsia"/>
          <w:sz w:val="24"/>
        </w:rPr>
        <w:lastRenderedPageBreak/>
        <w:t>托管人签署的</w:t>
      </w:r>
      <w:r w:rsidR="00E73609" w:rsidRPr="003A0F20">
        <w:rPr>
          <w:rFonts w:ascii="彩虹粗仿宋" w:eastAsia="彩虹粗仿宋" w:hAnsi="宋体" w:cs="Arial" w:hint="eastAsia"/>
          <w:sz w:val="24"/>
        </w:rPr>
        <w:t>《托管银行证券资金结算协议》</w:t>
      </w:r>
      <w:r w:rsidRPr="003A0F20">
        <w:rPr>
          <w:rFonts w:ascii="彩虹粗仿宋" w:eastAsia="彩虹粗仿宋" w:hAnsi="宋体" w:cs="Arial" w:hint="eastAsia"/>
          <w:sz w:val="24"/>
        </w:rPr>
        <w:t>执行。</w:t>
      </w:r>
    </w:p>
    <w:p w14:paraId="688435BB" w14:textId="77777777" w:rsidR="00D84C4F" w:rsidRPr="003A0F20" w:rsidRDefault="00D84C4F">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5、</w:t>
      </w:r>
      <w:r w:rsidR="00A07EB5" w:rsidRPr="003A0F20">
        <w:rPr>
          <w:rFonts w:ascii="彩虹粗仿宋" w:eastAsia="彩虹粗仿宋" w:hAnsi="宋体" w:cs="Arial" w:hint="eastAsia"/>
          <w:sz w:val="24"/>
        </w:rPr>
        <w:t>账户注销时，在遵守中国证券登记结算公司的相关规定下，由管理人和托管人协商确认主要办理人。账户注销期间，主要办理人如需另一方提供配合的，另一方应予以配合。</w:t>
      </w:r>
    </w:p>
    <w:p w14:paraId="330E3634" w14:textId="77777777" w:rsidR="0099216A" w:rsidRPr="003A0F20" w:rsidRDefault="00D84C4F">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6</w:t>
      </w:r>
      <w:r w:rsidR="0099216A" w:rsidRPr="003A0F20">
        <w:rPr>
          <w:rFonts w:ascii="彩虹粗仿宋" w:eastAsia="彩虹粗仿宋" w:hAnsi="宋体" w:cs="Arial" w:hint="eastAsia"/>
          <w:sz w:val="24"/>
        </w:rPr>
        <w:t>.若中国证监会或其他监管机构在本托管协议订立日之后允许基金从事其他投资品种的投资业务，涉及相关账户的开立、使用的，若无相关规定，则基金托管人比照上述关于账户开立、使用的规定执行。</w:t>
      </w:r>
    </w:p>
    <w:p w14:paraId="4342389D"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（五）债券托管专户的开设和管理</w:t>
      </w:r>
    </w:p>
    <w:p w14:paraId="5E82C310" w14:textId="77777777" w:rsidR="0099216A" w:rsidRPr="003A0F20" w:rsidRDefault="00314127" w:rsidP="00010FA9">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《基金合同》</w:t>
      </w:r>
      <w:r w:rsidR="00022271" w:rsidRPr="003A0F20">
        <w:rPr>
          <w:rFonts w:ascii="彩虹粗仿宋" w:eastAsia="彩虹粗仿宋" w:hAnsi="宋体" w:cs="Arial" w:hint="eastAsia"/>
          <w:sz w:val="24"/>
        </w:rPr>
        <w:t>生效后，</w:t>
      </w:r>
      <w:r w:rsidR="00010FA9" w:rsidRPr="003A0F20">
        <w:rPr>
          <w:rFonts w:ascii="彩虹粗仿宋" w:eastAsia="彩虹粗仿宋" w:hAnsi="宋体" w:cs="Arial" w:hint="eastAsia"/>
          <w:sz w:val="24"/>
        </w:rPr>
        <w:t>基金管理人负责以基金的名义申请并取得进入全国银行间同业拆借市场的交易资格，并代表基金进行交易；</w:t>
      </w:r>
      <w:r w:rsidR="00022271" w:rsidRPr="003A0F20">
        <w:rPr>
          <w:rFonts w:ascii="彩虹粗仿宋" w:eastAsia="彩虹粗仿宋" w:hAnsi="宋体" w:cs="Arial" w:hint="eastAsia"/>
          <w:sz w:val="24"/>
        </w:rPr>
        <w:t>基金托管人根据中国人民银行、银行间市场登记结算机构的有关规定，在银行间市场登记结算机构开立债券托管账户，持有人账户和资金结算账户</w:t>
      </w:r>
      <w:r w:rsidR="0099216A" w:rsidRPr="003A0F20">
        <w:rPr>
          <w:rFonts w:ascii="彩虹粗仿宋" w:eastAsia="彩虹粗仿宋" w:hAnsi="宋体" w:cs="Arial" w:hint="eastAsia"/>
          <w:sz w:val="24"/>
        </w:rPr>
        <w:t>，并代表基金进行银行间市场债券的结算。基金管理人和基金托管人共同代表基金签订全国银行间债券市场债券回购主协议。</w:t>
      </w:r>
    </w:p>
    <w:p w14:paraId="59822975" w14:textId="25895E6A"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（六）其他账户的开立和管理</w:t>
      </w:r>
    </w:p>
    <w:p w14:paraId="717D55E0" w14:textId="77777777" w:rsidR="0099216A" w:rsidRDefault="0099216A" w:rsidP="00010FA9">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w:t>
      </w:r>
      <w:r w:rsidR="00010FA9" w:rsidRPr="003A0F20">
        <w:rPr>
          <w:rFonts w:ascii="彩虹粗仿宋" w:eastAsia="彩虹粗仿宋" w:hint="eastAsia"/>
          <w:szCs w:val="21"/>
        </w:rPr>
        <w:t xml:space="preserve"> </w:t>
      </w:r>
      <w:r w:rsidR="00010FA9" w:rsidRPr="003A0F20">
        <w:rPr>
          <w:rFonts w:ascii="彩虹粗仿宋" w:eastAsia="彩虹粗仿宋" w:hAnsi="宋体" w:cs="Arial" w:hint="eastAsia"/>
          <w:sz w:val="24"/>
        </w:rPr>
        <w:t>在本托管协议订立日之后，本基金被允许从事符合法律法规规定和《基金合同》约定的其他投资品种的投资业务时，如果涉及相关账户的开设和使用，由基金管理人协助托管人根据有关法律法规的规定和《基金合同》的约定，开立有关账户。该账户按有关规则使用并管理。</w:t>
      </w:r>
    </w:p>
    <w:p w14:paraId="2B46CBCD" w14:textId="64FF70F9" w:rsidR="0046729E" w:rsidRPr="0046729E" w:rsidRDefault="0046729E" w:rsidP="0046729E">
      <w:pPr>
        <w:adjustRightInd w:val="0"/>
        <w:snapToGrid w:val="0"/>
        <w:ind w:firstLineChars="200" w:firstLine="480"/>
        <w:rPr>
          <w:rFonts w:ascii="彩虹粗仿宋" w:eastAsia="彩虹粗仿宋"/>
          <w:i/>
          <w:sz w:val="24"/>
        </w:rPr>
      </w:pPr>
      <w:r>
        <w:rPr>
          <w:rFonts w:ascii="彩虹粗仿宋" w:eastAsia="彩虹粗仿宋" w:hAnsi="宋体" w:cs="Arial" w:hint="eastAsia"/>
          <w:sz w:val="24"/>
        </w:rPr>
        <w:t>2.</w:t>
      </w:r>
      <w:r w:rsidRPr="0046729E">
        <w:rPr>
          <w:rFonts w:ascii="彩虹粗仿宋" w:eastAsia="彩虹粗仿宋" w:hint="eastAsia"/>
          <w:sz w:val="24"/>
        </w:rPr>
        <w:t>本基金在开始进行期货投资之前，应与基金托管人、期货公司三方一同就期货开户、清算、估值、交收等事宜另行签署《期货投资托管操作三方备忘录》</w:t>
      </w:r>
      <w:r w:rsidRPr="0046729E">
        <w:rPr>
          <w:rFonts w:ascii="彩虹粗仿宋" w:eastAsia="彩虹粗仿宋" w:hint="eastAsia"/>
          <w:i/>
          <w:sz w:val="24"/>
        </w:rPr>
        <w:t>。</w:t>
      </w:r>
    </w:p>
    <w:p w14:paraId="5BD517A4" w14:textId="11D557CC" w:rsidR="00A310FE" w:rsidRDefault="0046729E">
      <w:pPr>
        <w:adjustRightInd w:val="0"/>
        <w:snapToGrid w:val="0"/>
        <w:ind w:firstLine="480"/>
        <w:rPr>
          <w:rFonts w:ascii="彩虹粗仿宋" w:eastAsia="彩虹粗仿宋" w:hAnsi="宋体" w:cs="Arial"/>
          <w:sz w:val="24"/>
        </w:rPr>
      </w:pPr>
      <w:r w:rsidRPr="0046729E">
        <w:rPr>
          <w:rFonts w:ascii="彩虹粗仿宋" w:eastAsia="彩虹粗仿宋" w:hint="eastAsia"/>
          <w:sz w:val="24"/>
        </w:rPr>
        <w:t>本产品如需参加期权交易，应当按照现有证券账户开立方式向中国证券登记结算有限责任公司申请新开立一个普通证券账户，基金管理人负责将该证券账户指定交易在证券公司或期货公司，由相应证券公司（或期货公司）为本产品开立衍生品合约账户后，再通过该证券公司（或期货公司）参与期权交易。</w:t>
      </w:r>
    </w:p>
    <w:p w14:paraId="7054738C" w14:textId="74989FD7" w:rsidR="0099216A" w:rsidRPr="003A0F20" w:rsidRDefault="00A310FE">
      <w:pPr>
        <w:adjustRightInd w:val="0"/>
        <w:snapToGrid w:val="0"/>
        <w:ind w:firstLine="480"/>
        <w:rPr>
          <w:rFonts w:ascii="彩虹粗仿宋" w:eastAsia="彩虹粗仿宋" w:hAnsi="宋体" w:cs="Arial"/>
          <w:sz w:val="24"/>
        </w:rPr>
      </w:pPr>
      <w:r>
        <w:rPr>
          <w:rFonts w:ascii="彩虹粗仿宋" w:eastAsia="彩虹粗仿宋" w:hAnsi="宋体" w:cs="Arial"/>
          <w:sz w:val="24"/>
        </w:rPr>
        <w:t>3.</w:t>
      </w:r>
      <w:r w:rsidR="0099216A" w:rsidRPr="003A0F20">
        <w:rPr>
          <w:rFonts w:ascii="彩虹粗仿宋" w:eastAsia="彩虹粗仿宋" w:hAnsi="宋体" w:cs="Arial" w:hint="eastAsia"/>
          <w:sz w:val="24"/>
        </w:rPr>
        <w:t>法律法规等有关规定对相关账户的开立和管理另有规定的，从其规定办理。</w:t>
      </w:r>
    </w:p>
    <w:p w14:paraId="72E1C7C1"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（七）基金财产投资的有关有价凭证等的保管</w:t>
      </w:r>
    </w:p>
    <w:p w14:paraId="5AB927BB" w14:textId="01B53B33" w:rsidR="0099216A" w:rsidRPr="003A0F20" w:rsidRDefault="0099216A">
      <w:pPr>
        <w:adjustRightInd w:val="0"/>
        <w:snapToGrid w:val="0"/>
        <w:ind w:firstLineChars="200" w:firstLine="480"/>
        <w:rPr>
          <w:rFonts w:ascii="彩虹粗仿宋" w:eastAsia="彩虹粗仿宋" w:hAnsi="宋体" w:cs="Arial"/>
        </w:rPr>
      </w:pPr>
      <w:r w:rsidRPr="003A0F20">
        <w:rPr>
          <w:rFonts w:ascii="彩虹粗仿宋" w:eastAsia="彩虹粗仿宋" w:hAnsi="宋体" w:cs="Arial" w:hint="eastAsia"/>
          <w:sz w:val="24"/>
        </w:rPr>
        <w:t>基金财产投资的有关实物证券</w:t>
      </w:r>
      <w:r w:rsidR="004F7BE0" w:rsidRPr="003A0F20">
        <w:rPr>
          <w:rFonts w:ascii="彩虹粗仿宋" w:eastAsia="彩虹粗仿宋" w:hAnsi="宋体" w:cs="Arial" w:hint="eastAsia"/>
          <w:sz w:val="24"/>
        </w:rPr>
        <w:t>、银行</w:t>
      </w:r>
      <w:r w:rsidR="004F7BE0" w:rsidRPr="003A0F20">
        <w:rPr>
          <w:rFonts w:ascii="彩虹粗仿宋" w:eastAsia="彩虹粗仿宋" w:hint="eastAsia"/>
          <w:sz w:val="24"/>
        </w:rPr>
        <w:t>存款开户证实书</w:t>
      </w:r>
      <w:r w:rsidRPr="003A0F20">
        <w:rPr>
          <w:rFonts w:ascii="彩虹粗仿宋" w:eastAsia="彩虹粗仿宋" w:hAnsi="宋体" w:cs="Arial" w:hint="eastAsia"/>
          <w:sz w:val="24"/>
        </w:rPr>
        <w:t>等有价凭证由基金托管人存放于基金托管人的保管库，也可存入中央国债登记结算有限责任公司、中国证券登记结算有限责任公司上海分公司/深圳分公司</w:t>
      </w:r>
      <w:r w:rsidR="00745177" w:rsidRPr="003A0F20">
        <w:rPr>
          <w:rFonts w:ascii="彩虹粗仿宋" w:eastAsia="彩虹粗仿宋" w:hAnsi="宋体" w:cs="Arial" w:hint="eastAsia"/>
          <w:sz w:val="24"/>
        </w:rPr>
        <w:t>/北京分公司</w:t>
      </w:r>
      <w:r w:rsidR="00AB1DD2">
        <w:rPr>
          <w:rFonts w:ascii="彩虹粗仿宋" w:eastAsia="彩虹粗仿宋" w:hAnsi="宋体" w:cs="Arial" w:hint="eastAsia"/>
          <w:sz w:val="24"/>
        </w:rPr>
        <w:t>、</w:t>
      </w:r>
      <w:r w:rsidR="00AB1DD2" w:rsidRPr="003E1A83">
        <w:rPr>
          <w:rFonts w:eastAsia="彩虹粗仿宋" w:cs="Arial" w:hint="eastAsia"/>
          <w:sz w:val="24"/>
        </w:rPr>
        <w:t>银行间市场清算所股份有限公司</w:t>
      </w:r>
      <w:r w:rsidRPr="003A0F20">
        <w:rPr>
          <w:rFonts w:ascii="彩虹粗仿宋" w:eastAsia="彩虹粗仿宋" w:hAnsi="宋体" w:cs="Arial" w:hint="eastAsia"/>
          <w:sz w:val="24"/>
        </w:rPr>
        <w:t>或票据营业中心的代保管库，保管凭证由基金托管人持有。</w:t>
      </w:r>
      <w:r w:rsidR="003E6866" w:rsidRPr="003A0F20">
        <w:rPr>
          <w:rFonts w:ascii="彩虹粗仿宋" w:eastAsia="彩虹粗仿宋" w:hAnsi="宋体" w:cs="Arial" w:hint="eastAsia"/>
          <w:sz w:val="24"/>
        </w:rPr>
        <w:t>实物证券、银行定期存款证实书等有价凭证的购买和转让，按基金管理人和基金托管人双方约定办理</w:t>
      </w:r>
      <w:r w:rsidRPr="003A0F20">
        <w:rPr>
          <w:rFonts w:ascii="彩虹粗仿宋" w:eastAsia="彩虹粗仿宋" w:hAnsi="宋体" w:cs="Arial" w:hint="eastAsia"/>
          <w:sz w:val="24"/>
        </w:rPr>
        <w:t>。基金托管人对由基金托管人以外机构实际有效控制</w:t>
      </w:r>
      <w:r w:rsidR="00745177" w:rsidRPr="003A0F20">
        <w:rPr>
          <w:rFonts w:ascii="彩虹粗仿宋" w:eastAsia="彩虹粗仿宋" w:hAnsi="宋体" w:cs="Arial" w:hint="eastAsia"/>
          <w:sz w:val="24"/>
        </w:rPr>
        <w:t>或保管</w:t>
      </w:r>
      <w:r w:rsidRPr="003A0F20">
        <w:rPr>
          <w:rFonts w:ascii="彩虹粗仿宋" w:eastAsia="彩虹粗仿宋" w:hAnsi="宋体" w:cs="Arial" w:hint="eastAsia"/>
          <w:sz w:val="24"/>
        </w:rPr>
        <w:t>的</w:t>
      </w:r>
      <w:r w:rsidR="004F7BE0" w:rsidRPr="003A0F20">
        <w:rPr>
          <w:rFonts w:ascii="彩虹粗仿宋" w:eastAsia="彩虹粗仿宋" w:hAnsi="宋体" w:cs="Arial" w:hint="eastAsia"/>
          <w:sz w:val="24"/>
        </w:rPr>
        <w:t>资产</w:t>
      </w:r>
      <w:r w:rsidRPr="003A0F20">
        <w:rPr>
          <w:rFonts w:ascii="彩虹粗仿宋" w:eastAsia="彩虹粗仿宋" w:hAnsi="宋体" w:cs="Arial" w:hint="eastAsia"/>
          <w:sz w:val="24"/>
        </w:rPr>
        <w:t>不承担</w:t>
      </w:r>
      <w:r w:rsidR="00303F78" w:rsidRPr="003A0F20">
        <w:rPr>
          <w:rFonts w:ascii="彩虹粗仿宋" w:eastAsia="彩虹粗仿宋" w:hAnsi="宋体" w:cs="Arial" w:hint="eastAsia"/>
          <w:sz w:val="24"/>
        </w:rPr>
        <w:t>任何</w:t>
      </w:r>
      <w:r w:rsidRPr="003A0F20">
        <w:rPr>
          <w:rFonts w:ascii="彩虹粗仿宋" w:eastAsia="彩虹粗仿宋" w:hAnsi="宋体" w:cs="Arial" w:hint="eastAsia"/>
          <w:sz w:val="24"/>
        </w:rPr>
        <w:t>责任。</w:t>
      </w:r>
    </w:p>
    <w:p w14:paraId="0C360B13"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（八）与基金财产有关的重大合同的保管</w:t>
      </w:r>
    </w:p>
    <w:p w14:paraId="10539F16" w14:textId="77777777" w:rsidR="0099216A" w:rsidRPr="003A0F20" w:rsidRDefault="0099216A">
      <w:pPr>
        <w:adjustRightInd w:val="0"/>
        <w:snapToGrid w:val="0"/>
        <w:ind w:firstLineChars="200" w:firstLine="480"/>
        <w:rPr>
          <w:rFonts w:ascii="彩虹粗仿宋" w:eastAsia="彩虹粗仿宋"/>
          <w:sz w:val="30"/>
          <w:szCs w:val="30"/>
        </w:rPr>
      </w:pPr>
      <w:r w:rsidRPr="003A0F20">
        <w:rPr>
          <w:rFonts w:ascii="彩虹粗仿宋" w:eastAsia="彩虹粗仿宋" w:hAnsi="宋体" w:cs="Arial" w:hint="eastAsia"/>
          <w:sz w:val="24"/>
        </w:rPr>
        <w:lastRenderedPageBreak/>
        <w:t>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括但不限于基金年度审计合同、基金信息披露协议及基金投资业务中产生的重大合同，基金管理人应保证基金管理人和基金托管人至少各持有一份正本的原件。基金管理人应在重大合同签署后及时以加密方式将重大合同传真给基金托管人，并在三十个工作日内将正本送达基金托管人处。重大合同的保管期限为</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终止后15年。</w:t>
      </w:r>
    </w:p>
    <w:p w14:paraId="730AD7E5" w14:textId="77777777" w:rsidR="0099216A" w:rsidRPr="003A0F20" w:rsidRDefault="0099216A">
      <w:pPr>
        <w:rPr>
          <w:rFonts w:ascii="彩虹粗仿宋" w:eastAsia="彩虹粗仿宋"/>
          <w:sz w:val="24"/>
        </w:rPr>
      </w:pPr>
    </w:p>
    <w:p w14:paraId="02096248" w14:textId="77777777" w:rsidR="0099216A" w:rsidRPr="003A0F20" w:rsidRDefault="0099216A">
      <w:pPr>
        <w:pStyle w:val="2"/>
        <w:jc w:val="center"/>
        <w:rPr>
          <w:rFonts w:ascii="彩虹粗仿宋" w:eastAsia="彩虹粗仿宋"/>
          <w:sz w:val="30"/>
        </w:rPr>
      </w:pPr>
      <w:bookmarkStart w:id="44" w:name="_Toc84133787"/>
      <w:bookmarkStart w:id="45" w:name="_Toc84234389"/>
      <w:bookmarkStart w:id="46" w:name="_Toc84234436"/>
      <w:bookmarkStart w:id="47" w:name="_Toc86204790"/>
      <w:bookmarkStart w:id="48" w:name="_Toc86223244"/>
      <w:bookmarkStart w:id="49" w:name="_Toc86225293"/>
      <w:bookmarkStart w:id="50" w:name="_Toc86649724"/>
      <w:bookmarkStart w:id="51" w:name="_Toc86726441"/>
      <w:bookmarkStart w:id="52" w:name="_Toc86727357"/>
      <w:bookmarkStart w:id="53" w:name="_Toc86737931"/>
      <w:bookmarkStart w:id="54" w:name="_Toc89163370"/>
      <w:bookmarkStart w:id="55" w:name="_Toc108512360"/>
      <w:bookmarkStart w:id="56" w:name="_Toc110761798"/>
      <w:bookmarkStart w:id="57" w:name="_Toc110765662"/>
      <w:bookmarkStart w:id="58" w:name="_Toc110830494"/>
      <w:bookmarkStart w:id="59" w:name="_Toc118212952"/>
      <w:bookmarkStart w:id="60" w:name="_Toc118774805"/>
      <w:bookmarkStart w:id="61" w:name="_Toc118972650"/>
      <w:bookmarkStart w:id="62" w:name="_Toc119402712"/>
      <w:bookmarkStart w:id="63" w:name="_Toc120435785"/>
      <w:bookmarkStart w:id="64" w:name="_Toc124325890"/>
      <w:r w:rsidRPr="003A0F20">
        <w:rPr>
          <w:rFonts w:ascii="彩虹粗仿宋" w:eastAsia="彩虹粗仿宋" w:hint="eastAsia"/>
          <w:sz w:val="30"/>
        </w:rPr>
        <w:t>六、指令的发送、确认及执行</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D0C21D3"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基金管理人在运用基金财产时向基金托管人发送资金划拨及其他款项付款指令，基金托管人执行基金管理人的指令、办理基金名下的资金往来等有关事项。</w:t>
      </w:r>
    </w:p>
    <w:p w14:paraId="157A61F1"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（一）基金管理人对发送指令人员的书面授权</w:t>
      </w:r>
    </w:p>
    <w:p w14:paraId="130C0D35"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1.基金管理人应指定专人向基金托管人发送指令。</w:t>
      </w:r>
    </w:p>
    <w:p w14:paraId="506355A3"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2.基金管理人应向基金托管人提供书面授权文件，内容包括被授权人名单、预留印鉴及被授权人签字样本，授权文件应注明被授权人相应的权限。</w:t>
      </w:r>
    </w:p>
    <w:p w14:paraId="0DD92E93" w14:textId="77777777" w:rsidR="0099216A" w:rsidRPr="003A0F20" w:rsidRDefault="0099216A" w:rsidP="00215762">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3.基金托管人在收到授权文件原件并经电话确认后，授权文件即生效。</w:t>
      </w:r>
      <w:r w:rsidR="00215762" w:rsidRPr="003A0F20">
        <w:rPr>
          <w:rFonts w:ascii="彩虹粗仿宋" w:eastAsia="彩虹粗仿宋" w:hAnsi="宋体" w:cs="Arial" w:hint="eastAsia"/>
          <w:sz w:val="24"/>
        </w:rPr>
        <w:t>如果授权文件中载明具体生效时间的，该生效时间不得早于</w:t>
      </w:r>
      <w:r w:rsidR="00F42AB6" w:rsidRPr="003A0F20">
        <w:rPr>
          <w:rFonts w:ascii="彩虹粗仿宋" w:eastAsia="彩虹粗仿宋" w:hAnsi="宋体" w:cs="Arial" w:hint="eastAsia"/>
          <w:sz w:val="24"/>
        </w:rPr>
        <w:t>基金</w:t>
      </w:r>
      <w:r w:rsidR="00215762" w:rsidRPr="003A0F20">
        <w:rPr>
          <w:rFonts w:ascii="彩虹粗仿宋" w:eastAsia="彩虹粗仿宋" w:hAnsi="宋体" w:cs="Arial" w:hint="eastAsia"/>
          <w:sz w:val="24"/>
        </w:rPr>
        <w:t>托管人收到授权文件并经电话确认的时点。如早于，则以</w:t>
      </w:r>
      <w:r w:rsidR="00F42AB6" w:rsidRPr="003A0F20">
        <w:rPr>
          <w:rFonts w:ascii="彩虹粗仿宋" w:eastAsia="彩虹粗仿宋" w:hAnsi="宋体" w:cs="Arial" w:hint="eastAsia"/>
          <w:sz w:val="24"/>
        </w:rPr>
        <w:t>基金</w:t>
      </w:r>
      <w:r w:rsidR="00215762" w:rsidRPr="003A0F20">
        <w:rPr>
          <w:rFonts w:ascii="彩虹粗仿宋" w:eastAsia="彩虹粗仿宋" w:hAnsi="宋体" w:cs="Arial" w:hint="eastAsia"/>
          <w:sz w:val="24"/>
        </w:rPr>
        <w:t>托管人收到授权文件并经电话确认的时点为授权文件的生效时间。</w:t>
      </w:r>
    </w:p>
    <w:p w14:paraId="5FDC8781"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4.基金管理人和基金托管人对授权文件负有保密义务，其内容不得向被授权人及相关操作人员以外的任何人</w:t>
      </w:r>
      <w:r w:rsidR="00F42AB6" w:rsidRPr="003A0F20">
        <w:rPr>
          <w:rFonts w:ascii="彩虹粗仿宋" w:eastAsia="彩虹粗仿宋" w:hAnsi="宋体" w:cs="Arial" w:hint="eastAsia"/>
          <w:sz w:val="24"/>
        </w:rPr>
        <w:t>泄露</w:t>
      </w:r>
      <w:r w:rsidRPr="003A0F20">
        <w:rPr>
          <w:rFonts w:ascii="彩虹粗仿宋" w:eastAsia="彩虹粗仿宋" w:hAnsi="宋体" w:cs="Arial" w:hint="eastAsia"/>
          <w:sz w:val="24"/>
        </w:rPr>
        <w:t>。但法律法规规定或有权机关要求的除外。</w:t>
      </w:r>
    </w:p>
    <w:p w14:paraId="2A47525B"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（二）指令的内容</w:t>
      </w:r>
    </w:p>
    <w:p w14:paraId="0D2F3585"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1.指令包括付款指令以及其他资金划拨指令等。</w:t>
      </w:r>
    </w:p>
    <w:p w14:paraId="6724D53A"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2.基金管理人发给基金托管人的指令应写明款项事由、支付时间、到账时间、金额、账户等，加盖预留印鉴并由被授权人签字。</w:t>
      </w:r>
    </w:p>
    <w:p w14:paraId="0B150ED4"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（三）指令的发送、确认及执行的时间和程序</w:t>
      </w:r>
    </w:p>
    <w:p w14:paraId="41E69F0D"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1.指令的发送</w:t>
      </w:r>
    </w:p>
    <w:p w14:paraId="47708CDD"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基金管理人发送指令应采用加密传真方式</w:t>
      </w:r>
      <w:r w:rsidR="00215762" w:rsidRPr="003A0F20">
        <w:rPr>
          <w:rFonts w:ascii="彩虹粗仿宋" w:eastAsia="彩虹粗仿宋" w:hAnsi="宋体" w:cs="Arial" w:hint="eastAsia"/>
          <w:sz w:val="24"/>
        </w:rPr>
        <w:t>或双方协商一致的其他方式</w:t>
      </w:r>
      <w:r w:rsidRPr="003A0F20">
        <w:rPr>
          <w:rFonts w:ascii="彩虹粗仿宋" w:eastAsia="彩虹粗仿宋" w:hAnsi="宋体" w:cs="Arial" w:hint="eastAsia"/>
          <w:sz w:val="24"/>
        </w:rPr>
        <w:t>。</w:t>
      </w:r>
    </w:p>
    <w:p w14:paraId="43D8DDA4" w14:textId="77777777" w:rsidR="0099216A" w:rsidRPr="003A0F20" w:rsidRDefault="0099216A" w:rsidP="00BA6B2D">
      <w:pPr>
        <w:adjustRightInd w:val="0"/>
        <w:snapToGrid w:val="0"/>
        <w:ind w:firstLine="482"/>
        <w:rPr>
          <w:rFonts w:ascii="彩虹粗仿宋" w:eastAsia="彩虹粗仿宋" w:hAnsi="宋体" w:cs="Arial"/>
          <w:sz w:val="24"/>
        </w:rPr>
      </w:pPr>
      <w:r w:rsidRPr="003A0F20">
        <w:rPr>
          <w:rFonts w:ascii="彩虹粗仿宋" w:eastAsia="彩虹粗仿宋" w:hAnsi="宋体" w:cs="Arial" w:hint="eastAsia"/>
          <w:sz w:val="24"/>
        </w:rPr>
        <w:t>基金管理人应按照法律法规和</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的规定，在其合法的经营权限和交易权限内发送指令；被授权人应严格按照其授权权限发送指令。对于被授权人依约定程序发出的指令，基金管理人不得否认其效力。但如果基金管理人已经撤</w:t>
      </w:r>
      <w:r w:rsidRPr="003A0F20">
        <w:rPr>
          <w:rFonts w:ascii="彩虹粗仿宋" w:eastAsia="彩虹粗仿宋" w:hAnsi="宋体" w:cs="Arial" w:hint="eastAsia"/>
          <w:sz w:val="24"/>
        </w:rPr>
        <w:lastRenderedPageBreak/>
        <w:t>销或更改对</w:t>
      </w:r>
      <w:r w:rsidR="003E6866" w:rsidRPr="003A0F20">
        <w:rPr>
          <w:rFonts w:ascii="彩虹粗仿宋" w:eastAsia="彩虹粗仿宋" w:hAnsi="宋体" w:cs="Arial" w:hint="eastAsia"/>
          <w:sz w:val="24"/>
        </w:rPr>
        <w:t>被授权人</w:t>
      </w:r>
      <w:r w:rsidRPr="003A0F20">
        <w:rPr>
          <w:rFonts w:ascii="彩虹粗仿宋" w:eastAsia="彩虹粗仿宋" w:hAnsi="宋体" w:cs="Arial" w:hint="eastAsia"/>
          <w:sz w:val="24"/>
        </w:rPr>
        <w:t>人员的授权，并且基金托管人根据本协议确认后，则对于此后该交易指令发送人员无权发送的指令，或超权限发送的指令，基金管理人不承担责任，授权已更改但未经基金托管人确认的情况除外。</w:t>
      </w:r>
    </w:p>
    <w:p w14:paraId="71BBB0DF" w14:textId="77777777" w:rsidR="0099216A" w:rsidRPr="003A0F20" w:rsidRDefault="0099216A" w:rsidP="00BA6B2D">
      <w:pPr>
        <w:adjustRightInd w:val="0"/>
        <w:snapToGrid w:val="0"/>
        <w:ind w:firstLine="482"/>
        <w:rPr>
          <w:rFonts w:ascii="彩虹粗仿宋" w:eastAsia="彩虹粗仿宋" w:hAnsi="宋体" w:cs="Arial"/>
          <w:sz w:val="24"/>
        </w:rPr>
      </w:pPr>
      <w:r w:rsidRPr="003A0F20">
        <w:rPr>
          <w:rFonts w:ascii="彩虹粗仿宋" w:eastAsia="彩虹粗仿宋" w:hAnsi="宋体" w:cs="Arial" w:hint="eastAsia"/>
          <w:sz w:val="24"/>
        </w:rPr>
        <w:t>指令发出后，基金管理人应及时以电话方式向基金托管人确认。</w:t>
      </w:r>
    </w:p>
    <w:p w14:paraId="487D421D" w14:textId="77777777" w:rsidR="0099216A" w:rsidRPr="003A0F20" w:rsidRDefault="008B627B" w:rsidP="00BA6B2D">
      <w:pPr>
        <w:adjustRightInd w:val="0"/>
        <w:snapToGrid w:val="0"/>
        <w:ind w:firstLine="482"/>
        <w:rPr>
          <w:rFonts w:ascii="彩虹粗仿宋" w:eastAsia="彩虹粗仿宋" w:hAnsi="宋体" w:cs="Arial"/>
          <w:sz w:val="24"/>
        </w:rPr>
      </w:pPr>
      <w:r w:rsidRPr="003A0F20">
        <w:rPr>
          <w:rFonts w:ascii="彩虹粗仿宋" w:eastAsia="彩虹粗仿宋" w:hAnsi="宋体" w:hint="eastAsia"/>
          <w:sz w:val="24"/>
        </w:rPr>
        <w:t>基金管理人应在银行间交易成交后，及时</w:t>
      </w:r>
      <w:r w:rsidR="00254004" w:rsidRPr="003A0F20">
        <w:rPr>
          <w:rFonts w:asciiTheme="minorHAnsi" w:eastAsia="彩虹粗仿宋" w:hAnsiTheme="minorHAnsi" w:hint="cs"/>
          <w:sz w:val="24"/>
        </w:rPr>
        <w:t> </w:t>
      </w:r>
      <w:r w:rsidR="00254004" w:rsidRPr="003A0F20">
        <w:rPr>
          <w:rFonts w:asciiTheme="minorHAnsi" w:eastAsia="彩虹粗仿宋" w:hAnsiTheme="minorHAnsi" w:hint="eastAsia"/>
          <w:sz w:val="24"/>
        </w:rPr>
        <w:t>将</w:t>
      </w:r>
      <w:r w:rsidRPr="003A0F20">
        <w:rPr>
          <w:rFonts w:ascii="彩虹粗仿宋" w:eastAsia="彩虹粗仿宋" w:hAnsi="宋体" w:hint="eastAsia"/>
          <w:sz w:val="24"/>
        </w:rPr>
        <w:t>通知单、相关文件及划款指令加盖印章后发至基金托管人并电话确认，由基金托管人完成后台交易匹配及资金交收事宜。如果银行间结算系统已经生成的交易需要取消或终止，基金管理人要书面通知基金托管人。</w:t>
      </w:r>
      <w:r w:rsidR="0099216A" w:rsidRPr="003A0F20">
        <w:rPr>
          <w:rFonts w:ascii="彩虹粗仿宋" w:eastAsia="彩虹粗仿宋" w:hAnsi="宋体" w:cs="Arial" w:hint="eastAsia"/>
          <w:sz w:val="24"/>
        </w:rPr>
        <w:t>。</w:t>
      </w:r>
    </w:p>
    <w:p w14:paraId="085E29FB" w14:textId="77777777" w:rsidR="0099216A" w:rsidRPr="003A0F20" w:rsidRDefault="0099216A" w:rsidP="00BA6B2D">
      <w:pPr>
        <w:adjustRightInd w:val="0"/>
        <w:snapToGrid w:val="0"/>
        <w:ind w:firstLine="482"/>
        <w:rPr>
          <w:rFonts w:ascii="彩虹粗仿宋" w:eastAsia="彩虹粗仿宋" w:hAnsi="宋体" w:cs="Arial"/>
          <w:sz w:val="24"/>
        </w:rPr>
      </w:pPr>
      <w:r w:rsidRPr="003A0F20">
        <w:rPr>
          <w:rFonts w:ascii="彩虹粗仿宋" w:eastAsia="彩虹粗仿宋" w:hAnsi="宋体" w:cs="Arial" w:hint="eastAsia"/>
          <w:sz w:val="24"/>
        </w:rPr>
        <w:t>2.指令的确认</w:t>
      </w:r>
    </w:p>
    <w:p w14:paraId="1F7D34B0" w14:textId="77777777" w:rsidR="002A1041" w:rsidRPr="003A0F20" w:rsidRDefault="0099216A" w:rsidP="00BA6B2D">
      <w:pPr>
        <w:pStyle w:val="HTML"/>
        <w:adjustRightInd w:val="0"/>
        <w:snapToGrid w:val="0"/>
        <w:ind w:firstLine="482"/>
        <w:rPr>
          <w:sz w:val="21"/>
          <w:szCs w:val="21"/>
        </w:rPr>
      </w:pPr>
      <w:r w:rsidRPr="003A0F20">
        <w:rPr>
          <w:rFonts w:ascii="彩虹粗仿宋" w:eastAsia="彩虹粗仿宋" w:cs="Arial" w:hint="eastAsia"/>
        </w:rPr>
        <w:t>基金托管人应指定专人接收基金管理人的指令，预先通知基金管理人其名单，并与基金管理人商定指令发送和接收方式。指令到达基金托管人后，基金托管人应指定专人立即审慎验证</w:t>
      </w:r>
      <w:r w:rsidR="00E73609" w:rsidRPr="003A0F20">
        <w:rPr>
          <w:rFonts w:ascii="彩虹粗仿宋" w:eastAsia="彩虹粗仿宋" w:cs="Arial" w:hint="eastAsia"/>
        </w:rPr>
        <w:t>指令的要素是否齐全，并将指令所载签字和印鉴与授权通知进行表面真实性及权限范围核对，复核无误后应在规定期限内执行，不得延误。</w:t>
      </w:r>
      <w:r w:rsidRPr="003A0F20">
        <w:rPr>
          <w:rFonts w:ascii="彩虹粗仿宋" w:eastAsia="彩虹粗仿宋" w:cs="Arial" w:hint="eastAsia"/>
        </w:rPr>
        <w:t>如有疑问必须及时通知基金管理人。</w:t>
      </w:r>
    </w:p>
    <w:p w14:paraId="215B07C0" w14:textId="77777777" w:rsidR="0099216A" w:rsidRPr="003A0F20" w:rsidRDefault="0099216A" w:rsidP="00BA6B2D">
      <w:pPr>
        <w:adjustRightInd w:val="0"/>
        <w:snapToGrid w:val="0"/>
        <w:ind w:firstLine="482"/>
        <w:rPr>
          <w:rFonts w:ascii="彩虹粗仿宋" w:eastAsia="彩虹粗仿宋" w:hAnsi="宋体" w:cs="Arial"/>
          <w:sz w:val="24"/>
        </w:rPr>
      </w:pPr>
      <w:r w:rsidRPr="003A0F20">
        <w:rPr>
          <w:rFonts w:ascii="彩虹粗仿宋" w:eastAsia="彩虹粗仿宋" w:hAnsi="宋体" w:cs="Arial" w:hint="eastAsia"/>
          <w:sz w:val="24"/>
        </w:rPr>
        <w:t>3.指令的时间和执行</w:t>
      </w:r>
    </w:p>
    <w:p w14:paraId="3C4512FD" w14:textId="77777777" w:rsidR="0099216A" w:rsidRPr="003A0F20" w:rsidRDefault="003E6866" w:rsidP="00BA6B2D">
      <w:pPr>
        <w:pStyle w:val="aa"/>
        <w:spacing w:line="240" w:lineRule="auto"/>
        <w:ind w:firstLineChars="0" w:firstLine="482"/>
        <w:rPr>
          <w:rFonts w:ascii="彩虹粗仿宋" w:eastAsia="彩虹粗仿宋" w:hAnsi="宋体" w:cs="Arial"/>
          <w:szCs w:val="24"/>
          <w:shd w:val="pct15" w:color="auto" w:fill="FFFFFF"/>
        </w:rPr>
      </w:pPr>
      <w:r w:rsidRPr="003A0F20">
        <w:rPr>
          <w:rFonts w:ascii="彩虹粗仿宋" w:eastAsia="彩虹粗仿宋" w:hAnsi="宋体" w:cs="Arial" w:hint="eastAsia"/>
        </w:rPr>
        <w:t>基金管理人</w:t>
      </w:r>
      <w:r w:rsidR="00511D84" w:rsidRPr="003A0F20">
        <w:rPr>
          <w:rFonts w:ascii="彩虹粗仿宋" w:eastAsia="彩虹粗仿宋" w:hAnsi="宋体" w:cs="Arial" w:hint="eastAsia"/>
        </w:rPr>
        <w:t>尽量</w:t>
      </w:r>
      <w:r w:rsidRPr="003A0F20">
        <w:rPr>
          <w:rFonts w:ascii="彩虹粗仿宋" w:eastAsia="彩虹粗仿宋" w:hAnsi="宋体" w:cs="Arial" w:hint="eastAsia"/>
        </w:rPr>
        <w:t>于划款前1个工作日向基金托管人发送指令并确认。对于要求当天到账的指令，必须在当天15:30前向基金托管人发送，15:30之后发送的，基金托管人尽力执行，但不能保证划账成功。如果要求当天某一时点到账的指令，则指令需要提前2个工作小时发送，并相关付款条件已经具备。基金托管人将视付款条件具备时为指令送达时间。对新股申购网下发行业务，基金管理人应在网下申购缴款日(T日)的前一工作日下班前将指令发送给基金托管人，指令发送时间最迟不应晚于T日上午10:00。</w:t>
      </w:r>
      <w:r w:rsidR="00511D84" w:rsidRPr="003A0F20">
        <w:rPr>
          <w:rFonts w:ascii="彩虹粗仿宋" w:eastAsia="彩虹粗仿宋" w:hAnsi="宋体" w:cs="Arial" w:hint="eastAsia"/>
          <w:szCs w:val="24"/>
        </w:rPr>
        <w:t>对于中国证券登记结算有限责任公司实行T+0非担保交收的业务，基金管理人应在交易日14：00</w:t>
      </w:r>
      <w:r w:rsidR="00511D84" w:rsidRPr="003A0F20">
        <w:rPr>
          <w:rFonts w:ascii="彩虹粗仿宋" w:eastAsia="彩虹粗仿宋" w:hAnsi="宋体" w:cs="Arial" w:hint="eastAsia"/>
        </w:rPr>
        <w:t>前</w:t>
      </w:r>
      <w:r w:rsidR="00511D84" w:rsidRPr="003A0F20">
        <w:rPr>
          <w:rFonts w:ascii="彩虹粗仿宋" w:eastAsia="彩虹粗仿宋" w:hAnsi="宋体" w:cs="Arial" w:hint="eastAsia"/>
          <w:szCs w:val="24"/>
        </w:rPr>
        <w:t>将划款指令发送至托管人。</w:t>
      </w:r>
      <w:r w:rsidR="002813CE" w:rsidRPr="003A0F20">
        <w:rPr>
          <w:rFonts w:ascii="彩虹粗仿宋" w:eastAsia="彩虹粗仿宋" w:hAnsi="宋体" w:cs="Arial" w:hint="eastAsia"/>
          <w:szCs w:val="24"/>
        </w:rPr>
        <w:t>因基金管理人指令传输不及时，致使资金未能及时划入中登公司所造成的损失由基金管理人承担，包括赔偿在</w:t>
      </w:r>
      <w:r w:rsidR="000A07D9" w:rsidRPr="003A0F20">
        <w:rPr>
          <w:rFonts w:ascii="彩虹粗仿宋" w:eastAsia="彩虹粗仿宋" w:hAnsi="宋体" w:cs="Arial" w:hint="eastAsia"/>
          <w:szCs w:val="24"/>
        </w:rPr>
        <w:t>该</w:t>
      </w:r>
      <w:r w:rsidR="002813CE" w:rsidRPr="003A0F20">
        <w:rPr>
          <w:rFonts w:ascii="彩虹粗仿宋" w:eastAsia="彩虹粗仿宋" w:hAnsi="宋体" w:cs="Arial" w:hint="eastAsia"/>
          <w:szCs w:val="24"/>
        </w:rPr>
        <w:t>市场引起其他托管客户交易失败、赔偿因占用</w:t>
      </w:r>
      <w:r w:rsidR="002813CE" w:rsidRPr="003A0F20">
        <w:rPr>
          <w:rFonts w:ascii="彩虹粗仿宋" w:eastAsia="彩虹粗仿宋" w:hAnsi="宋体" w:cs="Arial" w:hint="eastAsia"/>
        </w:rPr>
        <w:t>结算参与人</w:t>
      </w:r>
      <w:r w:rsidR="002813CE" w:rsidRPr="003A0F20">
        <w:rPr>
          <w:rFonts w:ascii="彩虹粗仿宋" w:eastAsia="彩虹粗仿宋" w:hAnsi="宋体" w:cs="Arial" w:hint="eastAsia"/>
          <w:szCs w:val="24"/>
        </w:rPr>
        <w:t>最低备付金带来的利息损失</w:t>
      </w:r>
      <w:r w:rsidR="002813CE" w:rsidRPr="003A0F20">
        <w:rPr>
          <w:rFonts w:ascii="彩虹粗仿宋" w:eastAsia="彩虹粗仿宋" w:hAnsi="宋体" w:cs="Arial" w:hint="eastAsia"/>
        </w:rPr>
        <w:t>。</w:t>
      </w:r>
      <w:r w:rsidR="0073374A" w:rsidRPr="003A0F20">
        <w:rPr>
          <w:rFonts w:ascii="彩虹粗仿宋" w:eastAsia="彩虹粗仿宋" w:hAnsi="宋体" w:cs="Arial" w:hint="eastAsia"/>
          <w:szCs w:val="24"/>
        </w:rPr>
        <w:t>基金管理人应确保基金托管人在执行指令时，</w:t>
      </w:r>
      <w:r w:rsidR="0099216A" w:rsidRPr="003A0F20">
        <w:rPr>
          <w:rFonts w:ascii="彩虹粗仿宋" w:eastAsia="彩虹粗仿宋" w:hAnsi="宋体" w:cs="Arial" w:hint="eastAsia"/>
          <w:szCs w:val="24"/>
        </w:rPr>
        <w:t>基金资金账户有足够的资金余额，</w:t>
      </w:r>
      <w:r w:rsidR="00876A2B" w:rsidRPr="003A0F20">
        <w:rPr>
          <w:rFonts w:ascii="彩虹粗仿宋" w:eastAsia="彩虹粗仿宋" w:hAnsi="宋体" w:cs="Arial" w:hint="eastAsia"/>
        </w:rPr>
        <w:t>在基金资金头寸充足的情况下，基金托管人对基金管理人符合法律法规、《基金合同》、本协议的指令不得拖延或拒绝执行。</w:t>
      </w:r>
    </w:p>
    <w:p w14:paraId="40F63D44" w14:textId="77777777" w:rsidR="0099216A" w:rsidRPr="003A0F20" w:rsidRDefault="0099216A" w:rsidP="00BA6B2D">
      <w:pPr>
        <w:pStyle w:val="aa"/>
        <w:spacing w:line="240" w:lineRule="auto"/>
        <w:ind w:firstLineChars="0" w:firstLine="482"/>
        <w:rPr>
          <w:rFonts w:ascii="彩虹粗仿宋" w:eastAsia="彩虹粗仿宋" w:hAnsi="宋体" w:cs="Arial"/>
        </w:rPr>
      </w:pPr>
      <w:r w:rsidRPr="003A0F20">
        <w:rPr>
          <w:rFonts w:ascii="彩虹粗仿宋" w:eastAsia="彩虹粗仿宋" w:hAnsi="宋体" w:cs="Arial" w:hint="eastAsia"/>
        </w:rPr>
        <w:t>（四）基金管理人发送错误指令的情形和处理程序</w:t>
      </w:r>
    </w:p>
    <w:p w14:paraId="41992CE0" w14:textId="77777777" w:rsidR="0099216A" w:rsidRPr="003A0F20" w:rsidRDefault="0099216A" w:rsidP="00BA6B2D">
      <w:pPr>
        <w:adjustRightInd w:val="0"/>
        <w:snapToGrid w:val="0"/>
        <w:ind w:firstLine="482"/>
        <w:rPr>
          <w:rFonts w:ascii="彩虹粗仿宋" w:eastAsia="彩虹粗仿宋" w:hAnsi="宋体" w:cs="Arial"/>
          <w:sz w:val="24"/>
        </w:rPr>
      </w:pPr>
      <w:r w:rsidRPr="003A0F20">
        <w:rPr>
          <w:rFonts w:ascii="彩虹粗仿宋" w:eastAsia="彩虹粗仿宋" w:hAnsi="宋体" w:cs="Arial" w:hint="eastAsia"/>
          <w:sz w:val="24"/>
        </w:rPr>
        <w:t>基金管理人发送错误指令的情形包括指令违反法律法规和</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，指令发送人员无权或超越权限发送指令。</w:t>
      </w:r>
    </w:p>
    <w:p w14:paraId="2C5B58AE" w14:textId="77777777" w:rsidR="0099216A" w:rsidRPr="003A0F20" w:rsidRDefault="0099216A" w:rsidP="00BA6B2D">
      <w:pPr>
        <w:adjustRightInd w:val="0"/>
        <w:snapToGrid w:val="0"/>
        <w:ind w:firstLine="482"/>
        <w:rPr>
          <w:rFonts w:ascii="彩虹粗仿宋" w:eastAsia="彩虹粗仿宋" w:hAnsi="宋体" w:cs="Arial"/>
          <w:sz w:val="24"/>
        </w:rPr>
      </w:pPr>
      <w:r w:rsidRPr="003A0F20">
        <w:rPr>
          <w:rFonts w:ascii="彩虹粗仿宋" w:eastAsia="彩虹粗仿宋" w:hAnsi="宋体" w:cs="Arial" w:hint="eastAsia"/>
          <w:sz w:val="24"/>
        </w:rPr>
        <w:t>基金托管人在履行监督职能时，发现基金管理人的指令错误时，有权拒绝执行，并及时通知基金管理人改正。如需撤销指令，基金管理人应出具书面说明，并加盖业务用章。</w:t>
      </w:r>
    </w:p>
    <w:p w14:paraId="4765D3BE" w14:textId="77777777" w:rsidR="0099216A" w:rsidRPr="003A0F20" w:rsidRDefault="0099216A" w:rsidP="00BA6B2D">
      <w:pPr>
        <w:adjustRightInd w:val="0"/>
        <w:snapToGrid w:val="0"/>
        <w:ind w:firstLine="482"/>
        <w:rPr>
          <w:rFonts w:ascii="彩虹粗仿宋" w:eastAsia="彩虹粗仿宋" w:hAnsi="宋体" w:cs="Arial"/>
          <w:sz w:val="24"/>
        </w:rPr>
      </w:pPr>
      <w:r w:rsidRPr="003A0F20">
        <w:rPr>
          <w:rFonts w:ascii="彩虹粗仿宋" w:eastAsia="彩虹粗仿宋" w:hAnsi="宋体" w:cs="Arial" w:hint="eastAsia"/>
          <w:sz w:val="24"/>
        </w:rPr>
        <w:t>（五）基金托管人依照法律法规暂缓、拒绝执行指令的情形和处理程序</w:t>
      </w:r>
    </w:p>
    <w:p w14:paraId="2878F345" w14:textId="77777777" w:rsidR="0099216A" w:rsidRPr="003A0F20" w:rsidRDefault="0099216A" w:rsidP="00BA6B2D">
      <w:pPr>
        <w:adjustRightInd w:val="0"/>
        <w:snapToGrid w:val="0"/>
        <w:ind w:firstLine="482"/>
        <w:rPr>
          <w:rFonts w:ascii="彩虹粗仿宋" w:eastAsia="彩虹粗仿宋" w:hAnsi="宋体" w:cs="Arial"/>
          <w:sz w:val="24"/>
        </w:rPr>
      </w:pPr>
      <w:r w:rsidRPr="003A0F20">
        <w:rPr>
          <w:rFonts w:ascii="彩虹粗仿宋" w:eastAsia="彩虹粗仿宋" w:hAnsi="宋体" w:cs="Arial" w:hint="eastAsia"/>
          <w:sz w:val="24"/>
        </w:rPr>
        <w:lastRenderedPageBreak/>
        <w:t>若基金托管人发现基金管理人的指令违反法律法规，或者违反</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约定的，应当拒绝执行，立即通知基金管理人。</w:t>
      </w:r>
    </w:p>
    <w:p w14:paraId="43197056" w14:textId="77777777" w:rsidR="0099216A" w:rsidRPr="003A0F20" w:rsidRDefault="0099216A" w:rsidP="00BA6B2D">
      <w:pPr>
        <w:adjustRightInd w:val="0"/>
        <w:snapToGrid w:val="0"/>
        <w:ind w:firstLine="482"/>
        <w:rPr>
          <w:rFonts w:ascii="彩虹粗仿宋" w:eastAsia="彩虹粗仿宋" w:hAnsi="宋体" w:cs="Arial"/>
          <w:sz w:val="24"/>
        </w:rPr>
      </w:pPr>
      <w:r w:rsidRPr="003A0F20">
        <w:rPr>
          <w:rFonts w:ascii="彩虹粗仿宋" w:eastAsia="彩虹粗仿宋" w:hAnsi="宋体" w:cs="Arial" w:hint="eastAsia"/>
          <w:sz w:val="24"/>
        </w:rPr>
        <w:t>（六）基金托管人未按照基金管理人指令执行的处理方法</w:t>
      </w:r>
    </w:p>
    <w:p w14:paraId="41F77E04" w14:textId="77777777" w:rsidR="0099216A" w:rsidRPr="003A0F20" w:rsidRDefault="0099216A" w:rsidP="00BA6B2D">
      <w:pPr>
        <w:adjustRightInd w:val="0"/>
        <w:snapToGrid w:val="0"/>
        <w:ind w:firstLine="482"/>
        <w:rPr>
          <w:rFonts w:ascii="彩虹粗仿宋" w:eastAsia="彩虹粗仿宋" w:hAnsi="宋体" w:cs="Arial"/>
          <w:sz w:val="24"/>
        </w:rPr>
      </w:pPr>
      <w:r w:rsidRPr="003A0F20">
        <w:rPr>
          <w:rFonts w:ascii="彩虹粗仿宋" w:eastAsia="彩虹粗仿宋" w:hAnsi="宋体" w:cs="Arial" w:hint="eastAsia"/>
          <w:sz w:val="24"/>
        </w:rPr>
        <w:t>基金托管人由于自身原因，未按照基金管理人发送的指令执行并对基金财产或投资人造成</w:t>
      </w:r>
      <w:r w:rsidR="00806BE9" w:rsidRPr="003A0F20">
        <w:rPr>
          <w:rFonts w:ascii="彩虹粗仿宋" w:eastAsia="彩虹粗仿宋" w:hAnsi="宋体" w:cs="Arial" w:hint="eastAsia"/>
          <w:sz w:val="24"/>
        </w:rPr>
        <w:t>的直接</w:t>
      </w:r>
      <w:r w:rsidRPr="003A0F20">
        <w:rPr>
          <w:rFonts w:ascii="彩虹粗仿宋" w:eastAsia="彩虹粗仿宋" w:hAnsi="宋体" w:cs="Arial" w:hint="eastAsia"/>
          <w:sz w:val="24"/>
        </w:rPr>
        <w:t>损失，由基金托管人</w:t>
      </w:r>
      <w:r w:rsidR="000F3A96" w:rsidRPr="003A0F20">
        <w:rPr>
          <w:rFonts w:ascii="彩虹粗仿宋" w:eastAsia="彩虹粗仿宋" w:hint="eastAsia"/>
          <w:sz w:val="24"/>
        </w:rPr>
        <w:t>赔偿由此造成的直接损失</w:t>
      </w:r>
    </w:p>
    <w:p w14:paraId="4EAA3313" w14:textId="77777777" w:rsidR="0099216A" w:rsidRPr="003A0F20" w:rsidRDefault="0099216A" w:rsidP="00BA6B2D">
      <w:pPr>
        <w:adjustRightInd w:val="0"/>
        <w:snapToGrid w:val="0"/>
        <w:ind w:firstLine="482"/>
        <w:rPr>
          <w:rFonts w:ascii="彩虹粗仿宋" w:eastAsia="彩虹粗仿宋" w:hAnsi="宋体" w:cs="Arial"/>
          <w:sz w:val="24"/>
        </w:rPr>
      </w:pPr>
      <w:r w:rsidRPr="003A0F20">
        <w:rPr>
          <w:rFonts w:ascii="彩虹粗仿宋" w:eastAsia="彩虹粗仿宋" w:hAnsi="宋体" w:cs="Arial" w:hint="eastAsia"/>
          <w:sz w:val="24"/>
        </w:rPr>
        <w:t>（七）更换被授权人员的程序</w:t>
      </w:r>
    </w:p>
    <w:p w14:paraId="72762EA6" w14:textId="77777777" w:rsidR="0099216A" w:rsidRPr="003A0F20" w:rsidRDefault="0099216A" w:rsidP="00BA6B2D">
      <w:pPr>
        <w:adjustRightInd w:val="0"/>
        <w:snapToGrid w:val="0"/>
        <w:ind w:firstLine="482"/>
        <w:rPr>
          <w:rFonts w:ascii="彩虹粗仿宋" w:eastAsia="彩虹粗仿宋" w:hAnsi="宋体" w:cs="Arial"/>
          <w:sz w:val="24"/>
        </w:rPr>
      </w:pPr>
      <w:r w:rsidRPr="003A0F20">
        <w:rPr>
          <w:rFonts w:ascii="彩虹粗仿宋" w:eastAsia="彩虹粗仿宋" w:hAnsi="宋体" w:cs="Arial" w:hint="eastAsia"/>
          <w:sz w:val="24"/>
        </w:rPr>
        <w:t>基金管理人更换被授权人、更改或终止对被授权人的授权，</w:t>
      </w:r>
      <w:r w:rsidR="00215762" w:rsidRPr="003A0F20">
        <w:rPr>
          <w:rFonts w:ascii="彩虹粗仿宋" w:eastAsia="彩虹粗仿宋" w:hAnsi="宋体" w:cs="Arial" w:hint="eastAsia"/>
          <w:sz w:val="24"/>
        </w:rPr>
        <w:t>应立即将新的授权文件以传真方式通知</w:t>
      </w:r>
      <w:r w:rsidR="000A0416" w:rsidRPr="003A0F20">
        <w:rPr>
          <w:rFonts w:ascii="彩虹粗仿宋" w:eastAsia="彩虹粗仿宋" w:hAnsi="宋体" w:cs="Arial" w:hint="eastAsia"/>
          <w:sz w:val="24"/>
        </w:rPr>
        <w:t>基金</w:t>
      </w:r>
      <w:r w:rsidR="00215762" w:rsidRPr="003A0F20">
        <w:rPr>
          <w:rFonts w:ascii="彩虹粗仿宋" w:eastAsia="彩虹粗仿宋" w:hAnsi="宋体" w:cs="Arial" w:hint="eastAsia"/>
          <w:sz w:val="24"/>
        </w:rPr>
        <w:t>托管人，并经电话确认后生效，原授权文件同时废止。新的授权文件在传真发出后七个工作日内送达文件正本。新的授权文件生效之后，正本送达之前，</w:t>
      </w:r>
      <w:r w:rsidR="000A0416" w:rsidRPr="003A0F20">
        <w:rPr>
          <w:rFonts w:ascii="彩虹粗仿宋" w:eastAsia="彩虹粗仿宋" w:hAnsi="宋体" w:cs="Arial" w:hint="eastAsia"/>
          <w:sz w:val="24"/>
        </w:rPr>
        <w:t>基金</w:t>
      </w:r>
      <w:r w:rsidR="00215762" w:rsidRPr="003A0F20">
        <w:rPr>
          <w:rFonts w:ascii="彩虹粗仿宋" w:eastAsia="彩虹粗仿宋" w:hAnsi="宋体" w:cs="Arial" w:hint="eastAsia"/>
          <w:sz w:val="24"/>
        </w:rPr>
        <w:t>托管人按照新的授权文件传真件内容执行有关业务，如果新的授权文件正本与传真件内容不同，由此产生的责任由</w:t>
      </w:r>
      <w:r w:rsidR="000A0416" w:rsidRPr="003A0F20">
        <w:rPr>
          <w:rFonts w:ascii="彩虹粗仿宋" w:eastAsia="彩虹粗仿宋" w:hAnsi="宋体" w:cs="Arial" w:hint="eastAsia"/>
          <w:sz w:val="24"/>
        </w:rPr>
        <w:t>基金</w:t>
      </w:r>
      <w:r w:rsidR="00215762" w:rsidRPr="003A0F20">
        <w:rPr>
          <w:rFonts w:ascii="彩虹粗仿宋" w:eastAsia="彩虹粗仿宋" w:hAnsi="宋体" w:cs="Arial" w:hint="eastAsia"/>
          <w:sz w:val="24"/>
        </w:rPr>
        <w:t>管理人承担</w:t>
      </w:r>
      <w:r w:rsidR="00215762" w:rsidRPr="003A0F20">
        <w:rPr>
          <w:rFonts w:ascii="彩虹粗仿宋" w:eastAsia="彩虹粗仿宋" w:hint="eastAsia"/>
          <w:sz w:val="24"/>
        </w:rPr>
        <w:t>。</w:t>
      </w:r>
      <w:r w:rsidRPr="003A0F20">
        <w:rPr>
          <w:rFonts w:ascii="彩虹粗仿宋" w:eastAsia="彩虹粗仿宋" w:hAnsi="宋体" w:cs="Arial" w:hint="eastAsia"/>
          <w:sz w:val="24"/>
        </w:rPr>
        <w:t>基金托管人更换接受基金管理人指令的人员，应提前</w:t>
      </w:r>
      <w:r w:rsidR="00960A4C" w:rsidRPr="003A0F20">
        <w:rPr>
          <w:rFonts w:ascii="彩虹粗仿宋" w:eastAsia="彩虹粗仿宋" w:hAnsi="宋体" w:cs="Arial" w:hint="eastAsia"/>
          <w:sz w:val="24"/>
        </w:rPr>
        <w:t>通过录音电话</w:t>
      </w:r>
      <w:r w:rsidRPr="003A0F20">
        <w:rPr>
          <w:rFonts w:ascii="彩虹粗仿宋" w:eastAsia="彩虹粗仿宋" w:hAnsi="宋体" w:cs="Arial" w:hint="eastAsia"/>
          <w:sz w:val="24"/>
        </w:rPr>
        <w:t>通知基金管理人。</w:t>
      </w:r>
    </w:p>
    <w:p w14:paraId="3AE892D6"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（八）其他事项</w:t>
      </w:r>
    </w:p>
    <w:p w14:paraId="0755F164"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基金托管人在接收指令时，应对指令的要素是否齐全、印鉴与被授权人是否与预留的授权文件内容相符进行检查，如发现问题，应及时报告基金管理人，基金托管人对执行基金管理人的合法指令对基金财产造成的损失不承担赔偿责任。</w:t>
      </w:r>
    </w:p>
    <w:p w14:paraId="071A2E0C" w14:textId="77777777" w:rsidR="0099216A" w:rsidRPr="003A0F20" w:rsidRDefault="00001942" w:rsidP="006C5911">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基金参与认购未上市债券时，基金管理人应代表本基金与对手方签署相关合同或协议，明确约定债券过户具体事宜。否则，基金管理人需对所认购债券的过户事宜承担相应责任。</w:t>
      </w:r>
    </w:p>
    <w:p w14:paraId="126535FD" w14:textId="77777777" w:rsidR="006C5911" w:rsidRPr="003A0F20" w:rsidRDefault="006C5911" w:rsidP="006C5911">
      <w:pPr>
        <w:adjustRightInd w:val="0"/>
        <w:snapToGrid w:val="0"/>
        <w:rPr>
          <w:rFonts w:ascii="彩虹粗仿宋" w:eastAsia="彩虹粗仿宋" w:hAnsi="宋体" w:cs="Arial"/>
          <w:sz w:val="24"/>
        </w:rPr>
      </w:pPr>
    </w:p>
    <w:p w14:paraId="4FD4E428" w14:textId="77777777" w:rsidR="0099216A" w:rsidRPr="003A0F20" w:rsidRDefault="0099216A">
      <w:pPr>
        <w:pStyle w:val="2"/>
        <w:jc w:val="center"/>
        <w:rPr>
          <w:rFonts w:ascii="彩虹粗仿宋" w:eastAsia="彩虹粗仿宋"/>
          <w:sz w:val="30"/>
        </w:rPr>
      </w:pPr>
      <w:bookmarkStart w:id="65" w:name="_Toc84133788"/>
      <w:bookmarkStart w:id="66" w:name="_Toc84234390"/>
      <w:bookmarkStart w:id="67" w:name="_Toc84234437"/>
      <w:bookmarkStart w:id="68" w:name="_Toc86204791"/>
      <w:bookmarkStart w:id="69" w:name="_Toc86223245"/>
      <w:bookmarkStart w:id="70" w:name="_Toc86225294"/>
      <w:bookmarkStart w:id="71" w:name="_Toc86649725"/>
      <w:bookmarkStart w:id="72" w:name="_Toc86726442"/>
      <w:bookmarkStart w:id="73" w:name="_Toc86727358"/>
      <w:bookmarkStart w:id="74" w:name="_Toc86737932"/>
      <w:bookmarkStart w:id="75" w:name="_Toc89163371"/>
      <w:bookmarkStart w:id="76" w:name="_Toc108512361"/>
      <w:bookmarkStart w:id="77" w:name="_Toc110761799"/>
      <w:bookmarkStart w:id="78" w:name="_Toc110765663"/>
      <w:bookmarkStart w:id="79" w:name="_Toc110830495"/>
      <w:bookmarkStart w:id="80" w:name="_Toc118212953"/>
      <w:bookmarkStart w:id="81" w:name="_Toc118774806"/>
      <w:bookmarkStart w:id="82" w:name="_Toc118972651"/>
      <w:bookmarkStart w:id="83" w:name="_Toc119402713"/>
      <w:bookmarkStart w:id="84" w:name="_Toc120435786"/>
      <w:bookmarkStart w:id="85" w:name="_Toc124325891"/>
      <w:r w:rsidRPr="003A0F20">
        <w:rPr>
          <w:rFonts w:ascii="彩虹粗仿宋" w:eastAsia="彩虹粗仿宋" w:hint="eastAsia"/>
          <w:sz w:val="30"/>
        </w:rPr>
        <w:t>七、交易及清算交收安排</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541A3AE"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（一）选择证券买卖的证券经营机构</w:t>
      </w:r>
    </w:p>
    <w:p w14:paraId="32311930" w14:textId="58248285" w:rsidR="005541C1" w:rsidRPr="003A0F20" w:rsidRDefault="0099216A" w:rsidP="00385AA9">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基金管理人应设计选择证券买卖的证券经营机构的标准和程序。基金管理人负责选择证券经营机构，</w:t>
      </w:r>
      <w:r w:rsidR="00A93BF4" w:rsidRPr="003A0F20">
        <w:rPr>
          <w:rFonts w:ascii="彩虹粗仿宋" w:eastAsia="彩虹粗仿宋" w:hAnsi="宋体" w:cs="Arial" w:hint="eastAsia"/>
          <w:sz w:val="24"/>
        </w:rPr>
        <w:t>租</w:t>
      </w:r>
      <w:r w:rsidRPr="003A0F20">
        <w:rPr>
          <w:rFonts w:ascii="彩虹粗仿宋" w:eastAsia="彩虹粗仿宋" w:hAnsi="宋体" w:cs="Arial" w:hint="eastAsia"/>
          <w:sz w:val="24"/>
        </w:rPr>
        <w:t>用其交易单元作为基金的</w:t>
      </w:r>
      <w:r w:rsidR="00A93BF4" w:rsidRPr="003A0F20">
        <w:rPr>
          <w:rFonts w:ascii="彩虹粗仿宋" w:eastAsia="彩虹粗仿宋" w:hAnsi="宋体" w:cs="Arial" w:hint="eastAsia"/>
          <w:sz w:val="24"/>
        </w:rPr>
        <w:t>专用</w:t>
      </w:r>
      <w:r w:rsidRPr="003A0F20">
        <w:rPr>
          <w:rFonts w:ascii="彩虹粗仿宋" w:eastAsia="彩虹粗仿宋" w:hAnsi="宋体" w:cs="Arial" w:hint="eastAsia"/>
          <w:sz w:val="24"/>
        </w:rPr>
        <w:t>交易单元。基金管理人和被选中的证券经营机构签订委托协议，基金管理人应提前通知基金托管人，</w:t>
      </w:r>
      <w:r w:rsidR="00941712" w:rsidRPr="003A0F20">
        <w:rPr>
          <w:rFonts w:ascii="彩虹粗仿宋" w:eastAsia="彩虹粗仿宋" w:hAnsi="宋体" w:cs="Arial" w:hint="eastAsia"/>
          <w:sz w:val="24"/>
        </w:rPr>
        <w:t>并依据基金托管人要求提供相关资料，以便基金托管人申请办理接收结算数据手续</w:t>
      </w:r>
      <w:r w:rsidRPr="003A0F20">
        <w:rPr>
          <w:rFonts w:ascii="彩虹粗仿宋" w:eastAsia="彩虹粗仿宋" w:hAnsi="宋体" w:cs="Arial" w:hint="eastAsia"/>
          <w:sz w:val="24"/>
        </w:rPr>
        <w:t>。基金管理人应根据有关规定，在基金的</w:t>
      </w:r>
      <w:r w:rsidR="0046729E">
        <w:rPr>
          <w:rFonts w:ascii="彩虹粗仿宋" w:eastAsia="彩虹粗仿宋" w:hAnsi="宋体" w:cs="Arial" w:hint="eastAsia"/>
          <w:sz w:val="24"/>
        </w:rPr>
        <w:t>中期</w:t>
      </w:r>
      <w:r w:rsidRPr="003A0F20">
        <w:rPr>
          <w:rFonts w:ascii="彩虹粗仿宋" w:eastAsia="彩虹粗仿宋" w:hAnsi="宋体" w:cs="Arial" w:hint="eastAsia"/>
          <w:sz w:val="24"/>
        </w:rPr>
        <w:t>报告和年度报告中将所选证券经营机构的有关情况</w:t>
      </w:r>
      <w:r w:rsidR="00941712" w:rsidRPr="003A0F20">
        <w:rPr>
          <w:rFonts w:ascii="彩虹粗仿宋" w:eastAsia="彩虹粗仿宋" w:hAnsi="宋体" w:cs="Arial" w:hint="eastAsia"/>
          <w:sz w:val="24"/>
        </w:rPr>
        <w:t>及交易信息</w:t>
      </w:r>
      <w:r w:rsidRPr="003A0F20">
        <w:rPr>
          <w:rFonts w:ascii="彩虹粗仿宋" w:eastAsia="彩虹粗仿宋" w:hAnsi="宋体" w:cs="Arial" w:hint="eastAsia"/>
          <w:sz w:val="24"/>
        </w:rPr>
        <w:t>予以披露，并将该等情况及基金交易单元号、佣金费率等基本信息以及变更情况及时以书面形式通知基金托管人。</w:t>
      </w:r>
    </w:p>
    <w:p w14:paraId="20A00B26"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（二）基金投资证券后的清算交收安排</w:t>
      </w:r>
    </w:p>
    <w:p w14:paraId="36D879F0"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1.清算与交割</w:t>
      </w:r>
    </w:p>
    <w:p w14:paraId="29CAAA74" w14:textId="77777777" w:rsidR="00C223C9" w:rsidRPr="003A0F20" w:rsidRDefault="00C223C9" w:rsidP="00385AA9">
      <w:pPr>
        <w:adjustRightInd w:val="0"/>
        <w:snapToGrid w:val="0"/>
        <w:ind w:firstLine="480"/>
        <w:rPr>
          <w:rFonts w:ascii="彩虹粗仿宋" w:eastAsia="彩虹粗仿宋"/>
          <w:sz w:val="24"/>
        </w:rPr>
      </w:pPr>
      <w:r w:rsidRPr="003A0F20">
        <w:rPr>
          <w:rFonts w:ascii="彩虹粗仿宋" w:eastAsia="彩虹粗仿宋" w:hint="eastAsia"/>
          <w:sz w:val="24"/>
        </w:rPr>
        <w:t>基金管理人与基金托管人应根据有关法律法规及相关业务规则，签订《托管银行证券资金结算协议》，</w:t>
      </w:r>
      <w:r w:rsidR="00326822" w:rsidRPr="003A0F20">
        <w:rPr>
          <w:rFonts w:ascii="彩虹粗仿宋" w:eastAsia="彩虹粗仿宋" w:hint="eastAsia"/>
          <w:sz w:val="24"/>
        </w:rPr>
        <w:t>如投资港股通，还需签订《</w:t>
      </w:r>
      <w:r w:rsidR="00E73609" w:rsidRPr="003A0F20">
        <w:rPr>
          <w:rFonts w:ascii="彩虹粗仿宋" w:eastAsia="彩虹粗仿宋" w:hint="eastAsia"/>
          <w:sz w:val="24"/>
        </w:rPr>
        <w:t>证券投资基金港股通结算补</w:t>
      </w:r>
      <w:r w:rsidR="00E73609" w:rsidRPr="003A0F20">
        <w:rPr>
          <w:rFonts w:ascii="彩虹粗仿宋" w:eastAsia="彩虹粗仿宋" w:hint="eastAsia"/>
          <w:sz w:val="24"/>
        </w:rPr>
        <w:lastRenderedPageBreak/>
        <w:t>充协议</w:t>
      </w:r>
      <w:r w:rsidR="00326822" w:rsidRPr="003A0F20">
        <w:rPr>
          <w:rFonts w:ascii="彩虹粗仿宋" w:eastAsia="彩虹粗仿宋" w:hint="eastAsia"/>
          <w:sz w:val="24"/>
        </w:rPr>
        <w:t>》</w:t>
      </w:r>
      <w:r w:rsidR="005B3C77" w:rsidRPr="003A0F20">
        <w:rPr>
          <w:rFonts w:ascii="彩虹粗仿宋" w:eastAsia="彩虹粗仿宋" w:hint="eastAsia"/>
          <w:sz w:val="24"/>
        </w:rPr>
        <w:t>，</w:t>
      </w:r>
      <w:r w:rsidRPr="003A0F20">
        <w:rPr>
          <w:rFonts w:ascii="彩虹粗仿宋" w:eastAsia="彩虹粗仿宋" w:hint="eastAsia"/>
          <w:sz w:val="24"/>
        </w:rPr>
        <w:t>用以具体明确基金管理人与基金托管人在证券交易资金结算业务中的责任。</w:t>
      </w:r>
    </w:p>
    <w:p w14:paraId="5EF9FBCE" w14:textId="77777777" w:rsidR="00E2000D" w:rsidRPr="003A0F20" w:rsidRDefault="00E2000D" w:rsidP="00E2000D">
      <w:pPr>
        <w:adjustRightInd w:val="0"/>
        <w:snapToGrid w:val="0"/>
        <w:ind w:firstLine="480"/>
        <w:rPr>
          <w:rFonts w:ascii="彩虹粗仿宋" w:eastAsia="彩虹粗仿宋" w:hAnsi="宋体" w:cs="Arial"/>
          <w:sz w:val="24"/>
        </w:rPr>
      </w:pPr>
      <w:r w:rsidRPr="003A0F20">
        <w:rPr>
          <w:rFonts w:ascii="彩虹粗仿宋" w:eastAsia="彩虹粗仿宋" w:hint="eastAsia"/>
          <w:sz w:val="24"/>
        </w:rPr>
        <w:t>根据中国证券登记结算有限责任公司</w:t>
      </w:r>
      <w:r w:rsidR="007B1523" w:rsidRPr="003A0F20">
        <w:rPr>
          <w:rFonts w:ascii="彩虹粗仿宋" w:eastAsia="彩虹粗仿宋" w:hint="eastAsia"/>
          <w:sz w:val="24"/>
        </w:rPr>
        <w:t>规定</w:t>
      </w:r>
      <w:r w:rsidRPr="003A0F20">
        <w:rPr>
          <w:rFonts w:ascii="彩虹粗仿宋" w:eastAsia="彩虹粗仿宋" w:hint="eastAsia"/>
          <w:sz w:val="24"/>
        </w:rPr>
        <w:t>，在每月前3个工作日内，中国证券登记结算</w:t>
      </w:r>
      <w:r w:rsidR="00947213" w:rsidRPr="003A0F20">
        <w:rPr>
          <w:rFonts w:ascii="彩虹粗仿宋" w:eastAsia="彩虹粗仿宋" w:hint="eastAsia"/>
          <w:sz w:val="24"/>
        </w:rPr>
        <w:t>有限责任</w:t>
      </w:r>
      <w:r w:rsidRPr="003A0F20">
        <w:rPr>
          <w:rFonts w:ascii="彩虹粗仿宋" w:eastAsia="彩虹粗仿宋" w:hint="eastAsia"/>
          <w:sz w:val="24"/>
        </w:rPr>
        <w:t>公司对结算参与人的最低结算备付金</w:t>
      </w:r>
      <w:r w:rsidR="00947213" w:rsidRPr="003A0F20">
        <w:rPr>
          <w:rFonts w:ascii="彩虹粗仿宋" w:eastAsia="彩虹粗仿宋" w:hint="eastAsia"/>
          <w:sz w:val="24"/>
        </w:rPr>
        <w:t>、结算保证金</w:t>
      </w:r>
      <w:r w:rsidRPr="003A0F20">
        <w:rPr>
          <w:rFonts w:ascii="彩虹粗仿宋" w:eastAsia="彩虹粗仿宋" w:hint="eastAsia"/>
          <w:sz w:val="24"/>
        </w:rPr>
        <w:t>限额进行重新核算、调整。</w:t>
      </w:r>
      <w:r w:rsidR="00947213" w:rsidRPr="003A0F20">
        <w:rPr>
          <w:rFonts w:ascii="彩虹粗仿宋" w:eastAsia="彩虹粗仿宋" w:hint="eastAsia"/>
          <w:sz w:val="24"/>
        </w:rPr>
        <w:t>基金</w:t>
      </w:r>
      <w:r w:rsidRPr="003A0F20">
        <w:rPr>
          <w:rFonts w:ascii="彩虹粗仿宋" w:eastAsia="彩虹粗仿宋" w:hint="eastAsia"/>
          <w:sz w:val="24"/>
        </w:rPr>
        <w:t>托管人在中国证券登记结算</w:t>
      </w:r>
      <w:r w:rsidR="00947213" w:rsidRPr="003A0F20">
        <w:rPr>
          <w:rFonts w:ascii="彩虹粗仿宋" w:eastAsia="彩虹粗仿宋" w:hint="eastAsia"/>
          <w:sz w:val="24"/>
        </w:rPr>
        <w:t>有限责任</w:t>
      </w:r>
      <w:r w:rsidRPr="003A0F20">
        <w:rPr>
          <w:rFonts w:ascii="彩虹粗仿宋" w:eastAsia="彩虹粗仿宋" w:hint="eastAsia"/>
          <w:sz w:val="24"/>
        </w:rPr>
        <w:t>公司调整最低结算备付金</w:t>
      </w:r>
      <w:r w:rsidR="00947213" w:rsidRPr="003A0F20">
        <w:rPr>
          <w:rFonts w:ascii="彩虹粗仿宋" w:eastAsia="彩虹粗仿宋" w:hint="eastAsia"/>
          <w:sz w:val="24"/>
        </w:rPr>
        <w:t>、结算保证金</w:t>
      </w:r>
      <w:r w:rsidRPr="003A0F20">
        <w:rPr>
          <w:rFonts w:ascii="彩虹粗仿宋" w:eastAsia="彩虹粗仿宋" w:hint="eastAsia"/>
          <w:sz w:val="24"/>
        </w:rPr>
        <w:t>当日，在</w:t>
      </w:r>
      <w:r w:rsidR="007B1523" w:rsidRPr="003A0F20">
        <w:rPr>
          <w:rFonts w:ascii="彩虹粗仿宋" w:eastAsia="彩虹粗仿宋" w:hint="eastAsia"/>
          <w:sz w:val="24"/>
        </w:rPr>
        <w:t>账户资金报告</w:t>
      </w:r>
      <w:r w:rsidRPr="003A0F20">
        <w:rPr>
          <w:rFonts w:ascii="彩虹粗仿宋" w:eastAsia="彩虹粗仿宋" w:hint="eastAsia"/>
          <w:sz w:val="24"/>
        </w:rPr>
        <w:t>中反映调整后的最低备付金</w:t>
      </w:r>
      <w:r w:rsidR="00947213" w:rsidRPr="003A0F20">
        <w:rPr>
          <w:rFonts w:ascii="彩虹粗仿宋" w:eastAsia="彩虹粗仿宋" w:hint="eastAsia"/>
          <w:sz w:val="24"/>
        </w:rPr>
        <w:t>和结算保证金</w:t>
      </w:r>
      <w:r w:rsidRPr="003A0F20">
        <w:rPr>
          <w:rFonts w:ascii="彩虹粗仿宋" w:eastAsia="彩虹粗仿宋" w:hint="eastAsia"/>
          <w:sz w:val="24"/>
        </w:rPr>
        <w:t>。</w:t>
      </w:r>
      <w:r w:rsidR="00947213" w:rsidRPr="003A0F20">
        <w:rPr>
          <w:rFonts w:ascii="彩虹粗仿宋" w:eastAsia="彩虹粗仿宋" w:hint="eastAsia"/>
          <w:sz w:val="24"/>
        </w:rPr>
        <w:t>基金</w:t>
      </w:r>
      <w:r w:rsidRPr="003A0F20">
        <w:rPr>
          <w:rFonts w:ascii="彩虹粗仿宋" w:eastAsia="彩虹粗仿宋" w:hint="eastAsia"/>
          <w:sz w:val="24"/>
        </w:rPr>
        <w:t>管理人应预留最低备付金</w:t>
      </w:r>
      <w:r w:rsidR="00947213" w:rsidRPr="003A0F20">
        <w:rPr>
          <w:rFonts w:ascii="彩虹粗仿宋" w:eastAsia="彩虹粗仿宋" w:hint="eastAsia"/>
          <w:sz w:val="24"/>
        </w:rPr>
        <w:t>和结算保证金</w:t>
      </w:r>
      <w:r w:rsidRPr="003A0F20">
        <w:rPr>
          <w:rFonts w:ascii="彩虹粗仿宋" w:eastAsia="彩虹粗仿宋" w:hint="eastAsia"/>
          <w:sz w:val="24"/>
        </w:rPr>
        <w:t>，并根据中国证券登记结算</w:t>
      </w:r>
      <w:r w:rsidR="00947213" w:rsidRPr="003A0F20">
        <w:rPr>
          <w:rFonts w:ascii="彩虹粗仿宋" w:eastAsia="彩虹粗仿宋" w:hint="eastAsia"/>
          <w:sz w:val="24"/>
        </w:rPr>
        <w:t>有限责任</w:t>
      </w:r>
      <w:r w:rsidRPr="003A0F20">
        <w:rPr>
          <w:rFonts w:ascii="彩虹粗仿宋" w:eastAsia="彩虹粗仿宋" w:hint="eastAsia"/>
          <w:sz w:val="24"/>
        </w:rPr>
        <w:t>公司确定的实际最低备付金</w:t>
      </w:r>
      <w:r w:rsidR="00947213" w:rsidRPr="003A0F20">
        <w:rPr>
          <w:rFonts w:ascii="彩虹粗仿宋" w:eastAsia="彩虹粗仿宋" w:hint="eastAsia"/>
          <w:sz w:val="24"/>
        </w:rPr>
        <w:t>、结算保证金</w:t>
      </w:r>
      <w:r w:rsidRPr="003A0F20">
        <w:rPr>
          <w:rFonts w:ascii="彩虹粗仿宋" w:eastAsia="彩虹粗仿宋" w:hint="eastAsia"/>
          <w:sz w:val="24"/>
        </w:rPr>
        <w:t>数据为依据安排资金运作，调整所需的现金头寸。</w:t>
      </w:r>
    </w:p>
    <w:p w14:paraId="373DFB9B"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基金托管人负责基金买卖证券的清算交收。场内资金结算由基金托管人根据中国证券登记结算有限责任公司结算数据办理；场外资金汇划由基金托管人根据基金管理人的交易划款指令具体办理。</w:t>
      </w:r>
    </w:p>
    <w:p w14:paraId="5FEA471E"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如果因为基金托管人自身原因在清算上造成基金财产的</w:t>
      </w:r>
      <w:r w:rsidR="007B1523" w:rsidRPr="003A0F20">
        <w:rPr>
          <w:rFonts w:ascii="彩虹粗仿宋" w:eastAsia="彩虹粗仿宋" w:hAnsi="宋体" w:cs="Arial" w:hint="eastAsia"/>
          <w:sz w:val="24"/>
        </w:rPr>
        <w:t>直接</w:t>
      </w:r>
      <w:r w:rsidRPr="003A0F20">
        <w:rPr>
          <w:rFonts w:ascii="彩虹粗仿宋" w:eastAsia="彩虹粗仿宋" w:hAnsi="宋体" w:cs="Arial" w:hint="eastAsia"/>
          <w:sz w:val="24"/>
        </w:rPr>
        <w:t>损失，应由基金托管人负责赔偿；如果因为基金管理人未事先通知基金托管人增加交易单元等事宜，致使基金托管人接收数据不完整，造成清算差错的责任由基金管理人承担；如果因为基金管理人未事先通知需要单独结算的交易，造成基金资产损失的由基金管理人承担；如果由于基金管理人违反市场操作规则的规定进行超买、超卖</w:t>
      </w:r>
      <w:r w:rsidR="00202706" w:rsidRPr="003A0F20">
        <w:rPr>
          <w:rFonts w:ascii="彩虹粗仿宋" w:eastAsia="彩虹粗仿宋" w:hAnsi="宋体" w:cs="Arial" w:hint="eastAsia"/>
          <w:sz w:val="24"/>
        </w:rPr>
        <w:t>及质押券欠库</w:t>
      </w:r>
      <w:r w:rsidRPr="003A0F20">
        <w:rPr>
          <w:rFonts w:ascii="彩虹粗仿宋" w:eastAsia="彩虹粗仿宋" w:hAnsi="宋体" w:cs="Arial" w:hint="eastAsia"/>
          <w:sz w:val="24"/>
        </w:rPr>
        <w:t>等原因造成基金投资清算困难和风险的，</w:t>
      </w:r>
      <w:r w:rsidR="00950B56" w:rsidRPr="003A0F20">
        <w:rPr>
          <w:rFonts w:ascii="彩虹粗仿宋" w:eastAsia="彩虹粗仿宋" w:hAnsi="宋体" w:cs="Arial" w:hint="eastAsia"/>
          <w:sz w:val="24"/>
        </w:rPr>
        <w:t>资产托管人在预清算结束后应通知基金</w:t>
      </w:r>
      <w:r w:rsidR="005571E8" w:rsidRPr="003A0F20">
        <w:rPr>
          <w:rFonts w:ascii="彩虹粗仿宋" w:eastAsia="彩虹粗仿宋" w:hAnsi="宋体" w:cs="Arial" w:hint="eastAsia"/>
          <w:sz w:val="24"/>
        </w:rPr>
        <w:t>管理人预透支和预欠库事项，基金</w:t>
      </w:r>
      <w:r w:rsidR="00A34C7F" w:rsidRPr="003A0F20">
        <w:rPr>
          <w:rFonts w:ascii="彩虹粗仿宋" w:eastAsia="彩虹粗仿宋" w:hAnsi="宋体" w:cs="Arial" w:hint="eastAsia"/>
          <w:sz w:val="24"/>
        </w:rPr>
        <w:t>管理人应保持联系方式畅通，后续补缴等事宜由基金管理人负责解决，</w:t>
      </w:r>
      <w:r w:rsidRPr="003A0F20">
        <w:rPr>
          <w:rFonts w:ascii="彩虹粗仿宋" w:eastAsia="彩虹粗仿宋" w:hAnsi="宋体" w:cs="Arial" w:hint="eastAsia"/>
          <w:sz w:val="24"/>
        </w:rPr>
        <w:t>由此给基金托管人、本基金和基金托管人托管的其他资产造成的直接损失由基金管理人承担。</w:t>
      </w:r>
    </w:p>
    <w:p w14:paraId="39B7339F" w14:textId="77777777" w:rsidR="009318B8" w:rsidRPr="003A0F20" w:rsidRDefault="009318B8">
      <w:pPr>
        <w:adjustRightInd w:val="0"/>
        <w:snapToGrid w:val="0"/>
        <w:ind w:firstLine="480"/>
        <w:rPr>
          <w:rFonts w:ascii="彩虹粗仿宋" w:eastAsia="彩虹粗仿宋" w:hAnsi="宋体" w:cs="宋体"/>
          <w:kern w:val="0"/>
          <w:sz w:val="24"/>
        </w:rPr>
      </w:pPr>
      <w:r w:rsidRPr="003A0F20">
        <w:rPr>
          <w:rFonts w:ascii="彩虹粗仿宋" w:eastAsia="彩虹粗仿宋" w:hAnsi="宋体" w:cs="宋体" w:hint="eastAsia"/>
          <w:kern w:val="0"/>
          <w:sz w:val="24"/>
        </w:rPr>
        <w:t>基金管理人应采取合理、必要措施，确保T日日终有足够的资金头寸完成 T+1日</w:t>
      </w:r>
      <w:r w:rsidR="0016753E" w:rsidRPr="00C34E39">
        <w:rPr>
          <w:rFonts w:ascii="彩虹粗仿宋" w:eastAsia="彩虹粗仿宋" w:hint="eastAsia"/>
          <w:sz w:val="24"/>
        </w:rPr>
        <w:t>中国证券登记结算有限责任公司</w:t>
      </w:r>
      <w:r w:rsidR="0016753E" w:rsidRPr="003A0F20">
        <w:rPr>
          <w:rFonts w:ascii="彩虹粗仿宋" w:eastAsia="彩虹粗仿宋" w:hint="eastAsia"/>
          <w:sz w:val="24"/>
        </w:rPr>
        <w:t>的资金</w:t>
      </w:r>
      <w:r w:rsidR="0016753E" w:rsidRPr="003A0F20">
        <w:rPr>
          <w:rFonts w:ascii="彩虹粗仿宋" w:eastAsia="彩虹粗仿宋" w:hAnsi="宋体" w:cs="宋体" w:hint="eastAsia"/>
          <w:kern w:val="0"/>
          <w:sz w:val="24"/>
        </w:rPr>
        <w:t>交收</w:t>
      </w:r>
      <w:r w:rsidRPr="003A0F20">
        <w:rPr>
          <w:rFonts w:ascii="彩虹粗仿宋" w:eastAsia="彩虹粗仿宋" w:hAnsi="宋体" w:cs="宋体" w:hint="eastAsia"/>
          <w:kern w:val="0"/>
          <w:sz w:val="24"/>
        </w:rPr>
        <w:t>；如因基金管理人原因导致资金头寸不足，基金管理人应在T+1日上午1</w:t>
      </w:r>
      <w:r w:rsidR="007B1523" w:rsidRPr="003A0F20">
        <w:rPr>
          <w:rFonts w:ascii="彩虹粗仿宋" w:eastAsia="彩虹粗仿宋" w:hAnsi="宋体" w:cs="宋体" w:hint="eastAsia"/>
          <w:kern w:val="0"/>
          <w:sz w:val="24"/>
        </w:rPr>
        <w:t>2</w:t>
      </w:r>
      <w:r w:rsidRPr="003A0F20">
        <w:rPr>
          <w:rFonts w:ascii="彩虹粗仿宋" w:eastAsia="彩虹粗仿宋" w:hAnsi="宋体" w:cs="宋体" w:hint="eastAsia"/>
          <w:kern w:val="0"/>
          <w:sz w:val="24"/>
        </w:rPr>
        <w:t>：00前补足透支款项，确保资金清算。如果未遵循上述规定备足资金头寸，影响基金资产的清算交收及基金托管人与中国证券登记结算有限公司之间的一级清算，由此给基金托管人、基金资产及基金托管人托管的其他资产造成的直接损失由基金管理人负责。</w:t>
      </w:r>
    </w:p>
    <w:p w14:paraId="44443FEA" w14:textId="77777777" w:rsidR="0099216A" w:rsidRPr="00C34E39" w:rsidRDefault="00202706" w:rsidP="005B3C77">
      <w:pPr>
        <w:adjustRightInd w:val="0"/>
        <w:snapToGrid w:val="0"/>
        <w:ind w:firstLine="480"/>
        <w:rPr>
          <w:rFonts w:ascii="彩虹粗仿宋" w:eastAsia="彩虹粗仿宋" w:hAnsi="宋体" w:cs="Arial"/>
          <w:sz w:val="24"/>
        </w:rPr>
      </w:pPr>
      <w:r w:rsidRPr="003A0F20">
        <w:rPr>
          <w:rFonts w:ascii="彩虹粗仿宋" w:eastAsia="彩虹粗仿宋" w:hAnsi="宋体" w:cs="宋体" w:hint="eastAsia"/>
          <w:kern w:val="0"/>
          <w:sz w:val="24"/>
        </w:rPr>
        <w:t>根据中国证券登记结算有限责任公司结算规定，基金管理人在进行融资回购业务时，用于融资回购的债券将作为偿还融资回购到期购回款的质押券。如因基金管理人原因造成债券回购交收违约</w:t>
      </w:r>
      <w:r w:rsidR="002B0CC0" w:rsidRPr="003A0F20">
        <w:rPr>
          <w:rFonts w:ascii="彩虹粗仿宋" w:eastAsia="彩虹粗仿宋" w:hAnsi="宋体" w:cs="宋体" w:hint="eastAsia"/>
          <w:kern w:val="0"/>
          <w:sz w:val="24"/>
        </w:rPr>
        <w:t>或因折算率</w:t>
      </w:r>
      <w:r w:rsidR="00E265CE" w:rsidRPr="003A0F20">
        <w:rPr>
          <w:rFonts w:ascii="彩虹粗仿宋" w:eastAsia="彩虹粗仿宋" w:hAnsi="宋体" w:cs="宋体" w:hint="eastAsia"/>
          <w:kern w:val="0"/>
          <w:sz w:val="24"/>
        </w:rPr>
        <w:t>变</w:t>
      </w:r>
      <w:r w:rsidR="002B0CC0" w:rsidRPr="003A0F20">
        <w:rPr>
          <w:rFonts w:ascii="彩虹粗仿宋" w:eastAsia="彩虹粗仿宋" w:hAnsi="宋体" w:cs="宋体" w:hint="eastAsia"/>
          <w:kern w:val="0"/>
          <w:sz w:val="24"/>
        </w:rPr>
        <w:t>化造成质押欠库</w:t>
      </w:r>
      <w:r w:rsidRPr="003A0F20">
        <w:rPr>
          <w:rFonts w:ascii="彩虹粗仿宋" w:eastAsia="彩虹粗仿宋" w:hAnsi="宋体" w:cs="宋体" w:hint="eastAsia"/>
          <w:kern w:val="0"/>
          <w:sz w:val="24"/>
        </w:rPr>
        <w:t>，导致中国证券登记结算公司</w:t>
      </w:r>
      <w:r w:rsidR="002B0CC0" w:rsidRPr="003A0F20">
        <w:rPr>
          <w:rFonts w:ascii="彩虹粗仿宋" w:eastAsia="彩虹粗仿宋" w:hAnsi="宋体" w:cs="宋体" w:hint="eastAsia"/>
          <w:kern w:val="0"/>
          <w:sz w:val="24"/>
        </w:rPr>
        <w:t>欠库扣款或</w:t>
      </w:r>
      <w:r w:rsidRPr="003A0F20">
        <w:rPr>
          <w:rFonts w:ascii="彩虹粗仿宋" w:eastAsia="彩虹粗仿宋" w:hAnsi="宋体" w:cs="宋体" w:hint="eastAsia"/>
          <w:kern w:val="0"/>
          <w:sz w:val="24"/>
        </w:rPr>
        <w:t>对质押券进行处置造成的投资风险和损失由基金管理人承担。</w:t>
      </w:r>
    </w:p>
    <w:p w14:paraId="0954D618" w14:textId="77777777" w:rsidR="003959AA" w:rsidRPr="003A0F20" w:rsidRDefault="002006FC">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实行场内T+0</w:t>
      </w:r>
      <w:r w:rsidR="00400D64" w:rsidRPr="003A0F20">
        <w:rPr>
          <w:rFonts w:ascii="彩虹粗仿宋" w:eastAsia="彩虹粗仿宋" w:hAnsi="宋体" w:cs="Arial" w:hint="eastAsia"/>
          <w:sz w:val="24"/>
        </w:rPr>
        <w:t>交收的资金清算</w:t>
      </w:r>
      <w:r w:rsidR="003959AA" w:rsidRPr="003A0F20">
        <w:rPr>
          <w:rFonts w:ascii="彩虹粗仿宋" w:eastAsia="彩虹粗仿宋" w:hAnsi="宋体" w:cs="Arial" w:hint="eastAsia"/>
          <w:sz w:val="24"/>
        </w:rPr>
        <w:t>按照</w:t>
      </w:r>
      <w:r w:rsidRPr="003A0F20">
        <w:rPr>
          <w:rFonts w:ascii="彩虹粗仿宋" w:eastAsia="彩虹粗仿宋" w:hAnsi="宋体" w:cs="Arial" w:hint="eastAsia"/>
          <w:sz w:val="24"/>
        </w:rPr>
        <w:t>基金</w:t>
      </w:r>
      <w:r w:rsidR="003959AA" w:rsidRPr="003A0F20">
        <w:rPr>
          <w:rFonts w:ascii="彩虹粗仿宋" w:eastAsia="彩虹粗仿宋" w:hAnsi="宋体" w:cs="Arial" w:hint="eastAsia"/>
          <w:sz w:val="24"/>
        </w:rPr>
        <w:t>托管人的相关规定流程执行。</w:t>
      </w:r>
    </w:p>
    <w:p w14:paraId="16A60148"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2.交易记录、资金和证券账目核对的时间和方式</w:t>
      </w:r>
    </w:p>
    <w:p w14:paraId="798BE139"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（1）交易记录的核对</w:t>
      </w:r>
    </w:p>
    <w:p w14:paraId="064C3F26" w14:textId="77777777" w:rsidR="0099216A" w:rsidRPr="003A0F20" w:rsidRDefault="0099216A">
      <w:pPr>
        <w:adjustRightInd w:val="0"/>
        <w:snapToGrid w:val="0"/>
        <w:rPr>
          <w:rFonts w:ascii="彩虹粗仿宋" w:eastAsia="彩虹粗仿宋" w:hAnsi="宋体" w:cs="Arial"/>
          <w:sz w:val="24"/>
        </w:rPr>
      </w:pPr>
      <w:r w:rsidRPr="003A0F20">
        <w:rPr>
          <w:rFonts w:ascii="彩虹粗仿宋" w:eastAsia="彩虹粗仿宋" w:hint="eastAsia"/>
          <w:kern w:val="0"/>
          <w:sz w:val="24"/>
        </w:rPr>
        <w:lastRenderedPageBreak/>
        <w:t>基金管理人按日进行交易记录的核对。每日对外披露净值之前，必须保证当天所有实际交易记录与基金会计账簿上的交易记录完全一致。如果实际交易记录与会计账簿记录不一致，造成基金会计核算不完整或不真实，由此导致的损失由基金管理人承担。</w:t>
      </w:r>
    </w:p>
    <w:p w14:paraId="361F3699"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（2）资金账目的核对</w:t>
      </w:r>
    </w:p>
    <w:p w14:paraId="667E6259"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资金账目按日核实。</w:t>
      </w:r>
    </w:p>
    <w:p w14:paraId="198FD736"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（3）证券账目的核对</w:t>
      </w:r>
    </w:p>
    <w:p w14:paraId="3E3FF527"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基金管理人和基金托管人每交易日结束后核对基金证券账目，确保双方账目相符。基金管理人和基金托管人每月月末核对实物证券账目。</w:t>
      </w:r>
    </w:p>
    <w:p w14:paraId="36ACBE66" w14:textId="77777777" w:rsidR="0099216A" w:rsidRPr="003A0F20" w:rsidRDefault="0099216A" w:rsidP="00F45EC4">
      <w:pPr>
        <w:ind w:firstLine="420"/>
        <w:rPr>
          <w:rFonts w:ascii="彩虹粗仿宋" w:eastAsia="彩虹粗仿宋" w:hAnsi="宋体" w:cs="Arial"/>
          <w:sz w:val="24"/>
        </w:rPr>
      </w:pPr>
      <w:r w:rsidRPr="003A0F20">
        <w:rPr>
          <w:rFonts w:ascii="彩虹粗仿宋" w:eastAsia="彩虹粗仿宋" w:hAnsi="宋体" w:cs="Arial" w:hint="eastAsia"/>
          <w:sz w:val="24"/>
        </w:rPr>
        <w:t>（三）基金申购和赎回业务处理的基本规定</w:t>
      </w:r>
    </w:p>
    <w:p w14:paraId="1C1111BE"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1.基金份额申购、赎回的确认、清算由基金管理人或其委托的注册登记机构负责。</w:t>
      </w:r>
    </w:p>
    <w:p w14:paraId="55E272D3"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2.基金管理人应将每个开放日的申购、赎回、转换开放式基金的数据传送给基金托管人。基金管理人应对传递的申购、赎回、转换开放式基金的数据真实性负责。基金托管人应及时查收申购及转入资金的到账情况并根据基金管理人指令及时划付赎回及转出款项。</w:t>
      </w:r>
    </w:p>
    <w:p w14:paraId="6B5BE975"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3.基金管理人应保证本基金（或本基金管理人委托）的注册登记机构每个工作日15:00前向基金托管人发送前一开放日上述有关数据，并保证相关数据的准确、完整。</w:t>
      </w:r>
    </w:p>
    <w:p w14:paraId="4018216B"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4.注册登记机构应通过与基金托管人建立的加密系统发送有关数据(包括电子数据和盖章生效的纸制清算汇总表)，如因各种原因，该系统无法正常发送，双方可协商解决处理方式。基金管理人向基金托管人发送的数据，双方各自按有关规定保存。</w:t>
      </w:r>
    </w:p>
    <w:p w14:paraId="78C6DFB5"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5.如基金管理人委托其他机构办理本基金的注册登记业务，应保证上述相关事宜按时进行。否则，由基金管理人承担相应的责任。</w:t>
      </w:r>
    </w:p>
    <w:p w14:paraId="00811ACB"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6.关于清算专用账户的设立和管理</w:t>
      </w:r>
    </w:p>
    <w:p w14:paraId="73ED90EB"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为满足申购、赎回及分红资金汇划的需要，由基金管理人开立资金清算的专用账户，该账户由注册登记机构管理。</w:t>
      </w:r>
    </w:p>
    <w:p w14:paraId="7BDD89E5"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7.对于基金申购过程中产生的应收款，应由基金管理人负责与有关当事人确定到账日期并通知基金托管人，到账日应收款没有到达基金资金账户的，基金托管人应及时通知基金管理人采取措施进行催收，由此造成基金损失的，基金管理人应负责向有关当事人追偿基金的损失。</w:t>
      </w:r>
    </w:p>
    <w:p w14:paraId="7D000B9A"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8.赎回和分红资金划拨规定</w:t>
      </w:r>
    </w:p>
    <w:p w14:paraId="05CA0511"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拨付赎回款或进行基金分红时，如基金资金账户有足够的资金，基金托管人</w:t>
      </w:r>
      <w:r w:rsidRPr="003A0F20">
        <w:rPr>
          <w:rFonts w:ascii="彩虹粗仿宋" w:eastAsia="彩虹粗仿宋" w:hAnsi="宋体" w:cs="Arial" w:hint="eastAsia"/>
          <w:sz w:val="24"/>
        </w:rPr>
        <w:lastRenderedPageBreak/>
        <w:t>应按时拨付；因基金资金账户没有足够的资金，导致基金托管人不能按时拨付，如系基金管理人的原因造成，责任由基金管理人承担，基金托管人不承担垫款义务。</w:t>
      </w:r>
    </w:p>
    <w:p w14:paraId="323102DE"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9.资金指令</w:t>
      </w:r>
    </w:p>
    <w:p w14:paraId="1D47C023"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除申购款项到达基金资金账户需双方按约定方式对账外，回购到期付款和与投资有关的付款、赎回和分红资金划拨时，基金管理人需向基金托管人下达指令。</w:t>
      </w:r>
    </w:p>
    <w:p w14:paraId="64A2CF1C" w14:textId="77777777" w:rsidR="00ED3B44" w:rsidRPr="003A0F20" w:rsidRDefault="0099216A" w:rsidP="006C5911">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资金指令的格式、内容、发送、接收和确认方式等与投资指令相同。</w:t>
      </w:r>
    </w:p>
    <w:p w14:paraId="54F0618D" w14:textId="77777777" w:rsidR="00ED3B44" w:rsidRPr="003A0F20" w:rsidRDefault="00ED3B44" w:rsidP="00ED3B44">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（四）申赎净额结算</w:t>
      </w:r>
    </w:p>
    <w:p w14:paraId="24DB4C25" w14:textId="77777777" w:rsidR="00F90FF3" w:rsidRPr="003A0F20" w:rsidRDefault="00F90FF3" w:rsidP="00F90FF3">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基金托管账户与“基金清算账户”间的资金结算遵循“全额清算、净额交收”的原则，每日(T日：资金交收日，下同)按照托管账户应收资金(T-2日申购申请对应申购金额与T-3日基金转换入申请对应金额之和)与应付资金(T-3日赎回申请对应赎回金额与T-3日基金转换出申请对应金额之和)的差额来确定托管账户净应收额或净应付额，以此确定资金交收额。当存在托管账户净应收额时，基金管理人应在T日15:00之前从基金清算账户划到基金托管账户；当存在托管账户净应付额时，基金管理人应在T-1日将划款指令发送给基金托管人，基金托管人按基金管理人的划款指令将托管账户净应付额在T日12:00之前划往基金清算账户。</w:t>
      </w:r>
    </w:p>
    <w:p w14:paraId="0C04ECD4" w14:textId="77777777" w:rsidR="0099216A" w:rsidRPr="003A0F20" w:rsidRDefault="00E26884" w:rsidP="00861D91">
      <w:pPr>
        <w:adjustRightInd w:val="0"/>
        <w:snapToGrid w:val="0"/>
        <w:ind w:firstLine="480"/>
        <w:rPr>
          <w:rFonts w:ascii="彩虹粗仿宋" w:eastAsia="彩虹粗仿宋" w:hAnsi="宋体" w:cs="Arial"/>
          <w:sz w:val="24"/>
        </w:rPr>
      </w:pPr>
      <w:r w:rsidRPr="003A0F20" w:rsidDel="00E26884">
        <w:rPr>
          <w:rFonts w:ascii="彩虹粗仿宋" w:eastAsia="彩虹粗仿宋" w:hAnsi="宋体" w:cs="Arial" w:hint="eastAsia"/>
          <w:sz w:val="24"/>
        </w:rPr>
        <w:t xml:space="preserve"> </w:t>
      </w:r>
      <w:r w:rsidR="0099216A" w:rsidRPr="003A0F20">
        <w:rPr>
          <w:rFonts w:ascii="彩虹粗仿宋" w:eastAsia="彩虹粗仿宋" w:hAnsi="宋体" w:cs="Arial" w:hint="eastAsia"/>
          <w:sz w:val="24"/>
        </w:rPr>
        <w:t>（</w:t>
      </w:r>
      <w:r w:rsidR="003532E6" w:rsidRPr="003A0F20">
        <w:rPr>
          <w:rFonts w:ascii="彩虹粗仿宋" w:eastAsia="彩虹粗仿宋" w:hAnsi="宋体" w:cs="Arial" w:hint="eastAsia"/>
          <w:sz w:val="24"/>
        </w:rPr>
        <w:t>五</w:t>
      </w:r>
      <w:r w:rsidR="0099216A" w:rsidRPr="003A0F20">
        <w:rPr>
          <w:rFonts w:ascii="彩虹粗仿宋" w:eastAsia="彩虹粗仿宋" w:hAnsi="宋体" w:cs="Arial" w:hint="eastAsia"/>
          <w:sz w:val="24"/>
        </w:rPr>
        <w:t>）基金转换</w:t>
      </w:r>
    </w:p>
    <w:p w14:paraId="33FE3C23" w14:textId="77777777" w:rsidR="0099216A" w:rsidRPr="003A0F20" w:rsidRDefault="0099216A" w:rsidP="00D375AF">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1.在本基金与基金管理人管理的其它基金开展转换业务之前，基金管理人应函告基金托管人并就相关事宜进行协商。</w:t>
      </w:r>
    </w:p>
    <w:p w14:paraId="3B55CA41" w14:textId="77777777" w:rsidR="0099216A" w:rsidRPr="003A0F20" w:rsidRDefault="0099216A" w:rsidP="00D375AF">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2.基金托管人将根据基金管理人传送的基金转换数据进行账务处理，具体资金清算和数据传递的时间、程序及托管协议当事人承担的权责按基金管理人届时的公告执行。</w:t>
      </w:r>
    </w:p>
    <w:p w14:paraId="653CFAA6" w14:textId="77777777" w:rsidR="0099216A" w:rsidRPr="003A0F20" w:rsidRDefault="0099216A" w:rsidP="00D375AF">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3.本基金开展基金转换业务应按相关法律法规规定及</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的约定进行公告。</w:t>
      </w:r>
    </w:p>
    <w:p w14:paraId="6F68A6BE" w14:textId="77777777" w:rsidR="0099216A" w:rsidRPr="003A0F20" w:rsidRDefault="0099216A" w:rsidP="001B0021">
      <w:pPr>
        <w:ind w:firstLineChars="200" w:firstLine="480"/>
        <w:rPr>
          <w:rFonts w:ascii="彩虹粗仿宋" w:eastAsia="彩虹粗仿宋" w:hAnsi="宋体" w:cs="Arial"/>
          <w:sz w:val="24"/>
        </w:rPr>
      </w:pPr>
      <w:r w:rsidRPr="003A0F20">
        <w:rPr>
          <w:rFonts w:ascii="彩虹粗仿宋" w:eastAsia="彩虹粗仿宋" w:hAnsi="宋体" w:cs="Arial" w:hint="eastAsia"/>
          <w:sz w:val="24"/>
        </w:rPr>
        <w:t>（</w:t>
      </w:r>
      <w:r w:rsidR="003532E6" w:rsidRPr="003A0F20">
        <w:rPr>
          <w:rFonts w:ascii="彩虹粗仿宋" w:eastAsia="彩虹粗仿宋" w:hAnsi="宋体" w:cs="Arial" w:hint="eastAsia"/>
          <w:sz w:val="24"/>
        </w:rPr>
        <w:t>六</w:t>
      </w:r>
      <w:r w:rsidRPr="003A0F20">
        <w:rPr>
          <w:rFonts w:ascii="彩虹粗仿宋" w:eastAsia="彩虹粗仿宋" w:hAnsi="宋体" w:cs="Arial" w:hint="eastAsia"/>
          <w:sz w:val="24"/>
        </w:rPr>
        <w:t>）基金现金分红</w:t>
      </w:r>
    </w:p>
    <w:p w14:paraId="1CD1AB34" w14:textId="712326F4"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1.基金管理人确定分红方案通知基金托管人，双方核定后</w:t>
      </w:r>
      <w:r w:rsidRPr="003A0F20">
        <w:rPr>
          <w:rFonts w:ascii="彩虹粗仿宋" w:eastAsia="彩虹粗仿宋" w:hint="eastAsia"/>
          <w:sz w:val="24"/>
          <w:szCs w:val="18"/>
        </w:rPr>
        <w:t>依照《信息披露办法》的有关规定在中国证监会</w:t>
      </w:r>
      <w:r w:rsidR="00DA1A2F">
        <w:rPr>
          <w:rFonts w:ascii="彩虹粗仿宋" w:eastAsia="彩虹粗仿宋" w:hint="eastAsia"/>
          <w:sz w:val="24"/>
          <w:szCs w:val="18"/>
        </w:rPr>
        <w:t>规定媒体</w:t>
      </w:r>
      <w:r w:rsidRPr="003A0F20">
        <w:rPr>
          <w:rFonts w:ascii="彩虹粗仿宋" w:eastAsia="彩虹粗仿宋" w:hint="eastAsia"/>
          <w:sz w:val="24"/>
          <w:szCs w:val="18"/>
        </w:rPr>
        <w:t>上公告</w:t>
      </w:r>
      <w:r w:rsidRPr="003A0F20">
        <w:rPr>
          <w:rFonts w:ascii="彩虹粗仿宋" w:eastAsia="彩虹粗仿宋" w:hAnsi="宋体" w:cs="Arial" w:hint="eastAsia"/>
          <w:sz w:val="24"/>
        </w:rPr>
        <w:t>。</w:t>
      </w:r>
    </w:p>
    <w:p w14:paraId="32A1BE30" w14:textId="77777777" w:rsidR="0099216A" w:rsidRPr="003A0F20" w:rsidRDefault="0099216A">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2.基金托管人和基金管理人对基金分红进行账务处理并核对后，基金管理人向基金托管人发送现金红利的划款指令，基金托管人应及时将资金划入专用账户。</w:t>
      </w:r>
    </w:p>
    <w:p w14:paraId="0209F82E" w14:textId="77777777" w:rsidR="0099216A" w:rsidRPr="003A0F20" w:rsidRDefault="0099216A">
      <w:pPr>
        <w:ind w:firstLine="480"/>
        <w:rPr>
          <w:rFonts w:ascii="彩虹粗仿宋" w:eastAsia="彩虹粗仿宋" w:hAnsi="宋体" w:cs="Arial"/>
          <w:sz w:val="24"/>
        </w:rPr>
      </w:pPr>
      <w:r w:rsidRPr="003A0F20">
        <w:rPr>
          <w:rFonts w:ascii="彩虹粗仿宋" w:eastAsia="彩虹粗仿宋" w:hAnsi="宋体" w:cs="Arial" w:hint="eastAsia"/>
          <w:sz w:val="24"/>
        </w:rPr>
        <w:t>3.基金管理人在下达指令时，应给基金托管人留出必需的划款时间。</w:t>
      </w:r>
    </w:p>
    <w:p w14:paraId="5382ADCA" w14:textId="77777777" w:rsidR="00202706" w:rsidRPr="003A0F20" w:rsidRDefault="00202706" w:rsidP="00861D91">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（七）投资银行存款的特别约定</w:t>
      </w:r>
    </w:p>
    <w:p w14:paraId="5751F740" w14:textId="77777777" w:rsidR="00202706" w:rsidRPr="003A0F20" w:rsidRDefault="00202706" w:rsidP="00861D91">
      <w:pPr>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1</w:t>
      </w:r>
      <w:r w:rsidR="002006FC" w:rsidRPr="003A0F20">
        <w:rPr>
          <w:rFonts w:ascii="彩虹粗仿宋" w:eastAsia="彩虹粗仿宋" w:hAnsi="宋体" w:cs="Arial" w:hint="eastAsia"/>
          <w:sz w:val="24"/>
        </w:rPr>
        <w:t>.</w:t>
      </w:r>
      <w:r w:rsidRPr="003A0F20">
        <w:rPr>
          <w:rFonts w:ascii="彩虹粗仿宋" w:eastAsia="彩虹粗仿宋" w:hAnsi="宋体" w:cs="Arial" w:hint="eastAsia"/>
          <w:sz w:val="24"/>
        </w:rPr>
        <w:t>本基金投资银行存款</w:t>
      </w:r>
      <w:r w:rsidR="004013E8" w:rsidRPr="003A0F20">
        <w:rPr>
          <w:rFonts w:ascii="彩虹粗仿宋" w:eastAsia="彩虹粗仿宋" w:hAnsi="宋体" w:cs="Arial" w:hint="eastAsia"/>
          <w:sz w:val="24"/>
        </w:rPr>
        <w:t>前</w:t>
      </w:r>
      <w:r w:rsidRPr="003A0F20">
        <w:rPr>
          <w:rFonts w:ascii="彩虹粗仿宋" w:eastAsia="彩虹粗仿宋" w:hAnsi="宋体" w:cs="Arial" w:hint="eastAsia"/>
          <w:sz w:val="24"/>
        </w:rPr>
        <w:t>，</w:t>
      </w:r>
      <w:r w:rsidR="007D7343" w:rsidRPr="003A0F20">
        <w:rPr>
          <w:rFonts w:ascii="彩虹粗仿宋" w:eastAsia="彩虹粗仿宋" w:hAnsi="宋体" w:cs="Arial" w:hint="eastAsia"/>
          <w:sz w:val="24"/>
        </w:rPr>
        <w:t>基金管理人</w:t>
      </w:r>
      <w:r w:rsidRPr="003A0F20">
        <w:rPr>
          <w:rFonts w:ascii="彩虹粗仿宋" w:eastAsia="彩虹粗仿宋" w:hAnsi="宋体" w:cs="Arial" w:hint="eastAsia"/>
          <w:sz w:val="24"/>
        </w:rPr>
        <w:t>应</w:t>
      </w:r>
      <w:r w:rsidR="00A84790" w:rsidRPr="003A0F20">
        <w:rPr>
          <w:rFonts w:ascii="彩虹粗仿宋" w:eastAsia="彩虹粗仿宋" w:hAnsi="宋体" w:cs="Arial" w:hint="eastAsia"/>
          <w:sz w:val="24"/>
        </w:rPr>
        <w:t>与存款银行签订具体存款协议，</w:t>
      </w:r>
      <w:r w:rsidR="004013E8" w:rsidRPr="003A0F20">
        <w:rPr>
          <w:rFonts w:ascii="彩虹粗仿宋" w:eastAsia="彩虹粗仿宋" w:hAnsi="宋体" w:cs="Arial" w:hint="eastAsia"/>
          <w:sz w:val="24"/>
        </w:rPr>
        <w:t>包括但不限于以下内容：</w:t>
      </w:r>
      <w:r w:rsidRPr="003A0F20">
        <w:rPr>
          <w:rFonts w:ascii="彩虹粗仿宋" w:eastAsia="彩虹粗仿宋" w:hAnsi="宋体" w:cs="Arial" w:hint="eastAsia"/>
          <w:sz w:val="24"/>
        </w:rPr>
        <w:t>。</w:t>
      </w:r>
    </w:p>
    <w:p w14:paraId="7E872D0F" w14:textId="77777777" w:rsidR="004013E8" w:rsidRPr="003A0F20" w:rsidRDefault="004013E8" w:rsidP="00861D91">
      <w:pPr>
        <w:adjustRightInd w:val="0"/>
        <w:snapToGrid w:val="0"/>
        <w:ind w:firstLine="480"/>
        <w:rPr>
          <w:rFonts w:ascii="彩虹粗仿宋" w:eastAsia="彩虹粗仿宋" w:hAnsi="宋体"/>
          <w:bCs/>
          <w:sz w:val="24"/>
        </w:rPr>
      </w:pPr>
      <w:r w:rsidRPr="003A0F20">
        <w:rPr>
          <w:rFonts w:ascii="彩虹粗仿宋" w:eastAsia="彩虹粗仿宋" w:hAnsi="宋体" w:cs="Arial" w:hint="eastAsia"/>
          <w:sz w:val="24"/>
        </w:rPr>
        <w:t>（1）</w:t>
      </w:r>
      <w:r w:rsidR="001C230D" w:rsidRPr="003A0F20">
        <w:rPr>
          <w:rFonts w:ascii="彩虹粗仿宋" w:eastAsia="彩虹粗仿宋" w:hAnsi="宋体" w:hint="eastAsia"/>
          <w:bCs/>
          <w:sz w:val="24"/>
        </w:rPr>
        <w:t>存款账户必须以本基金名义开立,并</w:t>
      </w:r>
      <w:r w:rsidR="00A84790" w:rsidRPr="003A0F20">
        <w:rPr>
          <w:rFonts w:ascii="彩虹粗仿宋" w:eastAsia="彩虹粗仿宋" w:hAnsi="宋体" w:hint="eastAsia"/>
          <w:bCs/>
          <w:sz w:val="24"/>
        </w:rPr>
        <w:t>将基金托管人为本</w:t>
      </w:r>
      <w:r w:rsidR="00A84790" w:rsidRPr="003A0F20">
        <w:rPr>
          <w:rFonts w:ascii="彩虹粗仿宋" w:eastAsia="彩虹粗仿宋" w:hAnsi="宋体" w:cs="Arial" w:hint="eastAsia"/>
          <w:sz w:val="24"/>
        </w:rPr>
        <w:t>基金开立的基金银</w:t>
      </w:r>
      <w:r w:rsidR="00A84790" w:rsidRPr="003A0F20">
        <w:rPr>
          <w:rFonts w:ascii="彩虹粗仿宋" w:eastAsia="彩虹粗仿宋" w:hAnsi="宋体" w:cs="Arial" w:hint="eastAsia"/>
          <w:sz w:val="24"/>
        </w:rPr>
        <w:lastRenderedPageBreak/>
        <w:t>行账户</w:t>
      </w:r>
      <w:r w:rsidR="00334F1D" w:rsidRPr="003A0F20">
        <w:rPr>
          <w:rFonts w:ascii="彩虹粗仿宋" w:eastAsia="彩虹粗仿宋" w:hAnsi="宋体" w:hint="eastAsia"/>
          <w:bCs/>
          <w:sz w:val="24"/>
        </w:rPr>
        <w:t>指定为唯一回款账户，</w:t>
      </w:r>
      <w:r w:rsidR="00334F1D" w:rsidRPr="003A0F20">
        <w:rPr>
          <w:rFonts w:ascii="彩虹粗仿宋" w:eastAsia="彩虹粗仿宋" w:hint="eastAsia"/>
          <w:sz w:val="24"/>
        </w:rPr>
        <w:t>任何情况下，存款银行都不得将存款投资本息划往任何其他账户。</w:t>
      </w:r>
    </w:p>
    <w:p w14:paraId="22D89E59" w14:textId="77777777" w:rsidR="00A84790" w:rsidRPr="003A0F20" w:rsidRDefault="00A84790" w:rsidP="00861D91">
      <w:pPr>
        <w:adjustRightInd w:val="0"/>
        <w:snapToGrid w:val="0"/>
        <w:ind w:firstLine="480"/>
        <w:rPr>
          <w:rFonts w:ascii="彩虹粗仿宋" w:eastAsia="彩虹粗仿宋"/>
          <w:sz w:val="24"/>
        </w:rPr>
      </w:pPr>
      <w:r w:rsidRPr="003A0F20">
        <w:rPr>
          <w:rFonts w:ascii="彩虹粗仿宋" w:eastAsia="彩虹粗仿宋" w:hAnsi="宋体" w:hint="eastAsia"/>
          <w:bCs/>
          <w:sz w:val="24"/>
        </w:rPr>
        <w:t>（2）</w:t>
      </w:r>
      <w:r w:rsidR="00334F1D" w:rsidRPr="003A0F20">
        <w:rPr>
          <w:rFonts w:ascii="彩虹粗仿宋" w:eastAsia="彩虹粗仿宋" w:hint="eastAsia"/>
          <w:sz w:val="24"/>
        </w:rPr>
        <w:t>存款银行不得接受基金管理人或基金托管人任何一方单方面提出的对存款进行更名、转让、挂失、质押、</w:t>
      </w:r>
      <w:r w:rsidR="007D7343" w:rsidRPr="003A0F20">
        <w:rPr>
          <w:rFonts w:ascii="彩虹粗仿宋" w:eastAsia="彩虹粗仿宋" w:hint="eastAsia"/>
          <w:sz w:val="24"/>
        </w:rPr>
        <w:t>担保、</w:t>
      </w:r>
      <w:r w:rsidR="00B115AD" w:rsidRPr="003A0F20">
        <w:rPr>
          <w:rFonts w:ascii="彩虹粗仿宋" w:eastAsia="彩虹粗仿宋" w:hint="eastAsia"/>
          <w:sz w:val="24"/>
        </w:rPr>
        <w:t>撤销、</w:t>
      </w:r>
      <w:r w:rsidR="00334F1D" w:rsidRPr="003A0F20">
        <w:rPr>
          <w:rFonts w:ascii="彩虹粗仿宋" w:eastAsia="彩虹粗仿宋" w:hint="eastAsia"/>
          <w:sz w:val="24"/>
        </w:rPr>
        <w:t>变更印鉴及回款账户信息等可能导致财产转移的操作申请。</w:t>
      </w:r>
    </w:p>
    <w:p w14:paraId="6B3F8695" w14:textId="77777777" w:rsidR="001C230D" w:rsidRPr="003A0F20" w:rsidRDefault="00334F1D" w:rsidP="00861D91">
      <w:pPr>
        <w:adjustRightInd w:val="0"/>
        <w:snapToGrid w:val="0"/>
        <w:ind w:firstLine="480"/>
        <w:rPr>
          <w:rFonts w:ascii="彩虹粗仿宋" w:eastAsia="彩虹粗仿宋"/>
          <w:sz w:val="24"/>
        </w:rPr>
      </w:pPr>
      <w:r w:rsidRPr="003A0F20">
        <w:rPr>
          <w:rFonts w:ascii="彩虹粗仿宋" w:eastAsia="彩虹粗仿宋" w:hint="eastAsia"/>
          <w:sz w:val="24"/>
        </w:rPr>
        <w:t>（3）</w:t>
      </w:r>
      <w:r w:rsidR="007D7343" w:rsidRPr="003A0F20">
        <w:rPr>
          <w:rFonts w:ascii="彩虹粗仿宋" w:eastAsia="彩虹粗仿宋" w:hint="eastAsia"/>
          <w:sz w:val="24"/>
        </w:rPr>
        <w:t>约定</w:t>
      </w:r>
      <w:r w:rsidRPr="003A0F20">
        <w:rPr>
          <w:rFonts w:ascii="彩虹粗仿宋" w:eastAsia="彩虹粗仿宋" w:hint="eastAsia"/>
          <w:sz w:val="24"/>
        </w:rPr>
        <w:t>存款证实书的</w:t>
      </w:r>
      <w:r w:rsidR="007D7343" w:rsidRPr="003A0F20">
        <w:rPr>
          <w:rFonts w:ascii="彩虹粗仿宋" w:eastAsia="彩虹粗仿宋" w:hint="eastAsia"/>
          <w:sz w:val="24"/>
        </w:rPr>
        <w:t>具体</w:t>
      </w:r>
      <w:r w:rsidRPr="003A0F20">
        <w:rPr>
          <w:rFonts w:ascii="彩虹粗仿宋" w:eastAsia="彩虹粗仿宋" w:hint="eastAsia"/>
          <w:sz w:val="24"/>
        </w:rPr>
        <w:t>传递交接方式</w:t>
      </w:r>
      <w:r w:rsidR="001C230D" w:rsidRPr="003A0F20">
        <w:rPr>
          <w:rFonts w:ascii="彩虹粗仿宋" w:eastAsia="彩虹粗仿宋" w:hint="eastAsia"/>
          <w:sz w:val="24"/>
        </w:rPr>
        <w:t>及交接期限</w:t>
      </w:r>
      <w:r w:rsidRPr="003A0F20">
        <w:rPr>
          <w:rFonts w:ascii="彩虹粗仿宋" w:eastAsia="彩虹粗仿宋" w:hint="eastAsia"/>
          <w:sz w:val="24"/>
        </w:rPr>
        <w:t>。</w:t>
      </w:r>
      <w:r w:rsidR="001C230D" w:rsidRPr="003A0F20">
        <w:rPr>
          <w:rFonts w:ascii="彩虹粗仿宋" w:eastAsia="彩虹粗仿宋" w:hint="eastAsia"/>
          <w:sz w:val="24"/>
        </w:rPr>
        <w:t>（4）资金划转过程中需要使用存款银行过渡账户的，存款银行须保证资金在过渡账户中不出现滞留，不被挪用。</w:t>
      </w:r>
    </w:p>
    <w:p w14:paraId="7F1B028D" w14:textId="77777777" w:rsidR="00555057" w:rsidRPr="003A0F20" w:rsidRDefault="00202706" w:rsidP="00555057">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w:t>
      </w:r>
      <w:r w:rsidR="002006FC" w:rsidRPr="003A0F20">
        <w:rPr>
          <w:rFonts w:ascii="彩虹粗仿宋" w:eastAsia="彩虹粗仿宋" w:hAnsi="宋体" w:cs="Arial" w:hint="eastAsia"/>
          <w:sz w:val="24"/>
        </w:rPr>
        <w:t>.</w:t>
      </w:r>
      <w:r w:rsidRPr="003A0F20">
        <w:rPr>
          <w:rFonts w:ascii="彩虹粗仿宋" w:eastAsia="彩虹粗仿宋" w:hAnsi="宋体" w:cs="Arial" w:hint="eastAsia"/>
          <w:sz w:val="24"/>
        </w:rPr>
        <w:t>本基金投资银行存款，</w:t>
      </w:r>
      <w:r w:rsidR="002006FC" w:rsidRPr="003A0F20">
        <w:rPr>
          <w:rFonts w:ascii="彩虹粗仿宋" w:eastAsia="彩虹粗仿宋" w:hAnsi="宋体" w:cs="Arial" w:hint="eastAsia"/>
          <w:sz w:val="24"/>
        </w:rPr>
        <w:t>必须</w:t>
      </w:r>
      <w:r w:rsidRPr="003A0F20">
        <w:rPr>
          <w:rFonts w:ascii="彩虹粗仿宋" w:eastAsia="彩虹粗仿宋" w:hAnsi="宋体" w:cs="Arial" w:hint="eastAsia"/>
          <w:sz w:val="24"/>
        </w:rPr>
        <w:t>采用双方认可的方式办理。</w:t>
      </w:r>
      <w:r w:rsidR="001C230D" w:rsidRPr="003A0F20">
        <w:rPr>
          <w:rFonts w:ascii="彩虹粗仿宋" w:eastAsia="彩虹粗仿宋" w:hAnsi="宋体" w:hint="eastAsia"/>
          <w:bCs/>
          <w:sz w:val="24"/>
        </w:rPr>
        <w:t>托管人负责依据管理人提供的银行存款投资合同/协议、投资指令、支取通知等有关文件办理资金的支付以及存款证实书的接收、保管与交付，切实履行托管职责。托管人负责对存款开户证实书进行保管，</w:t>
      </w:r>
      <w:r w:rsidR="001C230D" w:rsidRPr="003A0F20">
        <w:rPr>
          <w:rFonts w:ascii="彩虹粗仿宋" w:eastAsia="彩虹粗仿宋" w:hint="eastAsia"/>
          <w:sz w:val="24"/>
        </w:rPr>
        <w:t>不负责对存款开户证实书真伪的辨别，不承担存款开户证实书对应存款的本金及收益的安全</w:t>
      </w:r>
      <w:r w:rsidR="001C230D" w:rsidRPr="003A0F20">
        <w:rPr>
          <w:rFonts w:ascii="彩虹粗仿宋" w:eastAsia="彩虹粗仿宋" w:hAnsi="宋体" w:hint="eastAsia"/>
          <w:bCs/>
          <w:sz w:val="24"/>
        </w:rPr>
        <w:t>。</w:t>
      </w:r>
      <w:r w:rsidR="007D7343" w:rsidRPr="003A0F20">
        <w:rPr>
          <w:rFonts w:ascii="彩虹粗仿宋" w:eastAsia="彩虹粗仿宋" w:hAnsi="宋体" w:cs="Arial" w:hint="eastAsia"/>
          <w:sz w:val="24"/>
        </w:rPr>
        <w:t xml:space="preserve">    </w:t>
      </w:r>
    </w:p>
    <w:p w14:paraId="4A3DE850" w14:textId="77777777" w:rsidR="00202706" w:rsidRPr="003A0F20" w:rsidRDefault="00202706" w:rsidP="00555057">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w:t>
      </w:r>
      <w:r w:rsidR="002006FC" w:rsidRPr="003A0F20">
        <w:rPr>
          <w:rFonts w:ascii="彩虹粗仿宋" w:eastAsia="彩虹粗仿宋" w:hAnsi="宋体" w:cs="Arial" w:hint="eastAsia"/>
          <w:sz w:val="24"/>
        </w:rPr>
        <w:t>.</w:t>
      </w:r>
      <w:r w:rsidR="00E91BC5" w:rsidRPr="003A0F20">
        <w:rPr>
          <w:rFonts w:hint="eastAsia"/>
        </w:rPr>
        <w:t xml:space="preserve"> </w:t>
      </w:r>
      <w:r w:rsidR="00E91BC5" w:rsidRPr="003A0F20">
        <w:rPr>
          <w:rFonts w:ascii="彩虹粗仿宋" w:eastAsia="彩虹粗仿宋" w:hAnsi="宋体" w:cs="Arial" w:hint="eastAsia"/>
          <w:sz w:val="24"/>
        </w:rPr>
        <w:t>基金管理人投资银行存款或办理存款支取时，应提前书面通知基金托管人，以便基金托管人有足够的时间履行相应的业务操作程序。因发生逾期支取、提前支取或部分提前支取，托管银行不承担相应利息损失及逾期支取手续费。</w:t>
      </w:r>
    </w:p>
    <w:p w14:paraId="4406201A" w14:textId="77777777" w:rsidR="00C84775" w:rsidRPr="003A0F20" w:rsidRDefault="00C84775" w:rsidP="00861D9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4、对于已移交托管人保管的存款开户证实书等实物凭证，托管人应确保安全保管；对未按约定将存款开户证实书等实物凭证移交托管人保管的，托管人应向管理人进行必要的催缴和风险提示；提示后仍不将相关实物凭证送达托管人保管的，出于托管履职和尽责，托管人可视情况采取必要的风险控制措施：（1）建立风险预警机制，对于实物凭证未送达集中度较高的存款银行，主动发函管理人尽量避免在此类银行进行存款投资；（2）在定期报告中，对未按约定送达托管人保管的实物凭证信息进行规定范围信息披露；（3）未送达实物凭证超过送单截止日后30个工作日，且累计超过3笔（含）以上的，部分或全部暂停配合管理人办理后续新增存款投资业务，直至实物凭证送达我行保管后解除。实物凭证未送达但存款本息已安全划回托管账户的，以及因发生特殊情况由管理人提供相关书面说明并重新承诺送单截止时间的，可剔除不计。</w:t>
      </w:r>
    </w:p>
    <w:p w14:paraId="739A515A" w14:textId="284441AF" w:rsidR="0099216A" w:rsidRPr="003A0F20" w:rsidRDefault="0099216A">
      <w:pPr>
        <w:adjustRightInd w:val="0"/>
        <w:snapToGrid w:val="0"/>
        <w:rPr>
          <w:rFonts w:ascii="彩虹粗仿宋" w:eastAsia="彩虹粗仿宋" w:hAnsi="宋体" w:cs="Arial"/>
          <w:sz w:val="24"/>
        </w:rPr>
      </w:pPr>
    </w:p>
    <w:p w14:paraId="022FF032" w14:textId="46FAD93C" w:rsidR="0099216A" w:rsidRPr="003A0F20" w:rsidRDefault="0099216A">
      <w:pPr>
        <w:pStyle w:val="2"/>
        <w:jc w:val="center"/>
        <w:rPr>
          <w:rFonts w:ascii="彩虹粗仿宋" w:eastAsia="彩虹粗仿宋"/>
          <w:sz w:val="30"/>
        </w:rPr>
      </w:pPr>
      <w:bookmarkStart w:id="86" w:name="_Toc124325892"/>
      <w:r w:rsidRPr="003A0F20">
        <w:rPr>
          <w:rFonts w:ascii="彩虹粗仿宋" w:eastAsia="彩虹粗仿宋" w:hint="eastAsia"/>
          <w:sz w:val="30"/>
        </w:rPr>
        <w:t>八、基金资产净值计算和会计核算</w:t>
      </w:r>
      <w:bookmarkEnd w:id="86"/>
    </w:p>
    <w:p w14:paraId="041E6371" w14:textId="77777777" w:rsidR="0099216A" w:rsidRPr="003A0F20" w:rsidRDefault="0099216A" w:rsidP="00573E06">
      <w:pPr>
        <w:ind w:firstLineChars="200" w:firstLine="480"/>
        <w:rPr>
          <w:rFonts w:ascii="彩虹粗仿宋" w:eastAsia="彩虹粗仿宋" w:hAnsi="宋体" w:cs="Arial"/>
          <w:sz w:val="24"/>
        </w:rPr>
      </w:pPr>
      <w:r w:rsidRPr="003A0F20">
        <w:rPr>
          <w:rFonts w:ascii="彩虹粗仿宋" w:eastAsia="彩虹粗仿宋" w:hAnsi="宋体" w:cs="Arial" w:hint="eastAsia"/>
          <w:sz w:val="24"/>
        </w:rPr>
        <w:t>（一）基金资产净值的计算、复核与完成的时间及程序</w:t>
      </w:r>
    </w:p>
    <w:p w14:paraId="1CD99F27" w14:textId="77777777" w:rsidR="00BC7D72" w:rsidRPr="003A0F20" w:rsidRDefault="00BC7D72" w:rsidP="00BC7D72">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1、某一类别基金份额净值是按照每个工作日闭市后，该类别基金资产净值除以该类别当日基金份额的余额数量计算，精确到0.0001元，小数点后第5位四舍</w:t>
      </w:r>
      <w:r w:rsidRPr="003A0F20">
        <w:rPr>
          <w:rFonts w:ascii="彩虹粗仿宋" w:eastAsia="彩虹粗仿宋" w:hAnsi="宋体" w:cs="Arial" w:hint="eastAsia"/>
          <w:sz w:val="24"/>
        </w:rPr>
        <w:lastRenderedPageBreak/>
        <w:t>五入。基金管理人可以设立大额赎回情形下的净值精度应急调整机制。国家另有规定的，从其规定。</w:t>
      </w:r>
    </w:p>
    <w:p w14:paraId="63BB4F02" w14:textId="77777777" w:rsidR="00BC7D72" w:rsidRPr="003A0F20" w:rsidRDefault="00BC7D72" w:rsidP="00BC7D72">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基金管理人应每个工作日计算基金资产净值及各类基金份额的基金份额净值，并按规定披露。</w:t>
      </w:r>
    </w:p>
    <w:p w14:paraId="23D2E4FF" w14:textId="77777777" w:rsidR="00BC7D72" w:rsidRPr="003A0F20" w:rsidRDefault="00BC7D72" w:rsidP="00BC7D72">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基金管理人应每个工作日对基金资产估值。但基金管理人根据法律法规或本基金合同的规定暂停估值时除外。基金管理人每个工作日对基金资产估值后，将各类基金份额的基金份额净值结果发送基金托管人，经基金托管人复核无误后，由基金管理人对外公布。</w:t>
      </w:r>
    </w:p>
    <w:p w14:paraId="6CA7BD96" w14:textId="77777777" w:rsidR="0099216A" w:rsidRPr="003A0F20" w:rsidRDefault="0099216A" w:rsidP="000F12EA">
      <w:pPr>
        <w:ind w:firstLineChars="200" w:firstLine="480"/>
        <w:rPr>
          <w:rFonts w:ascii="彩虹粗仿宋" w:eastAsia="彩虹粗仿宋" w:hAnsi="宋体" w:cs="Arial"/>
          <w:sz w:val="24"/>
        </w:rPr>
      </w:pPr>
      <w:r w:rsidRPr="00C34E39">
        <w:rPr>
          <w:rFonts w:ascii="彩虹粗仿宋" w:eastAsia="彩虹粗仿宋" w:hAnsi="宋体" w:cs="Arial" w:hint="eastAsia"/>
          <w:sz w:val="24"/>
        </w:rPr>
        <w:t>（二）基金资产估值方法和特殊情形的处理</w:t>
      </w:r>
    </w:p>
    <w:p w14:paraId="7A21111C"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1.估值对象</w:t>
      </w:r>
    </w:p>
    <w:p w14:paraId="619A557B" w14:textId="77777777" w:rsidR="0099216A" w:rsidRPr="003A0F20" w:rsidRDefault="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基金所拥有的股票、债券、金融衍生品和其他投资等持续以公允价值计量的金融资产及负债。</w:t>
      </w:r>
    </w:p>
    <w:p w14:paraId="78CE48B1" w14:textId="77777777" w:rsidR="0099216A" w:rsidRPr="003A0F20" w:rsidRDefault="0099216A">
      <w:pPr>
        <w:adjustRightInd w:val="0"/>
        <w:snapToGrid w:val="0"/>
        <w:ind w:firstLineChars="200" w:firstLine="480"/>
        <w:rPr>
          <w:rFonts w:ascii="彩虹粗仿宋" w:eastAsia="彩虹粗仿宋" w:hAnsi="宋体" w:cs="Arial"/>
          <w:sz w:val="24"/>
        </w:rPr>
      </w:pPr>
      <w:r w:rsidRPr="00C34E39">
        <w:rPr>
          <w:rFonts w:ascii="彩虹粗仿宋" w:eastAsia="彩虹粗仿宋" w:hAnsi="宋体" w:cs="Arial" w:hint="eastAsia"/>
          <w:sz w:val="24"/>
        </w:rPr>
        <w:t>2.</w:t>
      </w:r>
      <w:r w:rsidRPr="003A0F20">
        <w:rPr>
          <w:rFonts w:ascii="彩虹粗仿宋" w:eastAsia="彩虹粗仿宋" w:hAnsi="宋体" w:cs="Arial" w:hint="eastAsia"/>
          <w:sz w:val="24"/>
        </w:rPr>
        <w:t>估值方法</w:t>
      </w:r>
    </w:p>
    <w:p w14:paraId="1CC7958E" w14:textId="77777777" w:rsidR="00584C13" w:rsidRPr="003A0F20" w:rsidRDefault="00584C13" w:rsidP="00584C13">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本基金所持有的投资品种，按如下原则进行估值</w:t>
      </w:r>
      <w:r w:rsidR="00C126CD" w:rsidRPr="003A0F20">
        <w:rPr>
          <w:rFonts w:ascii="彩虹粗仿宋" w:eastAsia="彩虹粗仿宋" w:hAnsi="宋体" w:cs="Arial" w:hint="eastAsia"/>
          <w:sz w:val="24"/>
        </w:rPr>
        <w:t>：</w:t>
      </w:r>
    </w:p>
    <w:p w14:paraId="2FC127C0" w14:textId="77777777" w:rsidR="00C126CD" w:rsidRPr="003A0F20" w:rsidRDefault="003478DD"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w:t>
      </w:r>
      <w:r w:rsidR="00C126CD" w:rsidRPr="003A0F20">
        <w:rPr>
          <w:rFonts w:ascii="彩虹粗仿宋" w:eastAsia="彩虹粗仿宋" w:hAnsi="宋体" w:cs="Arial" w:hint="eastAsia"/>
          <w:sz w:val="24"/>
        </w:rPr>
        <w:t>证券交易所上市的有价证券的估值</w:t>
      </w:r>
    </w:p>
    <w:p w14:paraId="201ECF50" w14:textId="77777777" w:rsidR="00C126CD" w:rsidRPr="003A0F20" w:rsidRDefault="00C126CD"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5903EC61" w14:textId="77777777" w:rsidR="00C126CD" w:rsidRPr="003A0F20" w:rsidRDefault="00C126CD"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2）交易所上市交易或挂牌转让的不含权固定收益品种，选取估值日第三方估值机构提供的相应品种当日的估值净价进行估值；</w:t>
      </w:r>
    </w:p>
    <w:p w14:paraId="0690278C" w14:textId="77777777" w:rsidR="00C126CD" w:rsidRPr="003A0F20" w:rsidRDefault="00C126CD"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3）交易所上市交易或挂牌转让的含权固定收益品种，选取估值日第三方估值机构提供的相应品种当日的唯一估值净价或推荐估值净价进行估值；</w:t>
      </w:r>
    </w:p>
    <w:p w14:paraId="6349E552" w14:textId="77777777" w:rsidR="00C126CD" w:rsidRPr="003A0F20" w:rsidRDefault="00C126CD"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4）交易所上市交易的可转换债券以每日收盘价作为估值全价；</w:t>
      </w:r>
    </w:p>
    <w:p w14:paraId="24EF7539" w14:textId="77777777" w:rsidR="00C126CD" w:rsidRPr="003A0F20" w:rsidRDefault="00C126CD"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5）交易所上市不存在活跃市场的有价证券，采用估值技术确定公允价值。交易所市场挂牌转让的资产支持证券，采用估值技术确定公允价值；</w:t>
      </w:r>
    </w:p>
    <w:p w14:paraId="1170DDE8" w14:textId="77777777" w:rsidR="00C126CD" w:rsidRPr="003A0F20" w:rsidRDefault="00C126CD"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6）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市场活动或市场活动很少的情况下，应采用估值技术确定其公允价值。</w:t>
      </w:r>
    </w:p>
    <w:p w14:paraId="31FDCAB9" w14:textId="77777777" w:rsidR="00C126CD" w:rsidRPr="003A0F20" w:rsidRDefault="003478DD"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w:t>
      </w:r>
      <w:r w:rsidR="00C126CD" w:rsidRPr="003A0F20">
        <w:rPr>
          <w:rFonts w:ascii="彩虹粗仿宋" w:eastAsia="彩虹粗仿宋" w:hAnsi="宋体" w:cs="Arial" w:hint="eastAsia"/>
          <w:sz w:val="24"/>
        </w:rPr>
        <w:t>处于未上市期间的有价证券应区分如下情况处理：</w:t>
      </w:r>
    </w:p>
    <w:p w14:paraId="7056F2F2" w14:textId="77777777" w:rsidR="00C126CD" w:rsidRPr="003A0F20" w:rsidRDefault="00C126CD"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lastRenderedPageBreak/>
        <w:t>1）送股、转增股、配股和公开增发的股票，按估值日在证券交易所挂牌的同一股票的估值方法估值；该日无交易的，以最近一日的市价（收盘价）估值；</w:t>
      </w:r>
    </w:p>
    <w:p w14:paraId="52B322A7" w14:textId="77777777" w:rsidR="00C126CD" w:rsidRPr="003A0F20" w:rsidRDefault="00C126CD"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2）首次公开发行未上市或未挂牌转让的股票和债券，采用估值技术确定公允价值，在估值技术难以可靠计量公允价值的情况下，按成本估值。</w:t>
      </w:r>
    </w:p>
    <w:p w14:paraId="3D453A82" w14:textId="77777777" w:rsidR="00C126CD" w:rsidRPr="003A0F20" w:rsidRDefault="00C126CD"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在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14:paraId="23E25EE7" w14:textId="77777777" w:rsidR="00C126CD" w:rsidRPr="003A0F20" w:rsidRDefault="00B4576C"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w:t>
      </w:r>
      <w:r w:rsidR="00C126CD" w:rsidRPr="003A0F20">
        <w:rPr>
          <w:rFonts w:ascii="彩虹粗仿宋" w:eastAsia="彩虹粗仿宋" w:hAnsi="宋体" w:cs="Arial" w:hint="eastAsia"/>
          <w:sz w:val="24"/>
        </w:rPr>
        <w:t>对全国银行间市场上不含权的固定收益品种，按照第三方估值机构提供的相应品种当日的估值净价估值。对银行间市场上含权的固定收益品种，按照第三方估值机构提供的相应品种当日的唯一估值净价或推荐估值净价估值。对于含投资人回售权的固定收益品种，回售登记期截止日（含当日）后未行使回售权的按照长待偿期所对应的价格进行估值。对银行间市场未上市，且第三方估值机构未提供估值价格的债券，在发行利率与二级市场利率不存在明显差异，未上市期间市场利率没有发生大的变动的情况下，按成本估值。</w:t>
      </w:r>
    </w:p>
    <w:p w14:paraId="3E5F76F2" w14:textId="77777777" w:rsidR="00C126CD" w:rsidRPr="003A0F20" w:rsidRDefault="00B4576C"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（4）</w:t>
      </w:r>
      <w:r w:rsidR="00C126CD" w:rsidRPr="003A0F20">
        <w:rPr>
          <w:rFonts w:ascii="彩虹粗仿宋" w:eastAsia="彩虹粗仿宋" w:hAnsi="宋体" w:cs="Arial" w:hint="eastAsia"/>
          <w:sz w:val="24"/>
        </w:rPr>
        <w:t>同一证券同时在两个或两个以上市场交易的，按证券所处的市场分别估值。</w:t>
      </w:r>
    </w:p>
    <w:p w14:paraId="6F62F023" w14:textId="17D8C14A" w:rsidR="00C126CD" w:rsidRDefault="00B4576C"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（5）</w:t>
      </w:r>
      <w:r w:rsidR="00C126CD" w:rsidRPr="003A0F20">
        <w:rPr>
          <w:rFonts w:ascii="彩虹粗仿宋" w:eastAsia="彩虹粗仿宋" w:hAnsi="宋体" w:cs="Arial" w:hint="eastAsia"/>
          <w:sz w:val="24"/>
        </w:rPr>
        <w:t>本基金投资股指期货、国债期货合约，按估值当日结算价进行估值，估值当日无结算价的，且最近交易日后经济环境未发生重大变化的，采用最近交易日结算价估值。</w:t>
      </w:r>
    </w:p>
    <w:p w14:paraId="7E6B93FA" w14:textId="717BED93" w:rsidR="00770F4C" w:rsidRPr="0044236D" w:rsidRDefault="0044236D" w:rsidP="0044236D">
      <w:pPr>
        <w:adjustRightInd w:val="0"/>
        <w:snapToGrid w:val="0"/>
        <w:ind w:firstLineChars="200" w:firstLine="480"/>
        <w:rPr>
          <w:rFonts w:ascii="彩虹粗仿宋" w:eastAsia="彩虹粗仿宋" w:hAnsi="宋体" w:cs="Arial"/>
          <w:sz w:val="24"/>
        </w:rPr>
      </w:pPr>
      <w:r w:rsidRPr="0044236D">
        <w:rPr>
          <w:rFonts w:ascii="彩虹粗仿宋" w:eastAsia="彩虹粗仿宋" w:hAnsi="宋体" w:cs="Arial" w:hint="eastAsia"/>
          <w:sz w:val="24"/>
        </w:rPr>
        <w:t>本基金投资期权，根据相关法律法规以及监管部门的规定估值。</w:t>
      </w:r>
    </w:p>
    <w:p w14:paraId="41A360D5" w14:textId="77777777" w:rsidR="00C126CD" w:rsidRPr="003A0F20" w:rsidRDefault="00B4576C" w:rsidP="006E7F96">
      <w:pPr>
        <w:spacing w:line="360" w:lineRule="auto"/>
        <w:ind w:firstLineChars="200" w:firstLine="480"/>
        <w:rPr>
          <w:rFonts w:ascii="彩虹粗仿宋" w:eastAsia="彩虹粗仿宋" w:hAnsi="宋体" w:cs="Arial"/>
          <w:sz w:val="24"/>
        </w:rPr>
      </w:pPr>
      <w:r w:rsidRPr="003A0F20">
        <w:rPr>
          <w:rFonts w:ascii="彩虹粗仿宋" w:eastAsia="彩虹粗仿宋" w:hAnsi="宋体" w:cs="Arial" w:hint="eastAsia"/>
          <w:sz w:val="24"/>
        </w:rPr>
        <w:t>（6）</w:t>
      </w:r>
      <w:r w:rsidR="00C126CD" w:rsidRPr="003A0F20">
        <w:rPr>
          <w:rFonts w:ascii="彩虹粗仿宋" w:eastAsia="彩虹粗仿宋" w:hAnsi="宋体" w:cs="Arial" w:hint="eastAsia"/>
          <w:sz w:val="24"/>
        </w:rPr>
        <w:t>估值计算中涉及港币对人民币汇率的，将依据下列信息提供机构所提供的汇率为基准：当日中国人民银行或其授权机构公布的人民币与港币的中间价。</w:t>
      </w:r>
    </w:p>
    <w:p w14:paraId="777BA2ED" w14:textId="77777777" w:rsidR="0044236D" w:rsidRPr="0044236D" w:rsidRDefault="0044236D" w:rsidP="0044236D">
      <w:pPr>
        <w:adjustRightInd w:val="0"/>
        <w:snapToGrid w:val="0"/>
        <w:ind w:firstLineChars="200" w:firstLine="480"/>
        <w:rPr>
          <w:rFonts w:ascii="彩虹粗仿宋" w:eastAsia="彩虹粗仿宋" w:hAnsi="宋体" w:cs="Arial"/>
          <w:sz w:val="24"/>
        </w:rPr>
      </w:pPr>
      <w:r w:rsidRPr="0044236D">
        <w:rPr>
          <w:rFonts w:ascii="彩虹粗仿宋" w:eastAsia="彩虹粗仿宋" w:hAnsi="宋体" w:cs="Arial" w:hint="eastAsia"/>
          <w:sz w:val="24"/>
        </w:rPr>
        <w:t>税收：对于按照中国法律法规和基金投资境内外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33C6976F" w14:textId="77777777" w:rsidR="00C126CD" w:rsidRPr="003A0F20" w:rsidRDefault="00B4576C"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（7）</w:t>
      </w:r>
      <w:r w:rsidR="00C126CD" w:rsidRPr="003A0F20">
        <w:rPr>
          <w:rFonts w:ascii="彩虹粗仿宋" w:eastAsia="彩虹粗仿宋" w:hAnsi="宋体" w:cs="Arial" w:hint="eastAsia"/>
          <w:sz w:val="24"/>
        </w:rPr>
        <w:t>如有确凿证据表明按原有方法进行估值不能客观反映上述资产或负债其公允价值的，基金管理人可根据具体情况与基金托管人商定后，按最能反映公允价值的价格估值。</w:t>
      </w:r>
    </w:p>
    <w:p w14:paraId="64AC3ECF" w14:textId="77777777" w:rsidR="00C126CD" w:rsidRPr="003A0F20" w:rsidRDefault="00B4576C"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（8）</w:t>
      </w:r>
      <w:r w:rsidR="00C126CD" w:rsidRPr="003A0F20">
        <w:rPr>
          <w:rFonts w:ascii="彩虹粗仿宋" w:eastAsia="彩虹粗仿宋" w:hAnsi="宋体" w:cs="Arial" w:hint="eastAsia"/>
          <w:sz w:val="24"/>
        </w:rPr>
        <w:t>当发生大额申购或赎回情形时，基金管理人可以采用摆动定价机制，以确保基金估值的公平性。</w:t>
      </w:r>
    </w:p>
    <w:p w14:paraId="3EF281F6" w14:textId="77777777" w:rsidR="00C126CD" w:rsidRPr="003A0F20" w:rsidRDefault="00B4576C"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（9）</w:t>
      </w:r>
      <w:r w:rsidR="00C126CD" w:rsidRPr="003A0F20">
        <w:rPr>
          <w:rFonts w:ascii="彩虹粗仿宋" w:eastAsia="彩虹粗仿宋" w:hAnsi="宋体" w:cs="Arial" w:hint="eastAsia"/>
          <w:sz w:val="24"/>
        </w:rPr>
        <w:t>相关法律法规以及监管部门、自律规则另有强制规定的，从其规定。如</w:t>
      </w:r>
      <w:r w:rsidR="00C126CD" w:rsidRPr="003A0F20">
        <w:rPr>
          <w:rFonts w:ascii="彩虹粗仿宋" w:eastAsia="彩虹粗仿宋" w:hAnsi="宋体" w:cs="Arial" w:hint="eastAsia"/>
          <w:sz w:val="24"/>
        </w:rPr>
        <w:lastRenderedPageBreak/>
        <w:t>有新增事项，按国家最新规定估值。</w:t>
      </w:r>
    </w:p>
    <w:p w14:paraId="78709062" w14:textId="77777777" w:rsidR="00C126CD" w:rsidRPr="003A0F20" w:rsidRDefault="00C126CD" w:rsidP="00C126CD">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1275FB60" w14:textId="1A6A384F" w:rsidR="00172D7F" w:rsidRPr="004565B1" w:rsidRDefault="00C126CD" w:rsidP="00172D7F">
      <w:pPr>
        <w:adjustRightInd w:val="0"/>
        <w:snapToGrid w:val="0"/>
        <w:ind w:firstLine="480"/>
        <w:rPr>
          <w:rFonts w:ascii="彩虹粗仿宋" w:eastAsia="彩虹粗仿宋"/>
          <w:sz w:val="24"/>
          <w:szCs w:val="21"/>
        </w:rPr>
      </w:pPr>
      <w:r w:rsidRPr="003A0F20">
        <w:rPr>
          <w:rFonts w:ascii="彩虹粗仿宋" w:eastAsia="彩虹粗仿宋" w:hAnsi="宋体" w:cs="Arial" w:hint="eastAsia"/>
          <w:sz w:val="24"/>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w:t>
      </w:r>
      <w:r w:rsidR="00172D7F" w:rsidRPr="004565B1">
        <w:rPr>
          <w:rFonts w:ascii="彩虹粗仿宋" w:eastAsia="彩虹粗仿宋" w:hint="eastAsia"/>
          <w:sz w:val="24"/>
          <w:szCs w:val="21"/>
        </w:rPr>
        <w:t>，基金管理人向基金托管人出具加盖公章的书面说明后，按照基金管理人对基金资产净值的计算结果对外予以公布。</w:t>
      </w:r>
    </w:p>
    <w:p w14:paraId="2827F324" w14:textId="77777777" w:rsidR="0099216A" w:rsidRPr="003A0F20" w:rsidRDefault="0099216A" w:rsidP="000F12EA">
      <w:pPr>
        <w:adjustRightInd w:val="0"/>
        <w:snapToGrid w:val="0"/>
        <w:ind w:firstLine="480"/>
        <w:rPr>
          <w:rStyle w:val="read"/>
          <w:rFonts w:ascii="彩虹粗仿宋" w:eastAsia="彩虹粗仿宋" w:hAnsi="宋体" w:cs="Arial"/>
          <w:sz w:val="24"/>
        </w:rPr>
      </w:pPr>
      <w:r w:rsidRPr="00C34E39">
        <w:rPr>
          <w:rStyle w:val="read"/>
          <w:rFonts w:ascii="彩虹粗仿宋" w:eastAsia="彩虹粗仿宋" w:hAnsi="宋体" w:cs="Arial" w:hint="eastAsia"/>
          <w:sz w:val="24"/>
        </w:rPr>
        <w:t>3.</w:t>
      </w:r>
      <w:r w:rsidRPr="003A0F20">
        <w:rPr>
          <w:rStyle w:val="read"/>
          <w:rFonts w:ascii="彩虹粗仿宋" w:eastAsia="彩虹粗仿宋" w:hAnsi="宋体" w:cs="Arial" w:hint="eastAsia"/>
          <w:sz w:val="24"/>
        </w:rPr>
        <w:t>特殊情形的处理</w:t>
      </w:r>
    </w:p>
    <w:p w14:paraId="1FA76E2B" w14:textId="4016960A" w:rsidR="0099216A" w:rsidRPr="003A0F20" w:rsidRDefault="0099216A">
      <w:pPr>
        <w:adjustRightInd w:val="0"/>
        <w:snapToGrid w:val="0"/>
        <w:ind w:firstLineChars="200" w:firstLine="480"/>
        <w:rPr>
          <w:rStyle w:val="read"/>
          <w:rFonts w:ascii="彩虹粗仿宋" w:eastAsia="彩虹粗仿宋"/>
          <w:sz w:val="24"/>
        </w:rPr>
      </w:pPr>
      <w:r w:rsidRPr="003A0F20">
        <w:rPr>
          <w:rStyle w:val="read"/>
          <w:rFonts w:ascii="彩虹粗仿宋" w:eastAsia="彩虹粗仿宋" w:hAnsi="宋体" w:cs="Arial" w:hint="eastAsia"/>
          <w:sz w:val="24"/>
        </w:rPr>
        <w:t>基金管理人、基金托管人按估值方法的第</w:t>
      </w:r>
      <w:r w:rsidR="000F12EA" w:rsidRPr="003A0F20">
        <w:rPr>
          <w:rStyle w:val="read"/>
          <w:rFonts w:ascii="彩虹粗仿宋" w:eastAsia="彩虹粗仿宋" w:hAnsi="宋体" w:cs="Arial" w:hint="eastAsia"/>
          <w:sz w:val="24"/>
        </w:rPr>
        <w:t>(</w:t>
      </w:r>
      <w:r w:rsidR="00CE5150" w:rsidRPr="003A0F20">
        <w:rPr>
          <w:rStyle w:val="read"/>
          <w:rFonts w:ascii="彩虹粗仿宋" w:eastAsia="彩虹粗仿宋" w:hAnsi="宋体" w:cs="Arial"/>
          <w:sz w:val="24"/>
        </w:rPr>
        <w:t>7</w:t>
      </w:r>
      <w:r w:rsidR="000F12EA" w:rsidRPr="003A0F20">
        <w:rPr>
          <w:rStyle w:val="read"/>
          <w:rFonts w:ascii="彩虹粗仿宋" w:eastAsia="彩虹粗仿宋" w:hAnsi="宋体" w:cs="Arial" w:hint="eastAsia"/>
          <w:sz w:val="24"/>
        </w:rPr>
        <w:t>)</w:t>
      </w:r>
      <w:r w:rsidRPr="003A0F20">
        <w:rPr>
          <w:rStyle w:val="read"/>
          <w:rFonts w:ascii="彩虹粗仿宋" w:eastAsia="彩虹粗仿宋" w:hAnsi="宋体" w:cs="Arial" w:hint="eastAsia"/>
          <w:sz w:val="24"/>
        </w:rPr>
        <w:t>项进行估值时，所造成的误差不作为基金份</w:t>
      </w:r>
      <w:r w:rsidRPr="003A0F20">
        <w:rPr>
          <w:rStyle w:val="read"/>
          <w:rFonts w:ascii="彩虹粗仿宋" w:eastAsia="彩虹粗仿宋" w:hint="eastAsia"/>
          <w:sz w:val="24"/>
        </w:rPr>
        <w:t>额净值错误处理。</w:t>
      </w:r>
    </w:p>
    <w:p w14:paraId="753A2309" w14:textId="77777777" w:rsidR="0099216A" w:rsidRPr="003A0F20" w:rsidRDefault="0099216A">
      <w:pPr>
        <w:adjustRightInd w:val="0"/>
        <w:snapToGrid w:val="0"/>
        <w:ind w:firstLineChars="200" w:firstLine="480"/>
        <w:rPr>
          <w:rStyle w:val="read"/>
          <w:rFonts w:ascii="彩虹粗仿宋" w:eastAsia="彩虹粗仿宋"/>
          <w:sz w:val="24"/>
        </w:rPr>
      </w:pPr>
      <w:r w:rsidRPr="003A0F20">
        <w:rPr>
          <w:rStyle w:val="read"/>
          <w:rFonts w:ascii="彩虹粗仿宋" w:eastAsia="彩虹粗仿宋" w:hint="eastAsia"/>
          <w:sz w:val="24"/>
        </w:rPr>
        <w:t>（三）基金份额净值错误的处理方式</w:t>
      </w:r>
    </w:p>
    <w:p w14:paraId="525F120B" w14:textId="77777777" w:rsidR="0099216A" w:rsidRPr="003A0F20" w:rsidRDefault="0099216A">
      <w:pPr>
        <w:adjustRightInd w:val="0"/>
        <w:snapToGrid w:val="0"/>
        <w:ind w:firstLineChars="200" w:firstLine="480"/>
        <w:rPr>
          <w:rStyle w:val="read"/>
          <w:rFonts w:ascii="彩虹粗仿宋" w:eastAsia="彩虹粗仿宋"/>
          <w:sz w:val="24"/>
        </w:rPr>
      </w:pPr>
      <w:r w:rsidRPr="003A0F20">
        <w:rPr>
          <w:rStyle w:val="read"/>
          <w:rFonts w:ascii="彩虹粗仿宋" w:eastAsia="彩虹粗仿宋" w:hint="eastAsia"/>
          <w:sz w:val="24"/>
        </w:rPr>
        <w:t>1</w:t>
      </w:r>
      <w:r w:rsidR="000F12EA" w:rsidRPr="003A0F20">
        <w:rPr>
          <w:rStyle w:val="read"/>
          <w:rFonts w:ascii="彩虹粗仿宋" w:eastAsia="彩虹粗仿宋" w:hint="eastAsia"/>
          <w:sz w:val="24"/>
        </w:rPr>
        <w:t>.</w:t>
      </w:r>
      <w:r w:rsidRPr="003A0F20">
        <w:rPr>
          <w:rStyle w:val="read"/>
          <w:rFonts w:ascii="彩虹粗仿宋" w:eastAsia="彩虹粗仿宋" w:hint="eastAsia"/>
          <w:sz w:val="24"/>
        </w:rPr>
        <w:t>当基金份额净值小数点后</w:t>
      </w:r>
      <w:r w:rsidR="00915175" w:rsidRPr="003A0F20">
        <w:rPr>
          <w:rStyle w:val="read"/>
          <w:rFonts w:ascii="彩虹粗仿宋" w:eastAsia="彩虹粗仿宋" w:hint="eastAsia"/>
          <w:sz w:val="24"/>
        </w:rPr>
        <w:t>4</w:t>
      </w:r>
      <w:r w:rsidRPr="003A0F20">
        <w:rPr>
          <w:rStyle w:val="read"/>
          <w:rFonts w:ascii="彩虹粗仿宋" w:eastAsia="彩虹粗仿宋" w:hint="eastAsia"/>
          <w:sz w:val="24"/>
        </w:rPr>
        <w:t>位以内(含第</w:t>
      </w:r>
      <w:r w:rsidR="00915175" w:rsidRPr="003A0F20">
        <w:rPr>
          <w:rStyle w:val="read"/>
          <w:rFonts w:ascii="彩虹粗仿宋" w:eastAsia="彩虹粗仿宋" w:hint="eastAsia"/>
          <w:sz w:val="24"/>
        </w:rPr>
        <w:t>4</w:t>
      </w:r>
      <w:r w:rsidRPr="003A0F20">
        <w:rPr>
          <w:rStyle w:val="read"/>
          <w:rFonts w:ascii="彩虹粗仿宋" w:eastAsia="彩虹粗仿宋" w:hint="eastAsia"/>
          <w:sz w:val="24"/>
        </w:rPr>
        <w:t>位)发生差错时，视为基金份额净值错误；基金份额净值出现错误时，基金管理人应当立即予以纠正，通报基金托管人，并采取合理的措施防止损失进一步扩大；错误偏差达到基金份额净值的0.25%时，基金管理人应当通报基金托管人并报中国证监会备案</w:t>
      </w:r>
      <w:r w:rsidRPr="003A0F20">
        <w:rPr>
          <w:rFonts w:ascii="彩虹粗仿宋" w:eastAsia="彩虹粗仿宋" w:cs="Arial" w:hint="eastAsia"/>
          <w:sz w:val="24"/>
        </w:rPr>
        <w:t>；错误偏差达到基金份额净值的</w:t>
      </w:r>
      <w:r w:rsidRPr="003A0F20">
        <w:rPr>
          <w:rFonts w:ascii="彩虹粗仿宋" w:eastAsia="彩虹粗仿宋" w:hAnsi="宋体" w:hint="eastAsia"/>
          <w:sz w:val="24"/>
        </w:rPr>
        <w:t>0.5%时，基金管理人应当公告</w:t>
      </w:r>
      <w:r w:rsidRPr="003A0F20">
        <w:rPr>
          <w:rStyle w:val="read"/>
          <w:rFonts w:ascii="彩虹粗仿宋" w:eastAsia="彩虹粗仿宋" w:hint="eastAsia"/>
          <w:sz w:val="24"/>
        </w:rPr>
        <w:t>；当发生净值计算错误时，由基金管理人负责处理，由此给基金份额持有人和基金造成损失的，应由基金管理人先行赔付，基金管理人按差错情形，有权向其他当事人追偿。</w:t>
      </w:r>
    </w:p>
    <w:p w14:paraId="244420EA" w14:textId="77777777" w:rsidR="0099216A" w:rsidRPr="003A0F20" w:rsidRDefault="0099216A">
      <w:pPr>
        <w:adjustRightInd w:val="0"/>
        <w:snapToGrid w:val="0"/>
        <w:ind w:firstLineChars="200" w:firstLine="480"/>
        <w:rPr>
          <w:rStyle w:val="read"/>
          <w:rFonts w:ascii="彩虹粗仿宋" w:eastAsia="彩虹粗仿宋"/>
          <w:sz w:val="24"/>
        </w:rPr>
      </w:pPr>
      <w:r w:rsidRPr="003A0F20">
        <w:rPr>
          <w:rStyle w:val="read"/>
          <w:rFonts w:ascii="彩虹粗仿宋" w:eastAsia="彩虹粗仿宋" w:hint="eastAsia"/>
          <w:sz w:val="24"/>
        </w:rPr>
        <w:t>2</w:t>
      </w:r>
      <w:r w:rsidR="000F12EA" w:rsidRPr="003A0F20">
        <w:rPr>
          <w:rStyle w:val="read"/>
          <w:rFonts w:ascii="彩虹粗仿宋" w:eastAsia="彩虹粗仿宋" w:hint="eastAsia"/>
          <w:sz w:val="24"/>
        </w:rPr>
        <w:t>.</w:t>
      </w:r>
      <w:r w:rsidRPr="003A0F20">
        <w:rPr>
          <w:rStyle w:val="read"/>
          <w:rFonts w:ascii="彩虹粗仿宋" w:eastAsia="彩虹粗仿宋" w:hint="eastAsia"/>
          <w:sz w:val="24"/>
        </w:rPr>
        <w:t>当基金份额净值计算差错给基金和基金份额持有人造成损失需要进行赔偿时，基金管理人和基金托管人应根据实际情况界定双方承担的责任，经确认后按以下条款进行赔偿：</w:t>
      </w:r>
    </w:p>
    <w:p w14:paraId="64AF8094" w14:textId="77777777" w:rsidR="0099216A" w:rsidRPr="003A0F20" w:rsidRDefault="000F12EA">
      <w:pPr>
        <w:adjustRightInd w:val="0"/>
        <w:snapToGrid w:val="0"/>
        <w:ind w:firstLineChars="200" w:firstLine="480"/>
        <w:rPr>
          <w:rFonts w:ascii="彩虹粗仿宋" w:eastAsia="彩虹粗仿宋" w:hAnsi="宋体" w:cs="Arial"/>
          <w:sz w:val="24"/>
        </w:rPr>
      </w:pPr>
      <w:r w:rsidRPr="003A0F20">
        <w:rPr>
          <w:rStyle w:val="read"/>
          <w:rFonts w:ascii="彩虹粗仿宋" w:eastAsia="彩虹粗仿宋" w:hint="eastAsia"/>
          <w:sz w:val="24"/>
        </w:rPr>
        <w:t>(1)</w:t>
      </w:r>
      <w:r w:rsidR="0099216A" w:rsidRPr="003A0F20">
        <w:rPr>
          <w:rStyle w:val="read"/>
          <w:rFonts w:ascii="彩虹粗仿宋" w:eastAsia="彩虹粗仿宋" w:hint="eastAsia"/>
          <w:sz w:val="24"/>
        </w:rPr>
        <w:t>本基金的基金会计责任方由基金管理人担任，与本基金有关的会计问题，如经双方在平等基础上充分讨论后，尚不能达成一致时，按基金管理人的建议执行，由此给基金份额持有人和基金财产造成的</w:t>
      </w:r>
      <w:r w:rsidR="0099216A" w:rsidRPr="003A0F20">
        <w:rPr>
          <w:rFonts w:ascii="彩虹粗仿宋" w:eastAsia="彩虹粗仿宋" w:hAnsi="宋体" w:cs="Arial" w:hint="eastAsia"/>
          <w:sz w:val="24"/>
        </w:rPr>
        <w:t>损失，由基金管理人负责赔付。</w:t>
      </w:r>
    </w:p>
    <w:p w14:paraId="3BE4AA39" w14:textId="77777777" w:rsidR="0099216A" w:rsidRPr="003A0F20" w:rsidRDefault="000F12E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w:t>
      </w:r>
      <w:r w:rsidR="0099216A" w:rsidRPr="003A0F20">
        <w:rPr>
          <w:rFonts w:ascii="彩虹粗仿宋" w:eastAsia="彩虹粗仿宋" w:hint="eastAsia"/>
          <w:kern w:val="0"/>
          <w:sz w:val="24"/>
        </w:rPr>
        <w:t>若基金管理人计算的基金份额净值已由基金托管人复核确认后公告，而且基金托管人未对计算过程提出疑义或要求基金管理人书面说明，基金份额净值出错且造成基金份额持有人损失的，应根据法律法规的规定对投资者或基金支付赔偿金，就实际向投资者或基金支付的赔偿金额，基金管理人与基金托管人按照管理费和托管费的比例各自承担相应的责任。</w:t>
      </w:r>
    </w:p>
    <w:p w14:paraId="4E631B3B" w14:textId="77777777" w:rsidR="0099216A" w:rsidRPr="003A0F20" w:rsidRDefault="000F12E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w:t>
      </w:r>
      <w:r w:rsidR="0099216A" w:rsidRPr="003A0F20">
        <w:rPr>
          <w:rFonts w:ascii="彩虹粗仿宋" w:eastAsia="彩虹粗仿宋" w:hAnsi="宋体" w:cs="Arial" w:hint="eastAsia"/>
          <w:sz w:val="24"/>
        </w:rPr>
        <w:t>如基金管理人和基金托管人对基金份额净值的计算结果，虽然多次重新计算和核对，尚不能达成一致时，为避免不能按时公布基金份额净值的情形，以基金管理人的计算结果对外公布，由此给基金份额持有人和基金造成的损失，由基金管理人负责赔付。</w:t>
      </w:r>
    </w:p>
    <w:p w14:paraId="4B188E0F" w14:textId="77777777" w:rsidR="0099216A" w:rsidRPr="003A0F20" w:rsidRDefault="000F12E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lastRenderedPageBreak/>
        <w:t>(4)</w:t>
      </w:r>
      <w:r w:rsidR="0099216A" w:rsidRPr="003A0F20">
        <w:rPr>
          <w:rFonts w:ascii="彩虹粗仿宋" w:eastAsia="彩虹粗仿宋" w:hint="eastAsia"/>
          <w:kern w:val="0"/>
          <w:sz w:val="24"/>
        </w:rPr>
        <w:t>由于基金管理人提供的信息错误（包括但不限于基金申购或赎回金额等），进而导致基金份额净值计算错误而引起的基金份额持有人和基金财产的损失，由基金管理人负责赔付。</w:t>
      </w:r>
    </w:p>
    <w:p w14:paraId="080EB74F"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w:t>
      </w:r>
      <w:r w:rsidR="000F12EA" w:rsidRPr="003A0F20">
        <w:rPr>
          <w:rFonts w:ascii="彩虹粗仿宋" w:eastAsia="彩虹粗仿宋" w:hAnsi="宋体" w:cs="Arial" w:hint="eastAsia"/>
          <w:sz w:val="24"/>
        </w:rPr>
        <w:t>.</w:t>
      </w:r>
      <w:r w:rsidRPr="003A0F20">
        <w:rPr>
          <w:rFonts w:ascii="彩虹粗仿宋" w:eastAsia="彩虹粗仿宋" w:hAnsi="宋体" w:cs="Arial" w:hint="eastAsia"/>
          <w:sz w:val="24"/>
        </w:rPr>
        <w:t>由于证券交易所及登记结算公司发送的数据错误，有关会计制度变化或由于其他不可抗力原因，基金管理人和基金托管人虽然已经采取必要、适当、合理的措施进行检查，但是未能发现该错误而造成的基金份额净值计算错误，基金管理人、基金托管人免除赔偿责任。但基金管理人、基金托管人应积极采取必要的措施消除由此造成的影响。</w:t>
      </w:r>
    </w:p>
    <w:p w14:paraId="379B0DB8"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4</w:t>
      </w:r>
      <w:r w:rsidR="000F12EA" w:rsidRPr="003A0F20">
        <w:rPr>
          <w:rFonts w:ascii="彩虹粗仿宋" w:eastAsia="彩虹粗仿宋" w:hAnsi="宋体" w:cs="Arial" w:hint="eastAsia"/>
          <w:sz w:val="24"/>
        </w:rPr>
        <w:t>.</w:t>
      </w:r>
      <w:r w:rsidRPr="003A0F20">
        <w:rPr>
          <w:rFonts w:ascii="彩虹粗仿宋" w:eastAsia="彩虹粗仿宋" w:hAnsi="宋体" w:cs="Arial" w:hint="eastAsia"/>
          <w:sz w:val="24"/>
        </w:rPr>
        <w:t>基金管理人和基金托管人由于各自技术系统设置而产生的净值计算尾差，以基金管理人计算结果为准。</w:t>
      </w:r>
    </w:p>
    <w:p w14:paraId="526A1247"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5</w:t>
      </w:r>
      <w:r w:rsidR="000F12EA" w:rsidRPr="003A0F20">
        <w:rPr>
          <w:rFonts w:ascii="彩虹粗仿宋" w:eastAsia="彩虹粗仿宋" w:hAnsi="宋体" w:cs="Arial" w:hint="eastAsia"/>
          <w:sz w:val="24"/>
        </w:rPr>
        <w:t>.</w:t>
      </w:r>
      <w:r w:rsidRPr="003A0F20">
        <w:rPr>
          <w:rFonts w:ascii="彩虹粗仿宋" w:eastAsia="彩虹粗仿宋" w:hAnsi="宋体" w:cs="Arial" w:hint="eastAsia"/>
          <w:sz w:val="24"/>
        </w:rPr>
        <w:t>前述内容如法律法规或者监管部门另有规定的，从其规定。如果行业另有通行做法，双方当事人应本着平等和保护基金份额持有人利益的原则进行协商。</w:t>
      </w:r>
    </w:p>
    <w:p w14:paraId="4A4BFDBE" w14:textId="3D86C484" w:rsidR="0099216A" w:rsidRPr="003A0F20" w:rsidRDefault="0099216A" w:rsidP="0037337E">
      <w:pPr>
        <w:ind w:firstLineChars="200" w:firstLine="480"/>
        <w:rPr>
          <w:rFonts w:ascii="彩虹粗仿宋" w:eastAsia="彩虹粗仿宋" w:hAnsi="宋体" w:cs="Arial"/>
          <w:sz w:val="24"/>
        </w:rPr>
      </w:pPr>
      <w:r w:rsidRPr="003A0F20">
        <w:rPr>
          <w:rFonts w:ascii="彩虹粗仿宋" w:eastAsia="彩虹粗仿宋" w:hAnsi="宋体" w:cs="Arial" w:hint="eastAsia"/>
          <w:sz w:val="24"/>
        </w:rPr>
        <w:t>（四）暂停估值与</w:t>
      </w:r>
      <w:r w:rsidR="00821AA6" w:rsidRPr="003A0F20">
        <w:rPr>
          <w:rFonts w:ascii="彩虹粗仿宋" w:eastAsia="彩虹粗仿宋" w:hAnsi="宋体" w:cs="Arial" w:hint="eastAsia"/>
          <w:sz w:val="24"/>
        </w:rPr>
        <w:t>披露</w:t>
      </w:r>
      <w:r w:rsidRPr="003A0F20">
        <w:rPr>
          <w:rFonts w:ascii="彩虹粗仿宋" w:eastAsia="彩虹粗仿宋" w:hAnsi="宋体" w:cs="Arial" w:hint="eastAsia"/>
          <w:sz w:val="24"/>
        </w:rPr>
        <w:t>基金份额净值的情形</w:t>
      </w:r>
    </w:p>
    <w:p w14:paraId="60523498" w14:textId="77777777" w:rsidR="00541111" w:rsidRPr="003A0F20" w:rsidRDefault="00541111" w:rsidP="00E31D34">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1、基金投资所涉及的证券/期货交易市场遇法定节假日或因其他原因暂停营业时；</w:t>
      </w:r>
    </w:p>
    <w:p w14:paraId="4CB88B80" w14:textId="77777777" w:rsidR="00541111" w:rsidRPr="003A0F20" w:rsidRDefault="00541111" w:rsidP="00E31D34">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2、因不可抗力致使基金管理人、基金托管人无法准确评估基金资产价值时；</w:t>
      </w:r>
    </w:p>
    <w:p w14:paraId="5ECC96FF" w14:textId="77777777" w:rsidR="00541111" w:rsidRPr="003A0F20" w:rsidRDefault="00541111" w:rsidP="00E31D34">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3、当前一估值日基金资产净值 50%以上的资产出现无可参考的活跃市场价格且采用估值技术仍导致公允价值存在重大不确定性时，经与基金托管人协商确认后，基金管理人应当暂停估值；</w:t>
      </w:r>
    </w:p>
    <w:p w14:paraId="69C9AB3F" w14:textId="77777777" w:rsidR="00541111" w:rsidRPr="003A0F20" w:rsidRDefault="00541111" w:rsidP="00E31D34">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4、中国证监会和基金合同认定的其它情形。</w:t>
      </w:r>
    </w:p>
    <w:p w14:paraId="78BB7E54" w14:textId="77777777" w:rsidR="0099216A" w:rsidRPr="003A0F20" w:rsidRDefault="0099216A" w:rsidP="00E31D34">
      <w:pPr>
        <w:adjustRightInd w:val="0"/>
        <w:snapToGrid w:val="0"/>
        <w:ind w:firstLineChars="200" w:firstLine="480"/>
        <w:rPr>
          <w:rFonts w:ascii="彩虹粗仿宋" w:eastAsia="彩虹粗仿宋" w:hAnsi="宋体" w:cs="Arial"/>
          <w:sz w:val="24"/>
        </w:rPr>
      </w:pPr>
      <w:r w:rsidRPr="00C34E39">
        <w:rPr>
          <w:rFonts w:ascii="彩虹粗仿宋" w:eastAsia="彩虹粗仿宋" w:hAnsi="宋体" w:cs="Arial" w:hint="eastAsia"/>
          <w:sz w:val="24"/>
        </w:rPr>
        <w:t>（五）基金会计制度</w:t>
      </w:r>
    </w:p>
    <w:p w14:paraId="4BEA52AD" w14:textId="77777777" w:rsidR="0099216A" w:rsidRPr="003A0F20" w:rsidRDefault="0099216A" w:rsidP="00155B1F">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按国家有关部门规定的会计制度执行。</w:t>
      </w:r>
    </w:p>
    <w:p w14:paraId="7772A1EB" w14:textId="77777777" w:rsidR="0099216A" w:rsidRPr="003A0F20" w:rsidRDefault="0099216A" w:rsidP="00155B1F">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（六）基金账册的建立</w:t>
      </w:r>
    </w:p>
    <w:p w14:paraId="03BAA3DE" w14:textId="5678698A" w:rsidR="0099216A" w:rsidRPr="003A0F20" w:rsidRDefault="0099216A" w:rsidP="00155B1F">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管理人进行基金会计核算并编制基金财务会计报告。基金管理人独立地设置、记录和保管本基金的全套账册。若基金管理人和基金托管人对会计处理方法存在分歧，应以基金管理人的处理方法为准。若当日核对不符，暂时无法查找到错账的原因而影响到基金净值</w:t>
      </w:r>
      <w:r w:rsidR="00821AA6" w:rsidRPr="003A0F20">
        <w:rPr>
          <w:rFonts w:ascii="彩虹粗仿宋" w:eastAsia="彩虹粗仿宋" w:hAnsi="宋体" w:cs="Arial" w:hint="eastAsia"/>
          <w:sz w:val="24"/>
        </w:rPr>
        <w:t>信息</w:t>
      </w:r>
      <w:r w:rsidRPr="003A0F20">
        <w:rPr>
          <w:rFonts w:ascii="彩虹粗仿宋" w:eastAsia="彩虹粗仿宋" w:hAnsi="宋体" w:cs="Arial" w:hint="eastAsia"/>
          <w:sz w:val="24"/>
        </w:rPr>
        <w:t>的计算和</w:t>
      </w:r>
      <w:r w:rsidR="00821AA6" w:rsidRPr="003A0F20">
        <w:rPr>
          <w:rFonts w:ascii="彩虹粗仿宋" w:eastAsia="彩虹粗仿宋" w:hAnsi="宋体" w:cs="Arial" w:hint="eastAsia"/>
          <w:sz w:val="24"/>
        </w:rPr>
        <w:t>披露</w:t>
      </w:r>
      <w:r w:rsidRPr="003A0F20">
        <w:rPr>
          <w:rFonts w:ascii="彩虹粗仿宋" w:eastAsia="彩虹粗仿宋" w:hAnsi="宋体" w:cs="Arial" w:hint="eastAsia"/>
          <w:sz w:val="24"/>
        </w:rPr>
        <w:t>的，以基金管理人的账册为准。</w:t>
      </w:r>
    </w:p>
    <w:p w14:paraId="2A2D39EA" w14:textId="77777777" w:rsidR="0099216A" w:rsidRPr="003A0F20" w:rsidRDefault="0099216A" w:rsidP="00155B1F">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（七）基金财务报表与报告的编制和复核</w:t>
      </w:r>
    </w:p>
    <w:p w14:paraId="24139DAD" w14:textId="77777777" w:rsidR="0099216A" w:rsidRPr="003A0F20" w:rsidRDefault="0099216A" w:rsidP="00155B1F">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1.财务报表的编制</w:t>
      </w:r>
    </w:p>
    <w:p w14:paraId="1F94BD42"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基金财务报表由基金管理人编制，基金托管人复核。</w:t>
      </w:r>
    </w:p>
    <w:p w14:paraId="282D446D"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2.报表复核</w:t>
      </w:r>
    </w:p>
    <w:p w14:paraId="6BA6CCF5"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基金托管人在收到基金管理人编制的基金财务报表后，进行独立的复核。核对不符时，应及时通知基金管理人共同查出原因，进行调整，直至双方数据完全一致。</w:t>
      </w:r>
    </w:p>
    <w:p w14:paraId="7911B827"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lastRenderedPageBreak/>
        <w:t>3.财务报表的编制与复核时间安排</w:t>
      </w:r>
    </w:p>
    <w:p w14:paraId="37D2B8C3" w14:textId="77777777" w:rsidR="0099216A" w:rsidRPr="003A0F20" w:rsidRDefault="000F12E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w:t>
      </w:r>
      <w:r w:rsidR="0099216A" w:rsidRPr="003A0F20">
        <w:rPr>
          <w:rFonts w:ascii="彩虹粗仿宋" w:eastAsia="彩虹粗仿宋" w:hAnsi="宋体" w:cs="Arial" w:hint="eastAsia"/>
          <w:sz w:val="24"/>
        </w:rPr>
        <w:t>1</w:t>
      </w:r>
      <w:r w:rsidRPr="003A0F20">
        <w:rPr>
          <w:rFonts w:ascii="彩虹粗仿宋" w:eastAsia="彩虹粗仿宋" w:hAnsi="宋体" w:cs="Arial" w:hint="eastAsia"/>
          <w:sz w:val="24"/>
        </w:rPr>
        <w:t>)</w:t>
      </w:r>
      <w:r w:rsidR="0099216A" w:rsidRPr="003A0F20">
        <w:rPr>
          <w:rFonts w:ascii="彩虹粗仿宋" w:eastAsia="彩虹粗仿宋" w:hAnsi="宋体" w:cs="Arial" w:hint="eastAsia"/>
          <w:sz w:val="24"/>
        </w:rPr>
        <w:t>报表的编制</w:t>
      </w:r>
    </w:p>
    <w:p w14:paraId="2A06EFC7" w14:textId="6C9A55D9"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基金管理人应当在每月结束后5个工作日内完成月度报表的编制；在每个季度结束之日起15个工作日内完成基金季度报告的编制；在上半年结束之日起</w:t>
      </w:r>
      <w:r w:rsidR="001B3419" w:rsidRPr="003A0F20">
        <w:rPr>
          <w:rFonts w:ascii="彩虹粗仿宋" w:eastAsia="彩虹粗仿宋" w:hAnsi="宋体" w:cs="Arial" w:hint="eastAsia"/>
          <w:sz w:val="24"/>
        </w:rPr>
        <w:t>两个月</w:t>
      </w:r>
      <w:r w:rsidRPr="003A0F20">
        <w:rPr>
          <w:rFonts w:ascii="彩虹粗仿宋" w:eastAsia="彩虹粗仿宋" w:hAnsi="宋体" w:cs="Arial" w:hint="eastAsia"/>
          <w:sz w:val="24"/>
        </w:rPr>
        <w:t>内完成基金</w:t>
      </w:r>
      <w:r w:rsidR="001B3419" w:rsidRPr="003A0F20">
        <w:rPr>
          <w:rFonts w:ascii="彩虹粗仿宋" w:eastAsia="彩虹粗仿宋" w:hAnsi="宋体" w:cs="Arial" w:hint="eastAsia"/>
          <w:sz w:val="24"/>
        </w:rPr>
        <w:t>中期</w:t>
      </w:r>
      <w:r w:rsidRPr="003A0F20">
        <w:rPr>
          <w:rFonts w:ascii="彩虹粗仿宋" w:eastAsia="彩虹粗仿宋" w:hAnsi="宋体" w:cs="Arial" w:hint="eastAsia"/>
          <w:sz w:val="24"/>
        </w:rPr>
        <w:t>报告的编制；在每年结束之日起</w:t>
      </w:r>
      <w:r w:rsidR="001B3419" w:rsidRPr="003A0F20">
        <w:rPr>
          <w:rFonts w:ascii="彩虹粗仿宋" w:eastAsia="彩虹粗仿宋" w:hAnsi="宋体" w:cs="Arial" w:hint="eastAsia"/>
          <w:sz w:val="24"/>
        </w:rPr>
        <w:t>三个月</w:t>
      </w:r>
      <w:r w:rsidRPr="003A0F20">
        <w:rPr>
          <w:rFonts w:ascii="彩虹粗仿宋" w:eastAsia="彩虹粗仿宋" w:hAnsi="宋体" w:cs="Arial" w:hint="eastAsia"/>
          <w:sz w:val="24"/>
        </w:rPr>
        <w:t>内完成基金年度报告的编制。基金年度报告的财务会计报告应当经过</w:t>
      </w:r>
      <w:r w:rsidR="00DA1A2F">
        <w:rPr>
          <w:rFonts w:ascii="彩虹粗仿宋" w:eastAsia="彩虹粗仿宋" w:hAnsi="宋体" w:cs="Arial" w:hint="eastAsia"/>
          <w:sz w:val="24"/>
        </w:rPr>
        <w:t>符合《证券法》规定的</w:t>
      </w:r>
      <w:r w:rsidR="0044236D" w:rsidRPr="00BF0112">
        <w:rPr>
          <w:rFonts w:ascii="彩虹粗仿宋" w:eastAsia="彩虹粗仿宋" w:hAnsi="宋体" w:cs="Arial" w:hint="eastAsia"/>
          <w:sz w:val="24"/>
        </w:rPr>
        <w:t>会计师事务所</w:t>
      </w:r>
      <w:r w:rsidRPr="003A0F20">
        <w:rPr>
          <w:rFonts w:ascii="彩虹粗仿宋" w:eastAsia="彩虹粗仿宋" w:hAnsi="宋体" w:cs="Arial" w:hint="eastAsia"/>
          <w:sz w:val="24"/>
        </w:rPr>
        <w:t>审计。</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生效不足两个月的，基金管理人可以不编制当期季度报告、</w:t>
      </w:r>
      <w:r w:rsidR="001B3419" w:rsidRPr="003A0F20">
        <w:rPr>
          <w:rFonts w:ascii="彩虹粗仿宋" w:eastAsia="彩虹粗仿宋" w:hAnsi="宋体" w:cs="Arial" w:hint="eastAsia"/>
          <w:sz w:val="24"/>
        </w:rPr>
        <w:t>中期</w:t>
      </w:r>
      <w:r w:rsidRPr="003A0F20">
        <w:rPr>
          <w:rFonts w:ascii="彩虹粗仿宋" w:eastAsia="彩虹粗仿宋" w:hAnsi="宋体" w:cs="Arial" w:hint="eastAsia"/>
          <w:sz w:val="24"/>
        </w:rPr>
        <w:t>报告或者年度报告。</w:t>
      </w:r>
    </w:p>
    <w:p w14:paraId="67295E16" w14:textId="77777777" w:rsidR="0099216A" w:rsidRPr="003A0F20" w:rsidRDefault="000F12EA">
      <w:pPr>
        <w:pStyle w:val="a0"/>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w:t>
      </w:r>
      <w:r w:rsidR="0099216A" w:rsidRPr="003A0F20">
        <w:rPr>
          <w:rFonts w:ascii="彩虹粗仿宋" w:eastAsia="彩虹粗仿宋" w:hAnsi="宋体" w:cs="Arial" w:hint="eastAsia"/>
          <w:sz w:val="24"/>
        </w:rPr>
        <w:t>2</w:t>
      </w:r>
      <w:r w:rsidRPr="003A0F20">
        <w:rPr>
          <w:rFonts w:ascii="彩虹粗仿宋" w:eastAsia="彩虹粗仿宋" w:hAnsi="宋体" w:cs="Arial" w:hint="eastAsia"/>
          <w:sz w:val="24"/>
        </w:rPr>
        <w:t>)</w:t>
      </w:r>
      <w:r w:rsidR="0099216A" w:rsidRPr="003A0F20">
        <w:rPr>
          <w:rFonts w:ascii="彩虹粗仿宋" w:eastAsia="彩虹粗仿宋" w:hAnsi="宋体" w:cs="Arial" w:hint="eastAsia"/>
          <w:sz w:val="24"/>
        </w:rPr>
        <w:t>报表的复核</w:t>
      </w:r>
    </w:p>
    <w:p w14:paraId="390B660F" w14:textId="77777777" w:rsidR="0099216A" w:rsidRPr="003A0F20" w:rsidRDefault="0099216A">
      <w:pPr>
        <w:pStyle w:val="a0"/>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基金管理人应及时完成报表编制，将有关报表提供基金托管人复核；基金托管人在复核过程中，发现双方的报表存在不符时，基金管理人和基金托管人应共同查明原因，进行调整，调整以国家有关规定为准。</w:t>
      </w:r>
    </w:p>
    <w:p w14:paraId="05570ECA" w14:textId="77777777" w:rsidR="0099216A" w:rsidRPr="003A0F20" w:rsidRDefault="0099216A">
      <w:pPr>
        <w:pStyle w:val="a0"/>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基金管理人应留足充分的时间，便于基金托管人复核相关报表及报告。</w:t>
      </w:r>
    </w:p>
    <w:p w14:paraId="77DF1DD7" w14:textId="26A22E6D" w:rsidR="0099216A" w:rsidRPr="003A0F20" w:rsidRDefault="0099216A">
      <w:pPr>
        <w:pStyle w:val="a0"/>
        <w:adjustRightInd w:val="0"/>
        <w:snapToGrid w:val="0"/>
        <w:ind w:firstLine="480"/>
        <w:rPr>
          <w:rFonts w:ascii="彩虹粗仿宋" w:eastAsia="彩虹粗仿宋" w:hAnsi="宋体" w:cs="Arial"/>
          <w:sz w:val="24"/>
        </w:rPr>
      </w:pPr>
      <w:r w:rsidRPr="003A0F20">
        <w:rPr>
          <w:rFonts w:ascii="彩虹粗仿宋" w:eastAsia="彩虹粗仿宋" w:hAnsi="宋体" w:cs="Arial" w:hint="eastAsia"/>
          <w:sz w:val="24"/>
        </w:rPr>
        <w:t>（八）基金管理人</w:t>
      </w:r>
      <w:r w:rsidR="00960A4C" w:rsidRPr="003A0F20">
        <w:rPr>
          <w:rFonts w:ascii="彩虹粗仿宋" w:eastAsia="彩虹粗仿宋" w:hAnsi="宋体" w:cs="Arial" w:hint="eastAsia"/>
          <w:sz w:val="24"/>
        </w:rPr>
        <w:t>应在编制季度报告、</w:t>
      </w:r>
      <w:r w:rsidR="001B3419" w:rsidRPr="003A0F20">
        <w:rPr>
          <w:rFonts w:ascii="彩虹粗仿宋" w:eastAsia="彩虹粗仿宋" w:hAnsi="宋体" w:cs="Arial" w:hint="eastAsia"/>
          <w:sz w:val="24"/>
        </w:rPr>
        <w:t>中期</w:t>
      </w:r>
      <w:r w:rsidR="00960A4C" w:rsidRPr="003A0F20">
        <w:rPr>
          <w:rFonts w:ascii="彩虹粗仿宋" w:eastAsia="彩虹粗仿宋" w:hAnsi="宋体" w:cs="Arial" w:hint="eastAsia"/>
          <w:sz w:val="24"/>
        </w:rPr>
        <w:t>报告或者年度报告之前及时</w:t>
      </w:r>
      <w:r w:rsidRPr="003A0F20">
        <w:rPr>
          <w:rFonts w:ascii="彩虹粗仿宋" w:eastAsia="彩虹粗仿宋" w:hAnsi="宋体" w:cs="Arial" w:hint="eastAsia"/>
          <w:sz w:val="24"/>
        </w:rPr>
        <w:t>向基金托管人提供基金业绩比较基准的基础数据和编制结果。</w:t>
      </w:r>
    </w:p>
    <w:p w14:paraId="4588C5BB" w14:textId="77777777" w:rsidR="0099216A" w:rsidRPr="003A0F20" w:rsidRDefault="0099216A">
      <w:pPr>
        <w:pStyle w:val="a0"/>
        <w:adjustRightInd w:val="0"/>
        <w:snapToGrid w:val="0"/>
        <w:ind w:firstLineChars="0" w:firstLine="0"/>
        <w:rPr>
          <w:rFonts w:ascii="彩虹粗仿宋" w:eastAsia="彩虹粗仿宋" w:hAnsi="宋体" w:cs="Arial"/>
          <w:sz w:val="24"/>
        </w:rPr>
      </w:pPr>
    </w:p>
    <w:p w14:paraId="2B165DE4" w14:textId="77777777" w:rsidR="0099216A" w:rsidRPr="003A0F20" w:rsidRDefault="0099216A">
      <w:pPr>
        <w:pStyle w:val="2"/>
        <w:jc w:val="center"/>
        <w:rPr>
          <w:rFonts w:ascii="彩虹粗仿宋" w:eastAsia="彩虹粗仿宋"/>
          <w:sz w:val="30"/>
        </w:rPr>
      </w:pPr>
      <w:bookmarkStart w:id="87" w:name="_Toc124325893"/>
      <w:r w:rsidRPr="003A0F20">
        <w:rPr>
          <w:rFonts w:ascii="彩虹粗仿宋" w:eastAsia="彩虹粗仿宋" w:hint="eastAsia"/>
          <w:sz w:val="30"/>
        </w:rPr>
        <w:t>九、基金收益分配</w:t>
      </w:r>
      <w:bookmarkEnd w:id="87"/>
    </w:p>
    <w:p w14:paraId="141CCE32" w14:textId="77777777" w:rsidR="00FB7B8A" w:rsidRPr="003A0F20" w:rsidRDefault="00FB7B8A" w:rsidP="00994AA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基金收益</w:t>
      </w:r>
    </w:p>
    <w:p w14:paraId="301F09E4" w14:textId="77777777" w:rsidR="00994AAA" w:rsidRPr="003A0F20" w:rsidRDefault="00FB7B8A" w:rsidP="00994AA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1.每</w:t>
      </w:r>
      <w:r w:rsidR="007A1E2C" w:rsidRPr="003A0F20">
        <w:rPr>
          <w:rFonts w:ascii="彩虹粗仿宋" w:eastAsia="彩虹粗仿宋" w:hAnsi="宋体" w:cs="Arial" w:hint="eastAsia"/>
          <w:sz w:val="24"/>
        </w:rPr>
        <w:t>一</w:t>
      </w:r>
      <w:r w:rsidRPr="003A0F20">
        <w:rPr>
          <w:rFonts w:ascii="彩虹粗仿宋" w:eastAsia="彩虹粗仿宋" w:hAnsi="宋体" w:cs="Arial" w:hint="eastAsia"/>
          <w:sz w:val="24"/>
        </w:rPr>
        <w:t>基金</w:t>
      </w:r>
      <w:r w:rsidR="00994AAA" w:rsidRPr="003A0F20">
        <w:rPr>
          <w:rFonts w:ascii="彩虹粗仿宋" w:eastAsia="彩虹粗仿宋" w:hAnsi="宋体" w:cs="Arial" w:hint="eastAsia"/>
          <w:sz w:val="24"/>
        </w:rPr>
        <w:t>分配是指按规定将基金的可分配收益按基金份额进行比例分配。</w:t>
      </w:r>
    </w:p>
    <w:p w14:paraId="31CB2C5F" w14:textId="77777777" w:rsidR="00994AAA" w:rsidRPr="003A0F20" w:rsidRDefault="00994AAA" w:rsidP="00AD752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（一）基金收益分配的原则</w:t>
      </w:r>
    </w:p>
    <w:p w14:paraId="5A72095C" w14:textId="77777777" w:rsidR="00994AAA" w:rsidRPr="003A0F20" w:rsidRDefault="00994AAA" w:rsidP="00AD752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基金收益分配应遵循下列原则：</w:t>
      </w:r>
    </w:p>
    <w:p w14:paraId="63DDE7E2" w14:textId="77777777" w:rsidR="00994AAA" w:rsidRPr="003A0F20" w:rsidRDefault="00994AAA" w:rsidP="00AD752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1、在符合有关基金分红条件的前提下，基金管理人可以根据实际情况进行收益分配，具体分配方案详见届时基金管理人发布的公告，若《基金合同》生效不满3个月可不进行收益分配；</w:t>
      </w:r>
    </w:p>
    <w:p w14:paraId="5315C4A8" w14:textId="157CA0A7" w:rsidR="00994AAA" w:rsidRPr="003A0F20" w:rsidRDefault="00994AAA" w:rsidP="00AD752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2、本基金收益分配方式分两种：现金分红与红利再投资，投资者可选择现金红利或将现金红利自动转为</w:t>
      </w:r>
      <w:r w:rsidR="00821AA6" w:rsidRPr="003A0F20">
        <w:rPr>
          <w:rFonts w:ascii="彩虹粗仿宋" w:eastAsia="彩虹粗仿宋" w:hAnsi="宋体" w:cs="Arial" w:hint="eastAsia"/>
          <w:sz w:val="24"/>
        </w:rPr>
        <w:t>同一类别</w:t>
      </w:r>
      <w:r w:rsidRPr="003A0F20">
        <w:rPr>
          <w:rFonts w:ascii="彩虹粗仿宋" w:eastAsia="彩虹粗仿宋" w:hAnsi="宋体" w:cs="Arial" w:hint="eastAsia"/>
          <w:sz w:val="24"/>
        </w:rPr>
        <w:t>基金份额进行再投资；若投资者不选择，本基金默认的收益分配方式是现金分红；</w:t>
      </w:r>
    </w:p>
    <w:p w14:paraId="05264F08" w14:textId="77777777" w:rsidR="00994AAA" w:rsidRPr="003A0F20" w:rsidRDefault="00994AAA" w:rsidP="00AD752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3、基金收益分配后基金份额净值不能低于面值；即基金收益分配基准日的基金份额净值减去每单位基金份额收益分配金额后不能低于面值。</w:t>
      </w:r>
    </w:p>
    <w:p w14:paraId="29B28BE6" w14:textId="77777777" w:rsidR="00994AAA" w:rsidRPr="003A0F20" w:rsidRDefault="00994AAA" w:rsidP="00AD752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4、由于本基金A类基金份额不收取销售服务费，而C类基金份额收取销售服务费，各基金份额类别对应的可供分配利润将有所不同。本基金同一类别的每一基金份额享有同等分配权；</w:t>
      </w:r>
    </w:p>
    <w:p w14:paraId="41ADAD8D" w14:textId="77777777" w:rsidR="00994AAA" w:rsidRPr="003A0F20" w:rsidRDefault="00994AAA" w:rsidP="00AD752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5、法律法规或监管机关另有规定的，从其规定。</w:t>
      </w:r>
    </w:p>
    <w:p w14:paraId="3EE7E080" w14:textId="77777777" w:rsidR="00994AAA" w:rsidRPr="003A0F20" w:rsidRDefault="00994AAA" w:rsidP="00AD7521">
      <w:pPr>
        <w:adjustRightInd w:val="0"/>
        <w:snapToGrid w:val="0"/>
        <w:ind w:firstLineChars="200" w:firstLine="480"/>
        <w:rPr>
          <w:rFonts w:ascii="彩虹粗仿宋" w:eastAsia="彩虹粗仿宋" w:hAnsi="宋体" w:cs="Arial"/>
          <w:sz w:val="24"/>
        </w:rPr>
      </w:pPr>
      <w:r w:rsidRPr="00C34E39">
        <w:rPr>
          <w:rFonts w:ascii="彩虹粗仿宋" w:eastAsia="彩虹粗仿宋" w:hAnsi="宋体" w:cs="Arial" w:hint="eastAsia"/>
          <w:sz w:val="24"/>
        </w:rPr>
        <w:lastRenderedPageBreak/>
        <w:t>在不违反法律法规、基金合同的约定以及对基金份额持有人利益无实质不利影响的前提下，基金管理人可在与基金托管人协商一致，并按照监管部门要求履行适当程序后对基金收益分配原则进行调整，</w:t>
      </w:r>
      <w:r w:rsidRPr="003A0F20">
        <w:rPr>
          <w:rFonts w:ascii="彩虹粗仿宋" w:eastAsia="彩虹粗仿宋" w:hAnsi="宋体" w:cs="Arial" w:hint="eastAsia"/>
          <w:sz w:val="24"/>
        </w:rPr>
        <w:t>不需召开基金份额持有人大会，但应于变更实施日在指定媒介公告。</w:t>
      </w:r>
    </w:p>
    <w:p w14:paraId="609C6604" w14:textId="77777777" w:rsidR="00FB7B8A" w:rsidRPr="003A0F20" w:rsidRDefault="00FB7B8A" w:rsidP="00913958">
      <w:pPr>
        <w:ind w:firstLineChars="200" w:firstLine="480"/>
        <w:rPr>
          <w:rFonts w:ascii="彩虹粗仿宋" w:eastAsia="彩虹粗仿宋" w:hAnsi="宋体" w:cs="Arial"/>
          <w:sz w:val="24"/>
        </w:rPr>
      </w:pPr>
      <w:r w:rsidRPr="003A0F20">
        <w:rPr>
          <w:rFonts w:ascii="彩虹粗仿宋" w:eastAsia="彩虹粗仿宋" w:hAnsi="宋体" w:cs="Arial" w:hint="eastAsia"/>
          <w:sz w:val="24"/>
        </w:rPr>
        <w:t>（二）基金收益分配的时间和程序</w:t>
      </w:r>
    </w:p>
    <w:p w14:paraId="6B028749" w14:textId="77DC65BB" w:rsidR="002D18C8" w:rsidRPr="003A0F20" w:rsidRDefault="00FB7B8A" w:rsidP="00913958">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本基金收益分配方案由基金管理人拟订</w:t>
      </w:r>
      <w:r w:rsidR="007A1E2C" w:rsidRPr="003A0F20">
        <w:rPr>
          <w:rFonts w:ascii="彩虹粗仿宋" w:eastAsia="彩虹粗仿宋" w:hAnsi="宋体" w:cs="Arial" w:hint="eastAsia"/>
          <w:sz w:val="24"/>
        </w:rPr>
        <w:t>，并由</w:t>
      </w:r>
      <w:r w:rsidRPr="003A0F20">
        <w:rPr>
          <w:rFonts w:ascii="彩虹粗仿宋" w:eastAsia="彩虹粗仿宋" w:hAnsi="宋体" w:cs="Arial" w:hint="eastAsia"/>
          <w:sz w:val="24"/>
        </w:rPr>
        <w:t>基金托管人复核</w:t>
      </w:r>
      <w:r w:rsidR="007A1E2C" w:rsidRPr="003A0F20">
        <w:rPr>
          <w:rFonts w:ascii="彩虹粗仿宋" w:eastAsia="彩虹粗仿宋" w:hAnsi="宋体" w:cs="Arial" w:hint="eastAsia"/>
          <w:sz w:val="24"/>
        </w:rPr>
        <w:t>，在2日内在</w:t>
      </w:r>
      <w:r w:rsidR="00DA1A2F">
        <w:rPr>
          <w:rFonts w:ascii="彩虹粗仿宋" w:eastAsia="彩虹粗仿宋" w:hAnsi="宋体" w:cs="Arial" w:hint="eastAsia"/>
          <w:sz w:val="24"/>
        </w:rPr>
        <w:t>规定媒体</w:t>
      </w:r>
      <w:r w:rsidR="007A1E2C" w:rsidRPr="003A0F20">
        <w:rPr>
          <w:rFonts w:ascii="彩虹粗仿宋" w:eastAsia="彩虹粗仿宋" w:hAnsi="宋体" w:cs="Arial" w:hint="eastAsia"/>
          <w:sz w:val="24"/>
        </w:rPr>
        <w:t>公告</w:t>
      </w:r>
      <w:r w:rsidRPr="003A0F20">
        <w:rPr>
          <w:rFonts w:ascii="彩虹粗仿宋" w:eastAsia="彩虹粗仿宋" w:hAnsi="宋体" w:cs="Arial" w:hint="eastAsia"/>
          <w:sz w:val="24"/>
        </w:rPr>
        <w:t>。</w:t>
      </w:r>
      <w:r w:rsidR="007A1E2C" w:rsidRPr="003A0F20">
        <w:rPr>
          <w:rFonts w:ascii="彩虹粗仿宋" w:eastAsia="彩虹粗仿宋" w:hAnsi="宋体" w:cs="Arial" w:hint="eastAsia"/>
          <w:sz w:val="24"/>
        </w:rPr>
        <w:t>基金红利发放日距离收益分配基准日（即可供分配利润计算截止日）的时间不得超过15个工作日。</w:t>
      </w:r>
      <w:r w:rsidRPr="003A0F20">
        <w:rPr>
          <w:rFonts w:ascii="彩虹粗仿宋" w:eastAsia="彩虹粗仿宋" w:hAnsi="宋体" w:cs="Arial" w:hint="eastAsia"/>
          <w:sz w:val="24"/>
        </w:rPr>
        <w:t>基金收益分配方案公告后(依据具体方案的规定)，基金管理人就支付的现金红利向基金托管人发送划款指令，基金托管人按照基金管理人的指令及时进行分红资金的划付。</w:t>
      </w:r>
    </w:p>
    <w:p w14:paraId="5B0CE192" w14:textId="77777777" w:rsidR="007A1E2C" w:rsidRPr="003A0F20" w:rsidRDefault="002D18C8" w:rsidP="00913958">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收益分配时所发生的银行转账或其他手续费用由投资者自行承担。当投资者的现金红利小于一定金额，不足以支付银行转账或其他手续费用时，基金登记机构可将基金份额持有人的现金红利自动转为基金份额。红利再投资的计算方法，依照《业务规则》执行。</w:t>
      </w:r>
    </w:p>
    <w:p w14:paraId="1836872B" w14:textId="77777777" w:rsidR="0099216A" w:rsidRPr="003A0F20" w:rsidRDefault="0099216A">
      <w:pPr>
        <w:pStyle w:val="2"/>
        <w:jc w:val="center"/>
        <w:rPr>
          <w:rFonts w:ascii="彩虹粗仿宋" w:eastAsia="彩虹粗仿宋"/>
          <w:sz w:val="30"/>
        </w:rPr>
      </w:pPr>
      <w:bookmarkStart w:id="88" w:name="_Toc124325894"/>
      <w:r w:rsidRPr="00C34E39">
        <w:rPr>
          <w:rFonts w:ascii="彩虹粗仿宋" w:eastAsia="彩虹粗仿宋" w:hint="eastAsia"/>
          <w:sz w:val="30"/>
        </w:rPr>
        <w:t>十、基金信息披露</w:t>
      </w:r>
      <w:bookmarkEnd w:id="88"/>
    </w:p>
    <w:p w14:paraId="7EEC2A06" w14:textId="77777777" w:rsidR="0099216A" w:rsidRPr="003A0F20" w:rsidRDefault="0099216A">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（一）保密义务</w:t>
      </w:r>
    </w:p>
    <w:p w14:paraId="45152B3B"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基金托管人和基金管理人应按法律法规、</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的有关规定进行信息披露，拟公开披露的信息在公开披露之前应予保密。除按《基金法》、</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、《信息披露办法》及其他有关规定进行信息披露外，基金管理人和基金托管人对基金运作中产生的信息以及从对方获得的业务信息应予保密。但是，如下情况不应视为基金管理人或基金托管人违反保密义务：</w:t>
      </w:r>
    </w:p>
    <w:p w14:paraId="5828446F"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1.非因基金管理人和基金托管人的原因导致保密信息被披露、泄露或公开；</w:t>
      </w:r>
    </w:p>
    <w:p w14:paraId="1BD6338A" w14:textId="77777777" w:rsidR="0099216A" w:rsidRPr="003A0F20" w:rsidRDefault="0099216A" w:rsidP="00554E0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2.基金管理人和基金托管人为遵守和服从法院判决或裁定、仲裁裁决或中国证监会等监管机构的命令、决定所做出的信息披露或公开。</w:t>
      </w:r>
    </w:p>
    <w:p w14:paraId="0383E71D" w14:textId="77777777" w:rsidR="0099216A" w:rsidRPr="003A0F20" w:rsidRDefault="0099216A" w:rsidP="00554E01">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（二）信息披露的内容</w:t>
      </w:r>
    </w:p>
    <w:p w14:paraId="7645FCED" w14:textId="695E2E6F" w:rsidR="0099216A" w:rsidRPr="003A0F20" w:rsidRDefault="0099216A" w:rsidP="00554E0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基金的信息披露内容主要包括基金招募说明书、</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、托管协议、</w:t>
      </w:r>
      <w:r w:rsidR="001B3419" w:rsidRPr="003A0F20">
        <w:rPr>
          <w:rFonts w:ascii="彩虹粗仿宋" w:eastAsia="彩虹粗仿宋" w:hAnsi="宋体" w:cs="Arial" w:hint="eastAsia"/>
          <w:sz w:val="24"/>
        </w:rPr>
        <w:t>基金</w:t>
      </w:r>
      <w:r w:rsidR="001B3419" w:rsidRPr="003A0F20">
        <w:rPr>
          <w:rFonts w:ascii="彩虹粗仿宋" w:eastAsia="彩虹粗仿宋" w:hAnsi="宋体" w:cs="Arial"/>
          <w:sz w:val="24"/>
        </w:rPr>
        <w:t>产品资料概要、</w:t>
      </w:r>
      <w:r w:rsidRPr="003A0F20">
        <w:rPr>
          <w:rFonts w:ascii="彩虹粗仿宋" w:eastAsia="彩虹粗仿宋" w:hAnsi="宋体" w:cs="Arial" w:hint="eastAsia"/>
          <w:sz w:val="24"/>
        </w:rPr>
        <w:t>基金份额发售公告、</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生效公告、基金</w:t>
      </w:r>
      <w:r w:rsidR="001B3419" w:rsidRPr="003A0F20">
        <w:rPr>
          <w:rFonts w:ascii="彩虹粗仿宋" w:eastAsia="彩虹粗仿宋" w:hAnsi="宋体" w:cs="Arial" w:hint="eastAsia"/>
          <w:sz w:val="24"/>
        </w:rPr>
        <w:t>净值信息</w:t>
      </w:r>
      <w:r w:rsidRPr="003A0F20">
        <w:rPr>
          <w:rFonts w:ascii="彩虹粗仿宋" w:eastAsia="彩虹粗仿宋" w:hAnsi="宋体" w:cs="Arial" w:hint="eastAsia"/>
          <w:sz w:val="24"/>
        </w:rPr>
        <w:t>、基金份额申购、赎回价格、基金定期报告、包括基金年度报告、基金</w:t>
      </w:r>
      <w:r w:rsidR="005062EB" w:rsidRPr="003A0F20">
        <w:rPr>
          <w:rFonts w:ascii="彩虹粗仿宋" w:eastAsia="彩虹粗仿宋" w:hAnsi="宋体" w:cs="Arial" w:hint="eastAsia"/>
          <w:sz w:val="24"/>
        </w:rPr>
        <w:t>中期</w:t>
      </w:r>
      <w:r w:rsidRPr="003A0F20">
        <w:rPr>
          <w:rFonts w:ascii="彩虹粗仿宋" w:eastAsia="彩虹粗仿宋" w:hAnsi="宋体" w:cs="Arial" w:hint="eastAsia"/>
          <w:sz w:val="24"/>
        </w:rPr>
        <w:t>报告和基金季度报告、临时报告、</w:t>
      </w:r>
      <w:r w:rsidR="00121A5E">
        <w:rPr>
          <w:rFonts w:ascii="彩虹粗仿宋" w:eastAsia="彩虹粗仿宋" w:hAnsi="宋体" w:cs="Arial" w:hint="eastAsia"/>
          <w:sz w:val="24"/>
        </w:rPr>
        <w:t>清算报告、</w:t>
      </w:r>
      <w:r w:rsidRPr="003A0F20">
        <w:rPr>
          <w:rFonts w:ascii="彩虹粗仿宋" w:eastAsia="彩虹粗仿宋" w:hAnsi="宋体" w:cs="Arial" w:hint="eastAsia"/>
          <w:sz w:val="24"/>
        </w:rPr>
        <w:t>澄清公告、基金份额持有人大会决议、中国证监会规定的其他信息。基金年度报告</w:t>
      </w:r>
      <w:r w:rsidR="00121A5E">
        <w:rPr>
          <w:rFonts w:ascii="彩虹粗仿宋" w:eastAsia="彩虹粗仿宋" w:hAnsi="宋体" w:cs="Arial" w:hint="eastAsia"/>
          <w:sz w:val="24"/>
        </w:rPr>
        <w:t>中的财务会计报告</w:t>
      </w:r>
      <w:r w:rsidRPr="003A0F20">
        <w:rPr>
          <w:rFonts w:ascii="彩虹粗仿宋" w:eastAsia="彩虹粗仿宋" w:hAnsi="宋体" w:cs="Arial" w:hint="eastAsia"/>
          <w:sz w:val="24"/>
        </w:rPr>
        <w:t>需经具有从事证券</w:t>
      </w:r>
      <w:r w:rsidR="001B3419" w:rsidRPr="003A0F20">
        <w:rPr>
          <w:rFonts w:ascii="彩虹粗仿宋" w:eastAsia="彩虹粗仿宋" w:hAnsi="宋体" w:cs="Arial" w:hint="eastAsia"/>
          <w:sz w:val="24"/>
        </w:rPr>
        <w:t>、</w:t>
      </w:r>
      <w:r w:rsidR="001B3419" w:rsidRPr="003A0F20">
        <w:rPr>
          <w:rFonts w:ascii="彩虹粗仿宋" w:eastAsia="彩虹粗仿宋" w:hAnsi="宋体" w:cs="Arial"/>
          <w:sz w:val="24"/>
        </w:rPr>
        <w:t>期货</w:t>
      </w:r>
      <w:r w:rsidRPr="003A0F20">
        <w:rPr>
          <w:rFonts w:ascii="彩虹粗仿宋" w:eastAsia="彩虹粗仿宋" w:hAnsi="宋体" w:cs="Arial" w:hint="eastAsia"/>
          <w:sz w:val="24"/>
        </w:rPr>
        <w:t>相关业务资格的会计师事务所审计后，方可披露。</w:t>
      </w:r>
    </w:p>
    <w:p w14:paraId="7605158B" w14:textId="77777777" w:rsidR="0099216A" w:rsidRPr="003A0F20" w:rsidRDefault="0099216A" w:rsidP="00554E01">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（三）基金托管人和基金管理人在信息披露中的职责和信息披露程序</w:t>
      </w:r>
    </w:p>
    <w:p w14:paraId="3C1862AB" w14:textId="77777777" w:rsidR="0099216A" w:rsidRPr="003A0F20" w:rsidRDefault="0099216A" w:rsidP="00554E0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lastRenderedPageBreak/>
        <w:t>1.职责</w:t>
      </w:r>
    </w:p>
    <w:p w14:paraId="0E8E06A0"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基金托管人和基金管理人在信息披露过程中应以保护基金份额持有人利益为宗旨，诚实信用，严守秘密。基金管理人负责办理与基金有关的信息披露事宜，基金托管人应当按照相关法律法规和</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的约定，对于本章第（二）条规定的应由基金托管人复核的事项进行复核，基金托管人复核无误后，由基金管理人予以公布。</w:t>
      </w:r>
    </w:p>
    <w:p w14:paraId="79A0ED0E"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对于不需要基金托管人(或基金管理人)复核的信息，基金管理人(或基金托管人)在公告前应告知基金托管人(或基金管理人)。</w:t>
      </w:r>
    </w:p>
    <w:p w14:paraId="2DB3367C"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基金管理人和基金托管人应积极配合、互相监督，保证其履行按照法定方式和限时披露的义务。</w:t>
      </w:r>
    </w:p>
    <w:p w14:paraId="4F3E0B63"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基金管理人应当在中国证监会规定的时间内，将应予披露的基金信息通过</w:t>
      </w:r>
      <w:r w:rsidR="00667E7A" w:rsidRPr="003A0F20">
        <w:rPr>
          <w:rFonts w:ascii="彩虹粗仿宋" w:eastAsia="彩虹粗仿宋" w:hAnsi="宋体" w:cs="Arial" w:hint="eastAsia"/>
          <w:sz w:val="24"/>
        </w:rPr>
        <w:t>指定媒介</w:t>
      </w:r>
      <w:r w:rsidRPr="003A0F20">
        <w:rPr>
          <w:rFonts w:ascii="彩虹粗仿宋" w:eastAsia="彩虹粗仿宋" w:hAnsi="宋体" w:cs="Arial" w:hint="eastAsia"/>
          <w:sz w:val="24"/>
        </w:rPr>
        <w:t>披露。根据法律法规应由基金托管人公开披露的信息，基金托管人将通过</w:t>
      </w:r>
      <w:r w:rsidR="00667E7A" w:rsidRPr="003A0F20">
        <w:rPr>
          <w:rFonts w:ascii="彩虹粗仿宋" w:eastAsia="彩虹粗仿宋" w:hAnsi="宋体" w:cs="Arial" w:hint="eastAsia"/>
          <w:sz w:val="24"/>
        </w:rPr>
        <w:t>指定媒介</w:t>
      </w:r>
      <w:r w:rsidRPr="003A0F20">
        <w:rPr>
          <w:rFonts w:ascii="彩虹粗仿宋" w:eastAsia="彩虹粗仿宋" w:hAnsi="宋体" w:cs="Arial" w:hint="eastAsia"/>
          <w:sz w:val="24"/>
        </w:rPr>
        <w:t>或基金托管人的互联网网站公开披露。</w:t>
      </w:r>
    </w:p>
    <w:p w14:paraId="1A47B4BA"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当出现下述情况时，基金管理人和基金托管人可暂停或延迟披露基金相关信息：</w:t>
      </w:r>
    </w:p>
    <w:p w14:paraId="4BECFC4A" w14:textId="77777777" w:rsidR="00192138" w:rsidRPr="003A0F20" w:rsidRDefault="00192138" w:rsidP="00192138">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 xml:space="preserve">（1）不可抗力； </w:t>
      </w:r>
    </w:p>
    <w:p w14:paraId="5D978FFA" w14:textId="77777777" w:rsidR="00192138" w:rsidRPr="003A0F20" w:rsidRDefault="00192138" w:rsidP="00192138">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 xml:space="preserve">（2）发生暂停估值的情形； </w:t>
      </w:r>
    </w:p>
    <w:p w14:paraId="1A7B55A5" w14:textId="77777777" w:rsidR="00192138" w:rsidRPr="003A0F20" w:rsidRDefault="00192138" w:rsidP="00192138">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（3）法律法规、中国证监会规定或基金合同约定的其他情形。</w:t>
      </w:r>
    </w:p>
    <w:p w14:paraId="08915D08" w14:textId="77777777" w:rsidR="0099216A" w:rsidRPr="003A0F20" w:rsidRDefault="0099216A">
      <w:pPr>
        <w:adjustRightInd w:val="0"/>
        <w:snapToGrid w:val="0"/>
        <w:ind w:firstLineChars="200" w:firstLine="480"/>
        <w:rPr>
          <w:rFonts w:ascii="彩虹粗仿宋" w:eastAsia="彩虹粗仿宋" w:hAnsi="宋体" w:cs="Arial"/>
          <w:sz w:val="24"/>
        </w:rPr>
      </w:pPr>
      <w:r w:rsidRPr="00C34E39">
        <w:rPr>
          <w:rFonts w:ascii="彩虹粗仿宋" w:eastAsia="彩虹粗仿宋" w:hAnsi="宋体" w:cs="Arial" w:hint="eastAsia"/>
          <w:sz w:val="24"/>
        </w:rPr>
        <w:t>2.</w:t>
      </w:r>
      <w:r w:rsidRPr="003A0F20">
        <w:rPr>
          <w:rFonts w:ascii="彩虹粗仿宋" w:eastAsia="彩虹粗仿宋" w:hAnsi="宋体" w:cs="Arial" w:hint="eastAsia"/>
          <w:sz w:val="24"/>
        </w:rPr>
        <w:t>程序</w:t>
      </w:r>
    </w:p>
    <w:p w14:paraId="4BAAB753"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按有关规定须经基金托管人复核的信息披露文件，由基金管理人起草、并经基金托管人复核后由基金管理人公告。发生</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中规定需要披露的事项时，按</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规定公布。</w:t>
      </w:r>
    </w:p>
    <w:p w14:paraId="6F47C690"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3.信息文本的存放</w:t>
      </w:r>
    </w:p>
    <w:p w14:paraId="2F99733B" w14:textId="77777777" w:rsidR="0099216A" w:rsidRPr="003A0F20" w:rsidRDefault="0099216A">
      <w:pPr>
        <w:pStyle w:val="a0"/>
        <w:ind w:firstLine="480"/>
        <w:rPr>
          <w:rFonts w:ascii="彩虹粗仿宋" w:eastAsia="彩虹粗仿宋" w:hAnsi="宋体" w:cs="Arial"/>
          <w:sz w:val="24"/>
        </w:rPr>
      </w:pPr>
      <w:r w:rsidRPr="003A0F20">
        <w:rPr>
          <w:rFonts w:ascii="彩虹粗仿宋" w:eastAsia="彩虹粗仿宋" w:hAnsi="宋体" w:cs="Arial" w:hint="eastAsia"/>
          <w:sz w:val="24"/>
        </w:rPr>
        <w:t>予以披露的信息文本，存放在基金管理人/基金托管人处，投资者可以免费查阅。在支付工本费后可在合理时间获得上述文件的复制件或复印件。基金管理人和基金托管人应保证文本的内容与所公告的内容完全一致。</w:t>
      </w:r>
    </w:p>
    <w:p w14:paraId="2CE66E15" w14:textId="77777777" w:rsidR="0099216A" w:rsidRPr="003A0F20" w:rsidRDefault="0099216A">
      <w:pPr>
        <w:pStyle w:val="a0"/>
        <w:ind w:firstLineChars="0" w:firstLine="0"/>
        <w:rPr>
          <w:rFonts w:ascii="彩虹粗仿宋" w:eastAsia="彩虹粗仿宋" w:hAnsi="宋体" w:cs="Arial"/>
          <w:sz w:val="24"/>
        </w:rPr>
      </w:pPr>
    </w:p>
    <w:p w14:paraId="1F19F8B1" w14:textId="77777777" w:rsidR="0099216A" w:rsidRPr="003A0F20" w:rsidRDefault="0099216A">
      <w:pPr>
        <w:pStyle w:val="2"/>
        <w:jc w:val="center"/>
        <w:rPr>
          <w:rFonts w:ascii="彩虹粗仿宋" w:eastAsia="彩虹粗仿宋"/>
          <w:sz w:val="30"/>
        </w:rPr>
      </w:pPr>
      <w:bookmarkStart w:id="89" w:name="_Toc124325895"/>
      <w:r w:rsidRPr="003A0F20">
        <w:rPr>
          <w:rFonts w:ascii="彩虹粗仿宋" w:eastAsia="彩虹粗仿宋" w:hint="eastAsia"/>
          <w:sz w:val="30"/>
        </w:rPr>
        <w:t>十一、基金费用</w:t>
      </w:r>
      <w:bookmarkEnd w:id="89"/>
    </w:p>
    <w:p w14:paraId="426668B4" w14:textId="77777777" w:rsidR="0099216A" w:rsidRPr="003A0F20" w:rsidRDefault="0099216A" w:rsidP="00826179">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（一）基金管理费的计提比例和计提方法</w:t>
      </w:r>
    </w:p>
    <w:p w14:paraId="6DCBA963" w14:textId="77777777" w:rsidR="00DF7851" w:rsidRPr="003A0F20" w:rsidRDefault="00DF7851" w:rsidP="00DF785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本基金的管理费按前一日基金资产净值的1.5%年费率计提。管理费的计算方法如下：</w:t>
      </w:r>
    </w:p>
    <w:p w14:paraId="392E3FAA" w14:textId="77777777" w:rsidR="00DF7851" w:rsidRPr="003A0F20" w:rsidRDefault="00DF7851" w:rsidP="00DF785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lastRenderedPageBreak/>
        <w:t>H＝E×年管理费率÷当年天数</w:t>
      </w:r>
    </w:p>
    <w:p w14:paraId="3E4D2A9C" w14:textId="77777777" w:rsidR="00DF7851" w:rsidRPr="003A0F20" w:rsidRDefault="00DF7851" w:rsidP="00DF785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H为每日应计提的基金管理费</w:t>
      </w:r>
    </w:p>
    <w:p w14:paraId="316871F2" w14:textId="77777777" w:rsidR="00DF7851" w:rsidRPr="003A0F20" w:rsidRDefault="00DF7851" w:rsidP="00DF785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E为前一日的基金资产净值</w:t>
      </w:r>
    </w:p>
    <w:p w14:paraId="0EE83180" w14:textId="77777777" w:rsidR="0099216A" w:rsidRPr="003A0F20" w:rsidRDefault="0099216A" w:rsidP="00826179">
      <w:pPr>
        <w:adjustRightInd w:val="0"/>
        <w:snapToGrid w:val="0"/>
        <w:ind w:firstLineChars="200" w:firstLine="480"/>
        <w:outlineLvl w:val="0"/>
        <w:rPr>
          <w:rFonts w:ascii="彩虹粗仿宋" w:eastAsia="彩虹粗仿宋" w:hAnsi="宋体" w:cs="Arial"/>
          <w:sz w:val="24"/>
        </w:rPr>
      </w:pPr>
      <w:r w:rsidRPr="00C34E39">
        <w:rPr>
          <w:rFonts w:ascii="彩虹粗仿宋" w:eastAsia="彩虹粗仿宋" w:hAnsi="宋体" w:cs="Arial" w:hint="eastAsia"/>
          <w:sz w:val="24"/>
        </w:rPr>
        <w:t>（二）基金托管费的计提比例和计提方法</w:t>
      </w:r>
    </w:p>
    <w:p w14:paraId="7CBFB424" w14:textId="77777777" w:rsidR="00705F6C" w:rsidRPr="003A0F20" w:rsidRDefault="00705F6C" w:rsidP="00705F6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本基金的托管费按前一日基金资产净值的0.25%的年费率计提。托管费的计算方法如下：</w:t>
      </w:r>
    </w:p>
    <w:p w14:paraId="616ED591" w14:textId="77777777" w:rsidR="00705F6C" w:rsidRPr="003A0F20" w:rsidRDefault="00705F6C" w:rsidP="00705F6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H＝E×年托管费率÷当年天数</w:t>
      </w:r>
    </w:p>
    <w:p w14:paraId="74040BB1" w14:textId="77777777" w:rsidR="00705F6C" w:rsidRPr="003A0F20" w:rsidRDefault="00705F6C" w:rsidP="00705F6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H为每日应计提的基金托管费</w:t>
      </w:r>
    </w:p>
    <w:p w14:paraId="5A417458" w14:textId="4AB34EAC" w:rsidR="00705F6C" w:rsidRPr="003A0F20" w:rsidRDefault="00705F6C" w:rsidP="00705F6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E为前一日的基金资产净值</w:t>
      </w:r>
    </w:p>
    <w:p w14:paraId="73183485" w14:textId="0B38C479" w:rsidR="008B5017" w:rsidRPr="003A0F20" w:rsidRDefault="008B5017" w:rsidP="00826179">
      <w:pPr>
        <w:adjustRightInd w:val="0"/>
        <w:snapToGrid w:val="0"/>
        <w:ind w:firstLineChars="200" w:firstLine="480"/>
        <w:outlineLvl w:val="0"/>
        <w:rPr>
          <w:rFonts w:ascii="彩虹粗仿宋" w:eastAsia="彩虹粗仿宋" w:hAnsi="宋体" w:cs="Arial"/>
          <w:sz w:val="24"/>
        </w:rPr>
      </w:pPr>
      <w:r w:rsidRPr="00C34E39">
        <w:rPr>
          <w:rFonts w:ascii="彩虹粗仿宋" w:eastAsia="彩虹粗仿宋" w:hAnsi="宋体" w:cs="Arial" w:hint="eastAsia"/>
          <w:sz w:val="24"/>
        </w:rPr>
        <w:t>（三）基金销售服务费</w:t>
      </w:r>
    </w:p>
    <w:p w14:paraId="02A3B454" w14:textId="77777777" w:rsidR="008B5017" w:rsidRPr="003A0F20" w:rsidRDefault="008B5017" w:rsidP="008B5017">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本基金A类基金份额不收取基金销售服务费，C类基金份额的基金销售服务费年费率为0.6%。销售服务费计提的计算方法如下：</w:t>
      </w:r>
    </w:p>
    <w:p w14:paraId="5D499E1B" w14:textId="77777777" w:rsidR="008B5017" w:rsidRPr="003A0F20" w:rsidRDefault="008B5017" w:rsidP="008B5017">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H＝E×年销售服务费率÷当年天数</w:t>
      </w:r>
    </w:p>
    <w:p w14:paraId="6C43565D" w14:textId="77777777" w:rsidR="008B5017" w:rsidRPr="003A0F20" w:rsidRDefault="008B5017" w:rsidP="008B5017">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H为每日该类基金份额每日应计提的基金销售服务费</w:t>
      </w:r>
    </w:p>
    <w:p w14:paraId="5BDDF63F" w14:textId="6E55157C" w:rsidR="008B5017" w:rsidRPr="003A0F20" w:rsidRDefault="008B5017" w:rsidP="008B5017">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E为前一日该类基金份额的基金资产净值</w:t>
      </w:r>
    </w:p>
    <w:p w14:paraId="1C19354E" w14:textId="5538A0B5" w:rsidR="0099216A" w:rsidRPr="003A0F20" w:rsidRDefault="008B5017">
      <w:pPr>
        <w:adjustRightInd w:val="0"/>
        <w:snapToGrid w:val="0"/>
        <w:ind w:firstLineChars="200" w:firstLine="480"/>
        <w:outlineLvl w:val="0"/>
        <w:rPr>
          <w:rFonts w:ascii="彩虹粗仿宋" w:eastAsia="彩虹粗仿宋" w:hAnsi="宋体" w:cs="Arial"/>
          <w:sz w:val="24"/>
        </w:rPr>
      </w:pPr>
      <w:r w:rsidRPr="00C34E39">
        <w:rPr>
          <w:rFonts w:ascii="彩虹粗仿宋" w:eastAsia="彩虹粗仿宋" w:hAnsi="宋体" w:cs="Arial" w:hint="eastAsia"/>
          <w:sz w:val="24"/>
        </w:rPr>
        <w:t>（四</w:t>
      </w:r>
      <w:r w:rsidR="0099216A" w:rsidRPr="003A0F20">
        <w:rPr>
          <w:rFonts w:ascii="彩虹粗仿宋" w:eastAsia="彩虹粗仿宋" w:hAnsi="宋体" w:cs="Arial" w:hint="eastAsia"/>
          <w:sz w:val="24"/>
        </w:rPr>
        <w:t>）</w:t>
      </w:r>
      <w:r w:rsidR="00E2000D" w:rsidRPr="003A0F20">
        <w:rPr>
          <w:rFonts w:ascii="彩虹粗仿宋" w:eastAsia="彩虹粗仿宋" w:hAnsi="宋体" w:cs="Arial" w:hint="eastAsia"/>
          <w:sz w:val="24"/>
        </w:rPr>
        <w:t>证券账户开户费用、</w:t>
      </w:r>
      <w:r w:rsidR="0099216A" w:rsidRPr="003A0F20">
        <w:rPr>
          <w:rFonts w:ascii="彩虹粗仿宋" w:eastAsia="彩虹粗仿宋" w:hAnsi="宋体" w:cs="Arial" w:hint="eastAsia"/>
          <w:sz w:val="24"/>
        </w:rPr>
        <w:t>证券交易</w:t>
      </w:r>
      <w:r w:rsidR="00C559C5" w:rsidRPr="003A0F20">
        <w:rPr>
          <w:rFonts w:ascii="彩虹粗仿宋" w:eastAsia="彩虹粗仿宋" w:hAnsi="宋体" w:cs="Arial" w:hint="eastAsia"/>
          <w:sz w:val="24"/>
        </w:rPr>
        <w:t>结算</w:t>
      </w:r>
      <w:r w:rsidR="0099216A" w:rsidRPr="003A0F20">
        <w:rPr>
          <w:rFonts w:ascii="彩虹粗仿宋" w:eastAsia="彩虹粗仿宋" w:hAnsi="宋体" w:cs="Arial" w:hint="eastAsia"/>
          <w:sz w:val="24"/>
        </w:rPr>
        <w:t>费用、</w:t>
      </w:r>
      <w:r w:rsidR="00E73609" w:rsidRPr="003A0F20">
        <w:rPr>
          <w:rFonts w:ascii="彩虹粗仿宋" w:eastAsia="彩虹粗仿宋" w:hAnsi="宋体" w:cs="Arial" w:hint="eastAsia"/>
          <w:i/>
          <w:sz w:val="24"/>
        </w:rPr>
        <w:t>因投资港股通标的股票而产生的各项合理费用、</w:t>
      </w:r>
      <w:r w:rsidR="0099216A" w:rsidRPr="003A0F20">
        <w:rPr>
          <w:rFonts w:ascii="彩虹粗仿宋" w:eastAsia="彩虹粗仿宋" w:hAnsi="宋体" w:cs="Arial" w:hint="eastAsia"/>
          <w:sz w:val="24"/>
        </w:rPr>
        <w:t>基金财产划拨支付的银行费用、</w:t>
      </w:r>
      <w:r w:rsidR="00E2000D" w:rsidRPr="003A0F20">
        <w:rPr>
          <w:rFonts w:ascii="彩虹粗仿宋" w:eastAsia="彩虹粗仿宋" w:hAnsi="宋体" w:cs="Arial" w:hint="eastAsia"/>
          <w:sz w:val="24"/>
        </w:rPr>
        <w:t>账户维护费、</w:t>
      </w:r>
      <w:r w:rsidR="00314127" w:rsidRPr="003A0F20">
        <w:rPr>
          <w:rFonts w:ascii="彩虹粗仿宋" w:eastAsia="彩虹粗仿宋" w:hAnsi="宋体" w:cs="Arial" w:hint="eastAsia"/>
          <w:sz w:val="24"/>
        </w:rPr>
        <w:t>《基金合同》</w:t>
      </w:r>
      <w:r w:rsidR="0099216A" w:rsidRPr="003A0F20">
        <w:rPr>
          <w:rFonts w:ascii="彩虹粗仿宋" w:eastAsia="彩虹粗仿宋" w:hAnsi="宋体" w:cs="Arial" w:hint="eastAsia"/>
          <w:sz w:val="24"/>
        </w:rPr>
        <w:t>生效后的信息披露费用</w:t>
      </w:r>
      <w:r w:rsidR="00CB5DBA">
        <w:rPr>
          <w:rFonts w:ascii="彩虹粗仿宋" w:eastAsia="彩虹粗仿宋" w:hAnsi="宋体" w:cs="Arial" w:hint="eastAsia"/>
          <w:sz w:val="24"/>
        </w:rPr>
        <w:t>（</w:t>
      </w:r>
      <w:r w:rsidR="00CB5DBA" w:rsidRPr="003623ED">
        <w:rPr>
          <w:rFonts w:ascii="彩虹粗仿宋" w:eastAsia="彩虹粗仿宋" w:hAnsi="宋体" w:cs="Arial" w:hint="eastAsia"/>
          <w:sz w:val="24"/>
        </w:rPr>
        <w:t>法律法规、中国证监会另有规定的除外）</w:t>
      </w:r>
      <w:r w:rsidR="0099216A" w:rsidRPr="003A0F20">
        <w:rPr>
          <w:rFonts w:ascii="彩虹粗仿宋" w:eastAsia="彩虹粗仿宋" w:hAnsi="宋体" w:cs="Arial" w:hint="eastAsia"/>
          <w:sz w:val="24"/>
        </w:rPr>
        <w:t>、基金份额持有人大会费用、</w:t>
      </w:r>
      <w:r w:rsidR="00314127" w:rsidRPr="003A0F20">
        <w:rPr>
          <w:rFonts w:ascii="彩虹粗仿宋" w:eastAsia="彩虹粗仿宋" w:hAnsi="宋体" w:cs="Arial" w:hint="eastAsia"/>
          <w:sz w:val="24"/>
        </w:rPr>
        <w:t>《基金合同》</w:t>
      </w:r>
      <w:r w:rsidR="0099216A" w:rsidRPr="003A0F20">
        <w:rPr>
          <w:rFonts w:ascii="彩虹粗仿宋" w:eastAsia="彩虹粗仿宋" w:hAnsi="宋体" w:cs="Arial" w:hint="eastAsia"/>
          <w:sz w:val="24"/>
        </w:rPr>
        <w:t>生效后与基金有关的会计师费和律师费等根据有关法律法规、</w:t>
      </w:r>
      <w:r w:rsidR="00314127" w:rsidRPr="003A0F20">
        <w:rPr>
          <w:rFonts w:ascii="彩虹粗仿宋" w:eastAsia="彩虹粗仿宋" w:hAnsi="宋体" w:cs="Arial" w:hint="eastAsia"/>
          <w:sz w:val="24"/>
        </w:rPr>
        <w:t>《基金合同》</w:t>
      </w:r>
      <w:r w:rsidR="0099216A" w:rsidRPr="003A0F20">
        <w:rPr>
          <w:rFonts w:ascii="彩虹粗仿宋" w:eastAsia="彩虹粗仿宋" w:hAnsi="宋体" w:cs="Arial" w:hint="eastAsia"/>
          <w:sz w:val="24"/>
        </w:rPr>
        <w:t>及相应协议的规定，列入当期基金费用。</w:t>
      </w:r>
    </w:p>
    <w:p w14:paraId="0E1EA2F1" w14:textId="03A49D88" w:rsidR="0099216A" w:rsidRPr="003A0F20" w:rsidRDefault="008B5017">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（五</w:t>
      </w:r>
      <w:r w:rsidR="0099216A" w:rsidRPr="003A0F20">
        <w:rPr>
          <w:rFonts w:ascii="彩虹粗仿宋" w:eastAsia="彩虹粗仿宋" w:hAnsi="宋体" w:cs="Arial" w:hint="eastAsia"/>
          <w:sz w:val="24"/>
        </w:rPr>
        <w:t>）不列入基金费用的项目</w:t>
      </w:r>
    </w:p>
    <w:p w14:paraId="485DB478" w14:textId="77777777" w:rsidR="0099216A" w:rsidRPr="003A0F20" w:rsidRDefault="00314127">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《基金合同》</w:t>
      </w:r>
      <w:r w:rsidR="0099216A" w:rsidRPr="003A0F20">
        <w:rPr>
          <w:rFonts w:ascii="彩虹粗仿宋" w:eastAsia="彩虹粗仿宋" w:hAnsi="宋体" w:cs="Arial" w:hint="eastAsia"/>
          <w:sz w:val="24"/>
        </w:rPr>
        <w:t>生效前的律师费、会计师费和信息披露费用不得从基金财产中列支</w:t>
      </w:r>
      <w:r w:rsidR="001305B0" w:rsidRPr="003A0F20">
        <w:rPr>
          <w:rFonts w:ascii="彩虹粗仿宋" w:eastAsia="彩虹粗仿宋" w:hAnsi="宋体" w:cs="Arial" w:hint="eastAsia"/>
          <w:sz w:val="24"/>
        </w:rPr>
        <w:t>；</w:t>
      </w:r>
      <w:r w:rsidR="0099216A" w:rsidRPr="003A0F20">
        <w:rPr>
          <w:rFonts w:ascii="彩虹粗仿宋" w:eastAsia="彩虹粗仿宋" w:hAnsi="宋体" w:cs="Arial" w:hint="eastAsia"/>
          <w:sz w:val="24"/>
        </w:rPr>
        <w:t>基金管理人</w:t>
      </w:r>
      <w:r w:rsidR="001305B0" w:rsidRPr="003A0F20">
        <w:rPr>
          <w:rFonts w:ascii="彩虹粗仿宋" w:eastAsia="彩虹粗仿宋" w:hAnsi="宋体" w:cs="Arial" w:hint="eastAsia"/>
          <w:sz w:val="24"/>
        </w:rPr>
        <w:t>和</w:t>
      </w:r>
      <w:r w:rsidR="0099216A" w:rsidRPr="003A0F20">
        <w:rPr>
          <w:rFonts w:ascii="彩虹粗仿宋" w:eastAsia="彩虹粗仿宋" w:hAnsi="宋体" w:cs="Arial" w:hint="eastAsia"/>
          <w:sz w:val="24"/>
        </w:rPr>
        <w:t>基金托管人因未履行或未完全履行义务导致的费用支出或基金财产的损失，以及处理与基金运作无关的事项发生的费用等不列入基金费用。</w:t>
      </w:r>
    </w:p>
    <w:p w14:paraId="4DE12CEB" w14:textId="3AE5F50F" w:rsidR="0099216A" w:rsidRPr="003A0F20" w:rsidRDefault="008B5017">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（六</w:t>
      </w:r>
      <w:r w:rsidR="0099216A" w:rsidRPr="003A0F20">
        <w:rPr>
          <w:rFonts w:ascii="彩虹粗仿宋" w:eastAsia="彩虹粗仿宋" w:hAnsi="宋体" w:cs="Arial" w:hint="eastAsia"/>
          <w:sz w:val="24"/>
        </w:rPr>
        <w:t>）基金管理费和基金托管费的调整</w:t>
      </w:r>
    </w:p>
    <w:p w14:paraId="52851E98" w14:textId="5D37B988"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基金管理人和基金托管人可协商酌情降低基金管理费和基金托管费，此项调整不需要基金份额持有人大会决议通过。基金管理人必须最迟于新的费率实施日2日前在</w:t>
      </w:r>
      <w:r w:rsidR="00DA1A2F">
        <w:rPr>
          <w:rFonts w:ascii="彩虹粗仿宋" w:eastAsia="彩虹粗仿宋" w:hAnsi="宋体" w:cs="Arial" w:hint="eastAsia"/>
          <w:sz w:val="24"/>
        </w:rPr>
        <w:t>规定媒体</w:t>
      </w:r>
      <w:r w:rsidRPr="003A0F20">
        <w:rPr>
          <w:rFonts w:ascii="彩虹粗仿宋" w:eastAsia="彩虹粗仿宋" w:hAnsi="宋体" w:cs="Arial" w:hint="eastAsia"/>
          <w:sz w:val="24"/>
        </w:rPr>
        <w:t>上刊登公告。</w:t>
      </w:r>
    </w:p>
    <w:p w14:paraId="57F38449" w14:textId="5E764D5D" w:rsidR="0099216A" w:rsidRPr="003A0F20" w:rsidRDefault="008B5017">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（七</w:t>
      </w:r>
      <w:r w:rsidR="0099216A" w:rsidRPr="003A0F20">
        <w:rPr>
          <w:rFonts w:ascii="彩虹粗仿宋" w:eastAsia="彩虹粗仿宋" w:hAnsi="宋体" w:cs="Arial" w:hint="eastAsia"/>
          <w:sz w:val="24"/>
        </w:rPr>
        <w:t>）基金管理费</w:t>
      </w:r>
      <w:r w:rsidR="00B376F4">
        <w:rPr>
          <w:rFonts w:ascii="彩虹粗仿宋" w:eastAsia="彩虹粗仿宋" w:hAnsi="宋体" w:cs="Arial" w:hint="eastAsia"/>
          <w:sz w:val="24"/>
        </w:rPr>
        <w:t>、</w:t>
      </w:r>
      <w:r w:rsidR="0099216A" w:rsidRPr="003A0F20">
        <w:rPr>
          <w:rFonts w:ascii="彩虹粗仿宋" w:eastAsia="彩虹粗仿宋" w:hAnsi="宋体" w:cs="Arial" w:hint="eastAsia"/>
          <w:sz w:val="24"/>
        </w:rPr>
        <w:t>基金托管费</w:t>
      </w:r>
      <w:r w:rsidR="00B376F4">
        <w:rPr>
          <w:rFonts w:ascii="彩虹粗仿宋" w:eastAsia="彩虹粗仿宋" w:hAnsi="宋体" w:cs="Arial" w:hint="eastAsia"/>
          <w:sz w:val="24"/>
        </w:rPr>
        <w:t>和销售服务费</w:t>
      </w:r>
      <w:r w:rsidR="0099216A" w:rsidRPr="003A0F20">
        <w:rPr>
          <w:rFonts w:ascii="彩虹粗仿宋" w:eastAsia="彩虹粗仿宋" w:hAnsi="宋体" w:cs="Arial" w:hint="eastAsia"/>
          <w:sz w:val="24"/>
        </w:rPr>
        <w:t>的复核程序、支付方式和时间</w:t>
      </w:r>
    </w:p>
    <w:p w14:paraId="3426C0E8"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1.复核程序</w:t>
      </w:r>
    </w:p>
    <w:p w14:paraId="4DC35CB2"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基金托管人对基金管理人计提的基金管理费和基金托管费等，根据本托管协议和</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的有关规定进行复核。</w:t>
      </w:r>
    </w:p>
    <w:p w14:paraId="5AC7FF64"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2.支付方式和时间</w:t>
      </w:r>
    </w:p>
    <w:p w14:paraId="459D7A4B" w14:textId="77777777" w:rsidR="0099216A" w:rsidRPr="00C34E39"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基金管理费、基金托管费</w:t>
      </w:r>
      <w:r w:rsidR="005516DA" w:rsidRPr="003A0F20">
        <w:rPr>
          <w:rFonts w:ascii="彩虹粗仿宋" w:eastAsia="彩虹粗仿宋" w:hAnsi="宋体" w:cs="Arial" w:hint="eastAsia"/>
          <w:sz w:val="24"/>
        </w:rPr>
        <w:t>、销售服务费</w:t>
      </w:r>
      <w:r w:rsidR="00B155A8" w:rsidRPr="003A0F20">
        <w:rPr>
          <w:rFonts w:ascii="彩虹粗仿宋" w:eastAsia="彩虹粗仿宋" w:hAnsi="宋体" w:cs="Arial" w:hint="eastAsia"/>
          <w:sz w:val="24"/>
        </w:rPr>
        <w:t>每日计提，逐日累计至每月月末，按月支付，由托管人根据与管理人核对一致的财务数据，自动在月初5个工作日内、</w:t>
      </w:r>
      <w:r w:rsidR="00B155A8" w:rsidRPr="003A0F20">
        <w:rPr>
          <w:rFonts w:ascii="彩虹粗仿宋" w:eastAsia="彩虹粗仿宋" w:hAnsi="宋体" w:cs="Arial" w:hint="eastAsia"/>
          <w:sz w:val="24"/>
        </w:rPr>
        <w:lastRenderedPageBreak/>
        <w:t>按照指定的账户路径进行资金支付，管理人无需再出具资金划拨指令。若遇法定节假日、公休日等,支付日期顺延。费用自动扣划后，管理人应进行核对，如发现数据不符，及时联系托管人协商解决。</w:t>
      </w:r>
    </w:p>
    <w:p w14:paraId="4569565A" w14:textId="77777777" w:rsidR="0099216A" w:rsidRPr="003A0F20" w:rsidRDefault="00F57C09" w:rsidP="004565B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在首期支付基金管理费/销售服务费前，基金管理人应向托管人出具正式函件指定基金管理费</w:t>
      </w:r>
      <w:r w:rsidR="00C47CF6" w:rsidRPr="003A0F20">
        <w:rPr>
          <w:rFonts w:ascii="Calibri" w:hAnsi="Calibri" w:hint="eastAsia"/>
          <w:sz w:val="24"/>
        </w:rPr>
        <w:t>/</w:t>
      </w:r>
      <w:r w:rsidR="00C47CF6" w:rsidRPr="003A0F20">
        <w:rPr>
          <w:rFonts w:ascii="Calibri" w:hAnsi="Calibri" w:hint="eastAsia"/>
          <w:sz w:val="24"/>
        </w:rPr>
        <w:t>销售服务费</w:t>
      </w:r>
      <w:r w:rsidRPr="003A0F20">
        <w:rPr>
          <w:rFonts w:ascii="彩虹粗仿宋" w:eastAsia="彩虹粗仿宋" w:hAnsi="宋体" w:cs="Arial" w:hint="eastAsia"/>
          <w:sz w:val="24"/>
        </w:rPr>
        <w:t>的收款账户。基金管理人如需要变更此账户，应提前5个工作日向托管人出具书面的收款账户变更通知。</w:t>
      </w:r>
    </w:p>
    <w:p w14:paraId="7522A2FE"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（七）违规处理方式</w:t>
      </w:r>
    </w:p>
    <w:p w14:paraId="4CD3E47B"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基金托管人发现基金管理人违反《基金法》、</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、《运作办法》及其他有关规定从基金财产中列支费用时，基金托管人可要求基金管理人予以说明解释，如基金管理人无正当理由，基金托管人可拒绝支付。</w:t>
      </w:r>
    </w:p>
    <w:p w14:paraId="77F12669" w14:textId="77777777" w:rsidR="0099216A" w:rsidRPr="003A0F20" w:rsidRDefault="0099216A">
      <w:pPr>
        <w:adjustRightInd w:val="0"/>
        <w:snapToGrid w:val="0"/>
        <w:rPr>
          <w:rFonts w:ascii="彩虹粗仿宋" w:eastAsia="彩虹粗仿宋" w:hAnsi="宋体" w:cs="Arial"/>
          <w:sz w:val="24"/>
        </w:rPr>
      </w:pPr>
    </w:p>
    <w:p w14:paraId="795B8147" w14:textId="77777777" w:rsidR="0099216A" w:rsidRPr="003A0F20" w:rsidRDefault="0099216A">
      <w:pPr>
        <w:pStyle w:val="2"/>
        <w:jc w:val="center"/>
        <w:rPr>
          <w:rFonts w:ascii="彩虹粗仿宋" w:eastAsia="彩虹粗仿宋"/>
          <w:sz w:val="30"/>
        </w:rPr>
      </w:pPr>
      <w:bookmarkStart w:id="90" w:name="_Toc124325896"/>
      <w:r w:rsidRPr="003A0F20">
        <w:rPr>
          <w:rFonts w:ascii="彩虹粗仿宋" w:eastAsia="彩虹粗仿宋" w:hint="eastAsia"/>
          <w:sz w:val="30"/>
        </w:rPr>
        <w:t>十二、基金份额持有人名册的保管</w:t>
      </w:r>
      <w:bookmarkEnd w:id="90"/>
    </w:p>
    <w:p w14:paraId="467B79CD"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份额持有人名册至少应包括基金份额持有人的名称和持有的基金份额。基金份额持有人名册由基金注册登记机构根据基金管理人的指令编制和保管，基金管理人和基金托管人应分别保管基金份额持有人名册，保存期不少于15年。如不能妥善保管，则按相关法规承担责任。</w:t>
      </w:r>
    </w:p>
    <w:p w14:paraId="09FC94CD" w14:textId="6ED1D396"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在基金托管人要求或编制</w:t>
      </w:r>
      <w:r w:rsidR="0046729E">
        <w:rPr>
          <w:rFonts w:ascii="彩虹粗仿宋" w:eastAsia="彩虹粗仿宋" w:hAnsi="宋体" w:cs="Arial" w:hint="eastAsia"/>
          <w:sz w:val="24"/>
        </w:rPr>
        <w:t>中期报告</w:t>
      </w:r>
      <w:r w:rsidRPr="003A0F20">
        <w:rPr>
          <w:rFonts w:ascii="彩虹粗仿宋" w:eastAsia="彩虹粗仿宋" w:hAnsi="宋体" w:cs="Arial" w:hint="eastAsia"/>
          <w:sz w:val="24"/>
        </w:rPr>
        <w:t>和年</w:t>
      </w:r>
      <w:r w:rsidR="0046729E">
        <w:rPr>
          <w:rFonts w:ascii="彩虹粗仿宋" w:eastAsia="彩虹粗仿宋" w:hAnsi="宋体" w:cs="Arial" w:hint="eastAsia"/>
          <w:sz w:val="24"/>
        </w:rPr>
        <w:t>度</w:t>
      </w:r>
      <w:r w:rsidRPr="003A0F20">
        <w:rPr>
          <w:rFonts w:ascii="彩虹粗仿宋" w:eastAsia="彩虹粗仿宋" w:hAnsi="宋体" w:cs="Arial" w:hint="eastAsia"/>
          <w:sz w:val="24"/>
        </w:rPr>
        <w:t>报</w:t>
      </w:r>
      <w:r w:rsidR="0046729E">
        <w:rPr>
          <w:rFonts w:ascii="彩虹粗仿宋" w:eastAsia="彩虹粗仿宋" w:hAnsi="宋体" w:cs="Arial" w:hint="eastAsia"/>
          <w:sz w:val="24"/>
        </w:rPr>
        <w:t>告</w:t>
      </w:r>
      <w:r w:rsidRPr="003A0F20">
        <w:rPr>
          <w:rFonts w:ascii="彩虹粗仿宋" w:eastAsia="彩虹粗仿宋" w:hAnsi="宋体" w:cs="Arial" w:hint="eastAsia"/>
          <w:sz w:val="24"/>
        </w:rPr>
        <w:t>前，基金管理人应将有关资料送交基金托管人，不得无故拒绝或延误提供，并保证其的真实性、准确性和完整性。</w:t>
      </w:r>
      <w:r w:rsidRPr="003A0F20">
        <w:rPr>
          <w:rFonts w:ascii="彩虹粗仿宋" w:eastAsia="彩虹粗仿宋" w:hAnsi="宋体" w:hint="eastAsia"/>
          <w:kern w:val="0"/>
          <w:sz w:val="24"/>
        </w:rPr>
        <w:t>基金托管人不得将所保管的基金份额持有人名册用于基金托管业务以外的其他用途，并应遵守保密义务。</w:t>
      </w:r>
    </w:p>
    <w:p w14:paraId="39E54275" w14:textId="77777777" w:rsidR="0099216A" w:rsidRPr="003A0F20" w:rsidRDefault="0099216A">
      <w:pPr>
        <w:adjustRightInd w:val="0"/>
        <w:snapToGrid w:val="0"/>
        <w:rPr>
          <w:rFonts w:ascii="彩虹粗仿宋" w:eastAsia="彩虹粗仿宋" w:hAnsi="宋体" w:cs="Arial"/>
          <w:sz w:val="24"/>
        </w:rPr>
      </w:pPr>
    </w:p>
    <w:p w14:paraId="2B334F02" w14:textId="77777777" w:rsidR="0099216A" w:rsidRPr="003A0F20" w:rsidRDefault="0099216A">
      <w:pPr>
        <w:pStyle w:val="2"/>
        <w:jc w:val="center"/>
        <w:rPr>
          <w:rFonts w:ascii="彩虹粗仿宋" w:eastAsia="彩虹粗仿宋"/>
          <w:sz w:val="30"/>
        </w:rPr>
      </w:pPr>
      <w:bookmarkStart w:id="91" w:name="_Toc124325897"/>
      <w:r w:rsidRPr="003A0F20">
        <w:rPr>
          <w:rFonts w:ascii="彩虹粗仿宋" w:eastAsia="彩虹粗仿宋" w:hint="eastAsia"/>
          <w:sz w:val="30"/>
        </w:rPr>
        <w:t>十三、基金有关文件档案的保存</w:t>
      </w:r>
      <w:bookmarkEnd w:id="91"/>
    </w:p>
    <w:p w14:paraId="6A6AC4A9" w14:textId="77777777" w:rsidR="0099216A" w:rsidRPr="003A0F20" w:rsidRDefault="0099216A">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（一）档案保存</w:t>
      </w:r>
    </w:p>
    <w:p w14:paraId="1D07656F"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管理人应保存基金财产管理业务活动的记录、账册、报表和其他相关资料。基金托管人应保存基金托管业务活动的记录、账册、报表和其他相关资料。基金管理人和基金托管人都应当按规定的期限保管。保存期限不少于15 年。</w:t>
      </w:r>
    </w:p>
    <w:p w14:paraId="3FCB053A" w14:textId="77777777" w:rsidR="0099216A" w:rsidRPr="003A0F20" w:rsidRDefault="0099216A">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（二）合同档案的建立</w:t>
      </w:r>
    </w:p>
    <w:p w14:paraId="6A945ADC"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1.基金管理人签署重大合同文本后，应及时将合同文本正本送达基金托管人处。</w:t>
      </w:r>
    </w:p>
    <w:p w14:paraId="586E8D20"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2.基金管理人应及时将与本基金账务处理、资金划拨等有关的合同、协议传真基金托管人。</w:t>
      </w:r>
    </w:p>
    <w:p w14:paraId="2428F159" w14:textId="77777777" w:rsidR="0099216A" w:rsidRPr="003A0F20" w:rsidRDefault="0099216A">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（三）变更与协助</w:t>
      </w:r>
    </w:p>
    <w:p w14:paraId="51BFAC50" w14:textId="77777777" w:rsidR="0099216A" w:rsidRPr="003A0F20" w:rsidRDefault="0099216A">
      <w:pPr>
        <w:adjustRightInd w:val="0"/>
        <w:snapToGrid w:val="0"/>
        <w:ind w:firstLineChars="200" w:firstLine="480"/>
        <w:rPr>
          <w:rFonts w:ascii="彩虹粗仿宋" w:eastAsia="彩虹粗仿宋"/>
          <w:b/>
          <w:bCs/>
          <w:sz w:val="30"/>
          <w:szCs w:val="30"/>
        </w:rPr>
      </w:pPr>
      <w:r w:rsidRPr="003A0F20">
        <w:rPr>
          <w:rFonts w:ascii="彩虹粗仿宋" w:eastAsia="彩虹粗仿宋" w:hAnsi="宋体" w:cs="Arial" w:hint="eastAsia"/>
          <w:sz w:val="24"/>
        </w:rPr>
        <w:lastRenderedPageBreak/>
        <w:t>若基金管理人/基金托管人发生变更，未变更的一方有义务协助变更后的接任人接收相应文件。</w:t>
      </w:r>
    </w:p>
    <w:p w14:paraId="41424FC1"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（四）基金管理人和基金托管人应按各自职责完整保存原始凭证、记账凭证、基金账册、交易记录和重要合同等，承担保密义务并保存至少十五年以上。</w:t>
      </w:r>
    </w:p>
    <w:p w14:paraId="27FA7F06" w14:textId="77777777" w:rsidR="0099216A" w:rsidRPr="003A0F20" w:rsidRDefault="0099216A">
      <w:pPr>
        <w:adjustRightInd w:val="0"/>
        <w:snapToGrid w:val="0"/>
        <w:rPr>
          <w:rFonts w:ascii="彩虹粗仿宋" w:eastAsia="彩虹粗仿宋"/>
          <w:sz w:val="30"/>
          <w:szCs w:val="30"/>
        </w:rPr>
      </w:pPr>
    </w:p>
    <w:p w14:paraId="4FE7CFD6" w14:textId="77777777" w:rsidR="0099216A" w:rsidRPr="003A0F20" w:rsidRDefault="0099216A">
      <w:pPr>
        <w:pStyle w:val="2"/>
        <w:jc w:val="center"/>
        <w:rPr>
          <w:rFonts w:ascii="彩虹粗仿宋" w:eastAsia="彩虹粗仿宋"/>
          <w:sz w:val="30"/>
        </w:rPr>
      </w:pPr>
      <w:bookmarkStart w:id="92" w:name="_Toc124325898"/>
      <w:r w:rsidRPr="003A0F20">
        <w:rPr>
          <w:rFonts w:ascii="彩虹粗仿宋" w:eastAsia="彩虹粗仿宋" w:hint="eastAsia"/>
          <w:sz w:val="30"/>
        </w:rPr>
        <w:t>十四、基金管理人和基金托管人的更换</w:t>
      </w:r>
      <w:bookmarkEnd w:id="92"/>
    </w:p>
    <w:p w14:paraId="0B1D2999"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（一）基金管理人</w:t>
      </w:r>
      <w:r w:rsidR="000C4736" w:rsidRPr="003A0F20">
        <w:rPr>
          <w:rFonts w:ascii="彩虹粗仿宋" w:eastAsia="彩虹粗仿宋" w:hAnsi="宋体" w:cs="Arial" w:hint="eastAsia"/>
          <w:sz w:val="24"/>
        </w:rPr>
        <w:t>职责终止</w:t>
      </w:r>
      <w:r w:rsidRPr="003A0F20">
        <w:rPr>
          <w:rFonts w:ascii="彩虹粗仿宋" w:eastAsia="彩虹粗仿宋" w:hAnsi="宋体" w:cs="Arial" w:hint="eastAsia"/>
          <w:sz w:val="24"/>
        </w:rPr>
        <w:t>的</w:t>
      </w:r>
      <w:r w:rsidR="000C4736" w:rsidRPr="003A0F20">
        <w:rPr>
          <w:rFonts w:ascii="彩虹粗仿宋" w:eastAsia="彩虹粗仿宋" w:hAnsi="宋体" w:cs="Arial" w:hint="eastAsia"/>
          <w:sz w:val="24"/>
        </w:rPr>
        <w:t>情形</w:t>
      </w:r>
    </w:p>
    <w:p w14:paraId="78D198C9"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1.基金管理人</w:t>
      </w:r>
      <w:r w:rsidR="000C4736" w:rsidRPr="003A0F20">
        <w:rPr>
          <w:rFonts w:ascii="彩虹粗仿宋" w:eastAsia="彩虹粗仿宋" w:hAnsi="宋体" w:cs="Arial" w:hint="eastAsia"/>
          <w:sz w:val="24"/>
        </w:rPr>
        <w:t>职责终止</w:t>
      </w:r>
      <w:r w:rsidRPr="003A0F20">
        <w:rPr>
          <w:rFonts w:ascii="彩虹粗仿宋" w:eastAsia="彩虹粗仿宋" w:hAnsi="宋体" w:cs="Arial" w:hint="eastAsia"/>
          <w:sz w:val="24"/>
        </w:rPr>
        <w:t>的</w:t>
      </w:r>
      <w:r w:rsidR="000C4736" w:rsidRPr="003A0F20">
        <w:rPr>
          <w:rFonts w:ascii="彩虹粗仿宋" w:eastAsia="彩虹粗仿宋" w:hAnsi="宋体" w:cs="Arial" w:hint="eastAsia"/>
          <w:sz w:val="24"/>
        </w:rPr>
        <w:t>情形</w:t>
      </w:r>
    </w:p>
    <w:p w14:paraId="1BDF5ECB" w14:textId="77777777" w:rsidR="005928EC" w:rsidRPr="003A0F20" w:rsidRDefault="005928EC" w:rsidP="005928E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有下列情形之一的，基金管理人职责终止：</w:t>
      </w:r>
    </w:p>
    <w:p w14:paraId="63444A51" w14:textId="77777777" w:rsidR="005928EC" w:rsidRPr="003A0F20" w:rsidRDefault="005928EC" w:rsidP="005928E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（1）被依法取消基金管理资格；</w:t>
      </w:r>
    </w:p>
    <w:p w14:paraId="4DE3E496" w14:textId="77777777" w:rsidR="005928EC" w:rsidRPr="003A0F20" w:rsidRDefault="005928EC" w:rsidP="005928E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（2）被基金份额持有人大会解任；</w:t>
      </w:r>
    </w:p>
    <w:p w14:paraId="3AC51C32" w14:textId="77777777" w:rsidR="005928EC" w:rsidRPr="003A0F20" w:rsidRDefault="005928EC" w:rsidP="005928E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（3）依法解散、被依法撤销或被依法宣告破产；</w:t>
      </w:r>
    </w:p>
    <w:p w14:paraId="36D76B81" w14:textId="77777777" w:rsidR="005928EC" w:rsidRPr="003A0F20" w:rsidRDefault="005928EC" w:rsidP="005928E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（4）法律法规及中国证监会规定的和《基金合同》约定的其他情形。</w:t>
      </w:r>
    </w:p>
    <w:p w14:paraId="0143F654" w14:textId="77777777" w:rsidR="0099216A" w:rsidRPr="003A0F20" w:rsidRDefault="0099216A">
      <w:pPr>
        <w:adjustRightInd w:val="0"/>
        <w:snapToGrid w:val="0"/>
        <w:ind w:firstLineChars="200" w:firstLine="480"/>
        <w:rPr>
          <w:rFonts w:ascii="彩虹粗仿宋" w:eastAsia="彩虹粗仿宋" w:hAnsi="宋体" w:cs="Arial"/>
          <w:sz w:val="24"/>
        </w:rPr>
      </w:pPr>
      <w:r w:rsidRPr="00C34E39">
        <w:rPr>
          <w:rFonts w:ascii="彩虹粗仿宋" w:eastAsia="彩虹粗仿宋" w:hAnsi="宋体" w:cs="Arial" w:hint="eastAsia"/>
          <w:sz w:val="24"/>
        </w:rPr>
        <w:t>2.</w:t>
      </w:r>
      <w:r w:rsidRPr="003A0F20">
        <w:rPr>
          <w:rFonts w:ascii="彩虹粗仿宋" w:eastAsia="彩虹粗仿宋" w:hAnsi="宋体" w:cs="Arial" w:hint="eastAsia"/>
          <w:sz w:val="24"/>
        </w:rPr>
        <w:t>基金管理人的更换程序</w:t>
      </w:r>
    </w:p>
    <w:p w14:paraId="274DAC6A"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更换基金管理人必须依照如下程序进行：</w:t>
      </w:r>
    </w:p>
    <w:p w14:paraId="69DC2550" w14:textId="77777777" w:rsidR="005928EC" w:rsidRPr="003A0F20" w:rsidRDefault="005928EC" w:rsidP="005928E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（1）提名：新任基金管理人由基金托管人或由单独或合计持有10%以上（含10%）基金份额的基金份额持有人提名；</w:t>
      </w:r>
    </w:p>
    <w:p w14:paraId="3D906C5B" w14:textId="77777777" w:rsidR="005928EC" w:rsidRPr="003A0F20" w:rsidRDefault="005928EC" w:rsidP="005928E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决议：基金份额持有人大会在基金管理人职责终止后6个月内对被提名的基金管理人形成决议，该决议需经参加大会的基金份额持有人所持表决权的三分之二以上（含三分之二）表决通过，决议自表决通过之日起生效；</w:t>
      </w:r>
    </w:p>
    <w:p w14:paraId="6899ABA2" w14:textId="77777777" w:rsidR="005928EC" w:rsidRPr="003A0F20" w:rsidRDefault="005928EC" w:rsidP="005928E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（3）临时基金管理人：新任基金管理人产生之前，由中国证监会指定临时基金管理人；</w:t>
      </w:r>
    </w:p>
    <w:p w14:paraId="6A5A581D" w14:textId="77777777" w:rsidR="005928EC" w:rsidRPr="003A0F20" w:rsidRDefault="005928EC" w:rsidP="005928E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（4）备案：基金份额持有人大会选任基金管理人的决议须报中国证监会备案；</w:t>
      </w:r>
    </w:p>
    <w:p w14:paraId="26F350D0" w14:textId="77777777" w:rsidR="005928EC" w:rsidRPr="003A0F20" w:rsidRDefault="005928EC" w:rsidP="005928E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（5）公告：基金管理人更换后，由基金托管人在更换基金管理人的基金份额持有人大会决议生效后2日内在指定媒介公告。</w:t>
      </w:r>
    </w:p>
    <w:p w14:paraId="5F701433" w14:textId="77777777" w:rsidR="005928EC" w:rsidRPr="003A0F20" w:rsidRDefault="005928EC" w:rsidP="005928E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6）交接：基金管理人职责终止的，基金管理人应妥善保管基金管理业务资料，及时向临时基金管理人或新任基金管理人办理基金管理业务的移交手续，临时基金管理人或新任基金管理人应及时接收。临时基金管理人或新任基金管理人应与基金托管人核对基金资产总值；</w:t>
      </w:r>
    </w:p>
    <w:p w14:paraId="69C3E428" w14:textId="3DD58753" w:rsidR="005928EC" w:rsidRPr="003A0F20" w:rsidRDefault="005928EC" w:rsidP="005928E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（7）审计：基金管理人职责终止的，应当按照法律法规规定聘请</w:t>
      </w:r>
      <w:r w:rsidR="00DA1A2F">
        <w:rPr>
          <w:rFonts w:ascii="彩虹粗仿宋" w:eastAsia="彩虹粗仿宋" w:hAnsi="宋体" w:cs="Arial" w:hint="eastAsia"/>
          <w:sz w:val="24"/>
        </w:rPr>
        <w:t>符合《证券法》规定的</w:t>
      </w:r>
      <w:r w:rsidRPr="003A0F20">
        <w:rPr>
          <w:rFonts w:ascii="彩虹粗仿宋" w:eastAsia="彩虹粗仿宋" w:hAnsi="宋体" w:cs="Arial" w:hint="eastAsia"/>
          <w:sz w:val="24"/>
        </w:rPr>
        <w:t>会计师事务所对基金财产进行审计，并将审计结果予以公告，同时报中国证监会备案，审计费用从基金财产中列支；</w:t>
      </w:r>
    </w:p>
    <w:p w14:paraId="1B14C77F" w14:textId="77777777" w:rsidR="005928EC" w:rsidRPr="003A0F20" w:rsidRDefault="005928EC" w:rsidP="008A1556">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（8）基金名称变更：基金管理人更换后，如果原任或新任基金管理人要求，</w:t>
      </w:r>
      <w:r w:rsidRPr="003A0F20">
        <w:rPr>
          <w:rFonts w:ascii="彩虹粗仿宋" w:eastAsia="彩虹粗仿宋" w:hAnsi="宋体" w:cs="Arial" w:hint="eastAsia"/>
          <w:sz w:val="24"/>
        </w:rPr>
        <w:lastRenderedPageBreak/>
        <w:t>应按其要求替换或删除基金名称中与原任基金管理人有关的名称字样。</w:t>
      </w:r>
    </w:p>
    <w:p w14:paraId="07361B5F" w14:textId="77777777" w:rsidR="0099216A" w:rsidRPr="003A0F20" w:rsidRDefault="0099216A">
      <w:pPr>
        <w:adjustRightInd w:val="0"/>
        <w:snapToGrid w:val="0"/>
        <w:ind w:firstLineChars="200" w:firstLine="480"/>
        <w:rPr>
          <w:rFonts w:ascii="彩虹粗仿宋" w:eastAsia="彩虹粗仿宋" w:hAnsi="宋体" w:cs="Arial"/>
          <w:sz w:val="24"/>
        </w:rPr>
      </w:pPr>
      <w:r w:rsidRPr="00C34E39">
        <w:rPr>
          <w:rFonts w:ascii="彩虹粗仿宋" w:eastAsia="彩虹粗仿宋" w:hAnsi="宋体" w:cs="Arial" w:hint="eastAsia"/>
          <w:sz w:val="24"/>
        </w:rPr>
        <w:t>（二）基金托管人</w:t>
      </w:r>
      <w:r w:rsidR="000C4736" w:rsidRPr="003A0F20">
        <w:rPr>
          <w:rFonts w:ascii="彩虹粗仿宋" w:eastAsia="彩虹粗仿宋" w:hAnsi="宋体" w:cs="Arial" w:hint="eastAsia"/>
          <w:sz w:val="24"/>
        </w:rPr>
        <w:t>职责终止</w:t>
      </w:r>
      <w:r w:rsidRPr="003A0F20">
        <w:rPr>
          <w:rFonts w:ascii="彩虹粗仿宋" w:eastAsia="彩虹粗仿宋" w:hAnsi="宋体" w:cs="Arial" w:hint="eastAsia"/>
          <w:sz w:val="24"/>
        </w:rPr>
        <w:t>的</w:t>
      </w:r>
      <w:r w:rsidR="000C4736" w:rsidRPr="003A0F20">
        <w:rPr>
          <w:rFonts w:ascii="彩虹粗仿宋" w:eastAsia="彩虹粗仿宋" w:hAnsi="宋体" w:cs="Arial" w:hint="eastAsia"/>
          <w:sz w:val="24"/>
        </w:rPr>
        <w:t>情形</w:t>
      </w:r>
    </w:p>
    <w:p w14:paraId="41C4C2E2"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1.基金托管人</w:t>
      </w:r>
      <w:r w:rsidR="000C4736" w:rsidRPr="003A0F20">
        <w:rPr>
          <w:rFonts w:ascii="彩虹粗仿宋" w:eastAsia="彩虹粗仿宋" w:hAnsi="宋体" w:cs="Arial" w:hint="eastAsia"/>
          <w:sz w:val="24"/>
        </w:rPr>
        <w:t>职责终止</w:t>
      </w:r>
      <w:r w:rsidRPr="003A0F20">
        <w:rPr>
          <w:rFonts w:ascii="彩虹粗仿宋" w:eastAsia="彩虹粗仿宋" w:hAnsi="宋体" w:cs="Arial" w:hint="eastAsia"/>
          <w:sz w:val="24"/>
        </w:rPr>
        <w:t>的</w:t>
      </w:r>
      <w:r w:rsidR="000C4736" w:rsidRPr="003A0F20">
        <w:rPr>
          <w:rFonts w:ascii="彩虹粗仿宋" w:eastAsia="彩虹粗仿宋" w:hAnsi="宋体" w:cs="Arial" w:hint="eastAsia"/>
          <w:sz w:val="24"/>
        </w:rPr>
        <w:t>情形</w:t>
      </w:r>
    </w:p>
    <w:p w14:paraId="34753ADC" w14:textId="77777777" w:rsidR="008A1556" w:rsidRPr="003A0F20" w:rsidRDefault="008A1556" w:rsidP="008A1556">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有下列情形之一的，基金托管人职责终止：</w:t>
      </w:r>
    </w:p>
    <w:p w14:paraId="105FCCD6" w14:textId="77777777" w:rsidR="008A1556" w:rsidRPr="003A0F20" w:rsidRDefault="008A1556" w:rsidP="008A1556">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（1）被依法取消基金托管资格；</w:t>
      </w:r>
    </w:p>
    <w:p w14:paraId="4641E916" w14:textId="77777777" w:rsidR="008A1556" w:rsidRPr="003A0F20" w:rsidRDefault="008A1556" w:rsidP="008A1556">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（2）被基金份额持有人大会解任；</w:t>
      </w:r>
    </w:p>
    <w:p w14:paraId="6997C56F" w14:textId="77777777" w:rsidR="008A1556" w:rsidRPr="003A0F20" w:rsidRDefault="008A1556" w:rsidP="008A1556">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（3）依法解散、被依法撤销或被依法宣告破产；</w:t>
      </w:r>
    </w:p>
    <w:p w14:paraId="7E7E285C" w14:textId="77777777" w:rsidR="008A1556" w:rsidRPr="003A0F20" w:rsidRDefault="008A1556" w:rsidP="008A1556">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（4）法律法规及中国证监会规定的和《基金合同》约定的其他情形。</w:t>
      </w:r>
    </w:p>
    <w:p w14:paraId="48DF46FC" w14:textId="77777777" w:rsidR="0099216A" w:rsidRPr="003A0F20" w:rsidRDefault="0099216A">
      <w:pPr>
        <w:adjustRightInd w:val="0"/>
        <w:snapToGrid w:val="0"/>
        <w:ind w:firstLineChars="200" w:firstLine="480"/>
        <w:rPr>
          <w:rFonts w:ascii="彩虹粗仿宋" w:eastAsia="彩虹粗仿宋" w:hAnsi="宋体" w:cs="Arial"/>
          <w:sz w:val="24"/>
        </w:rPr>
      </w:pPr>
      <w:r w:rsidRPr="00C34E39">
        <w:rPr>
          <w:rFonts w:ascii="彩虹粗仿宋" w:eastAsia="彩虹粗仿宋" w:hAnsi="宋体" w:cs="Arial" w:hint="eastAsia"/>
          <w:sz w:val="24"/>
        </w:rPr>
        <w:t>2.</w:t>
      </w:r>
      <w:r w:rsidRPr="003A0F20">
        <w:rPr>
          <w:rFonts w:ascii="彩虹粗仿宋" w:eastAsia="彩虹粗仿宋" w:hAnsi="宋体" w:cs="Arial" w:hint="eastAsia"/>
          <w:sz w:val="24"/>
        </w:rPr>
        <w:t>基金托管人的更换程序</w:t>
      </w:r>
    </w:p>
    <w:p w14:paraId="38B30B3D" w14:textId="77777777" w:rsidR="00D912A8" w:rsidRPr="003A0F20" w:rsidRDefault="00D912A8" w:rsidP="00D912A8">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（1）提名：新任基金托管人由基金管理人或由单独或合计持有10%以上（含10%）基金份额的基金份额持有人提名；</w:t>
      </w:r>
    </w:p>
    <w:p w14:paraId="47C2E6E5" w14:textId="77777777" w:rsidR="00D912A8" w:rsidRPr="003A0F20" w:rsidRDefault="00D912A8" w:rsidP="00D912A8">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决议：基金份额持有人大会在基金托管人职责终止后6个月内对被提名的基金托管人形成决议，该决议需经参加大会的基金份额持有人所持表决权的三分之二以上（含三分之二）表决通过，决议自表决通过之日起生效；</w:t>
      </w:r>
    </w:p>
    <w:p w14:paraId="1B20C0D3" w14:textId="77777777" w:rsidR="00D912A8" w:rsidRPr="003A0F20" w:rsidRDefault="00D912A8" w:rsidP="00D912A8">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（3）临时基金托管人：新任基金托管人产生之前，由中国证监会指定临时基金托管人；</w:t>
      </w:r>
    </w:p>
    <w:p w14:paraId="52922C21" w14:textId="77777777" w:rsidR="00D912A8" w:rsidRPr="003A0F20" w:rsidRDefault="00D912A8" w:rsidP="00D912A8">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（4）备案：基金份额持有人大会更换基金托管人的决议须报中国证监会备案；</w:t>
      </w:r>
    </w:p>
    <w:p w14:paraId="4CB3C0C9" w14:textId="77777777" w:rsidR="00D912A8" w:rsidRPr="003A0F20" w:rsidRDefault="00D912A8" w:rsidP="00D912A8">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（5）公告：基金托管人更换后，由基金管理人在更换基金托管人的基金份额持有人大会决议生效后2日内在指定媒介公告。</w:t>
      </w:r>
    </w:p>
    <w:p w14:paraId="26F7ADD9" w14:textId="77777777" w:rsidR="00D912A8" w:rsidRPr="003A0F20" w:rsidRDefault="00D912A8" w:rsidP="00D912A8">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 xml:space="preserve">（6）交接：基金托管人职责终止的，应当妥善保管基金财产和基金托管业务资料，及时办理基金财产和基金托管业务的移交手续，新任基金托管人或者临时基金托管人应当及时接收。临时基金管托人或新任基金托管人与基金管理人核对基金资产总值； </w:t>
      </w:r>
    </w:p>
    <w:p w14:paraId="06D5149C" w14:textId="43B54ABA" w:rsidR="00D912A8" w:rsidRPr="003A0F20" w:rsidRDefault="00D912A8" w:rsidP="00D912A8">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（7）审计：基金托管人职责终止的，应当按照法律法规规定聘请</w:t>
      </w:r>
      <w:r w:rsidR="00DA1A2F">
        <w:rPr>
          <w:rFonts w:ascii="彩虹粗仿宋" w:eastAsia="彩虹粗仿宋" w:hAnsi="宋体" w:cs="Arial" w:hint="eastAsia"/>
          <w:sz w:val="24"/>
        </w:rPr>
        <w:t>符合《证券法》规定的</w:t>
      </w:r>
      <w:r w:rsidRPr="003A0F20">
        <w:rPr>
          <w:rFonts w:ascii="彩虹粗仿宋" w:eastAsia="彩虹粗仿宋" w:hAnsi="宋体" w:cs="Arial" w:hint="eastAsia"/>
          <w:sz w:val="24"/>
        </w:rPr>
        <w:t>会计师事务所对基金财产进行审计，并将审计结果予以公告，同时报中国证监会备案。审计费用从基金财产中列支。</w:t>
      </w:r>
    </w:p>
    <w:p w14:paraId="37844FAE" w14:textId="77777777" w:rsidR="0099216A" w:rsidRPr="003A0F20" w:rsidRDefault="0099216A">
      <w:pPr>
        <w:adjustRightInd w:val="0"/>
        <w:snapToGrid w:val="0"/>
        <w:ind w:firstLineChars="200" w:firstLine="480"/>
        <w:rPr>
          <w:rFonts w:ascii="彩虹粗仿宋" w:eastAsia="彩虹粗仿宋" w:hAnsi="宋体" w:cs="Arial"/>
          <w:sz w:val="24"/>
        </w:rPr>
      </w:pPr>
      <w:r w:rsidRPr="00C34E39">
        <w:rPr>
          <w:rFonts w:ascii="彩虹粗仿宋" w:eastAsia="彩虹粗仿宋" w:hAnsi="宋体" w:cs="Arial" w:hint="eastAsia"/>
          <w:sz w:val="24"/>
        </w:rPr>
        <w:t>（三）基金管理人与基金托管人同时更</w:t>
      </w:r>
      <w:r w:rsidRPr="003A0F20">
        <w:rPr>
          <w:rFonts w:ascii="彩虹粗仿宋" w:eastAsia="彩虹粗仿宋" w:hAnsi="宋体" w:cs="Arial" w:hint="eastAsia"/>
          <w:sz w:val="24"/>
        </w:rPr>
        <w:t>换</w:t>
      </w:r>
      <w:r w:rsidR="00314127" w:rsidRPr="003A0F20">
        <w:rPr>
          <w:rFonts w:ascii="彩虹粗仿宋" w:eastAsia="彩虹粗仿宋" w:hAnsi="宋体" w:cs="Arial" w:hint="eastAsia"/>
          <w:sz w:val="24"/>
        </w:rPr>
        <w:t>的条件和程序</w:t>
      </w:r>
    </w:p>
    <w:p w14:paraId="69F1AA17" w14:textId="77777777" w:rsidR="00AB6C71" w:rsidRPr="003A0F20" w:rsidRDefault="00AB6C71" w:rsidP="00AB6C7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1、提名：如果基金管理人和基金托管人同时更换，由单独或合计持有基金总份额10%以上（含10%）的基金份额持有人提名新的基金管理人和基金托管人；</w:t>
      </w:r>
    </w:p>
    <w:p w14:paraId="77171310" w14:textId="77777777" w:rsidR="00AB6C71" w:rsidRPr="003A0F20" w:rsidRDefault="00AB6C71" w:rsidP="00AB6C7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2、基金管理人和基金托管人的更换分别按上述程序进行；</w:t>
      </w:r>
    </w:p>
    <w:p w14:paraId="4B433D6E" w14:textId="77777777" w:rsidR="00AB6C71" w:rsidRPr="003A0F20" w:rsidRDefault="00AB6C71" w:rsidP="00AB6C71">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3、公告：新任基金管理人和新任基金托管人应在更换基金管理人和基金托管人的基金份额持有人大会决议生效后2日内在指定媒介上联合公告。</w:t>
      </w:r>
    </w:p>
    <w:p w14:paraId="6D987F19" w14:textId="77777777" w:rsidR="0099216A" w:rsidRPr="00C34E39" w:rsidRDefault="0099216A">
      <w:pPr>
        <w:adjustRightInd w:val="0"/>
        <w:snapToGrid w:val="0"/>
        <w:ind w:firstLineChars="200" w:firstLine="480"/>
        <w:rPr>
          <w:rFonts w:ascii="彩虹粗仿宋" w:eastAsia="彩虹粗仿宋" w:hAnsi="宋体" w:cs="Arial"/>
          <w:sz w:val="24"/>
        </w:rPr>
      </w:pPr>
      <w:r w:rsidRPr="00C34E39">
        <w:rPr>
          <w:rFonts w:ascii="彩虹粗仿宋" w:eastAsia="彩虹粗仿宋" w:hAnsi="宋体" w:cs="Arial" w:hint="eastAsia"/>
          <w:sz w:val="24"/>
        </w:rPr>
        <w:t>（四）</w:t>
      </w:r>
      <w:r w:rsidR="00AB6C71" w:rsidRPr="003A0F20">
        <w:rPr>
          <w:rFonts w:ascii="彩虹粗仿宋" w:eastAsia="彩虹粗仿宋" w:hAnsi="宋体" w:cs="Arial" w:hint="eastAsia"/>
          <w:sz w:val="24"/>
        </w:rPr>
        <w:t>新任或临时基金管理人接收基金管理业务或新任或临时基金托管人接收基金财产和基金托管业务前，原基金管理人或基金托管人应依据法律法规和《基金合同》的规定继续履行相关职责，并保证不对基金份额持有人的利益造成损害。</w:t>
      </w:r>
    </w:p>
    <w:p w14:paraId="0E50CFA1" w14:textId="77777777" w:rsidR="0099216A" w:rsidRPr="003A0F20" w:rsidRDefault="0099216A">
      <w:pPr>
        <w:adjustRightInd w:val="0"/>
        <w:snapToGrid w:val="0"/>
        <w:rPr>
          <w:rFonts w:ascii="彩虹粗仿宋" w:eastAsia="彩虹粗仿宋" w:hAnsi="宋体" w:cs="Arial"/>
          <w:sz w:val="24"/>
        </w:rPr>
      </w:pPr>
    </w:p>
    <w:p w14:paraId="4D3A1C8B" w14:textId="77777777" w:rsidR="0099216A" w:rsidRPr="003A0F20" w:rsidRDefault="0099216A">
      <w:pPr>
        <w:pStyle w:val="2"/>
        <w:jc w:val="center"/>
        <w:rPr>
          <w:rFonts w:ascii="彩虹粗仿宋" w:eastAsia="彩虹粗仿宋"/>
          <w:sz w:val="30"/>
        </w:rPr>
      </w:pPr>
      <w:bookmarkStart w:id="93" w:name="_Toc124325899"/>
      <w:r w:rsidRPr="003A0F20">
        <w:rPr>
          <w:rFonts w:ascii="彩虹粗仿宋" w:eastAsia="彩虹粗仿宋" w:hint="eastAsia"/>
          <w:sz w:val="30"/>
        </w:rPr>
        <w:t>十五、禁止行为</w:t>
      </w:r>
      <w:bookmarkEnd w:id="93"/>
    </w:p>
    <w:p w14:paraId="4965DE28" w14:textId="77777777" w:rsidR="0099216A" w:rsidRPr="003A0F20" w:rsidRDefault="0099216A" w:rsidP="003D4F85">
      <w:pPr>
        <w:adjustRightInd w:val="0"/>
        <w:snapToGrid w:val="0"/>
        <w:ind w:firstLineChars="200" w:firstLine="480"/>
        <w:rPr>
          <w:rFonts w:ascii="彩虹粗仿宋" w:eastAsia="彩虹粗仿宋"/>
          <w:sz w:val="24"/>
        </w:rPr>
      </w:pPr>
      <w:r w:rsidRPr="003A0F20">
        <w:rPr>
          <w:rFonts w:ascii="彩虹粗仿宋" w:eastAsia="彩虹粗仿宋" w:hint="eastAsia"/>
          <w:sz w:val="24"/>
        </w:rPr>
        <w:t>本协议当事人禁止从事的行为，包括但不限于：</w:t>
      </w:r>
    </w:p>
    <w:p w14:paraId="64088051" w14:textId="77777777" w:rsidR="0099216A" w:rsidRPr="003A0F20" w:rsidRDefault="0099216A" w:rsidP="00B06A6D">
      <w:pPr>
        <w:adjustRightInd w:val="0"/>
        <w:snapToGrid w:val="0"/>
        <w:ind w:firstLineChars="200" w:firstLine="480"/>
        <w:rPr>
          <w:rFonts w:ascii="彩虹粗仿宋" w:eastAsia="彩虹粗仿宋"/>
          <w:sz w:val="24"/>
        </w:rPr>
      </w:pPr>
      <w:r w:rsidRPr="003A0F20">
        <w:rPr>
          <w:rFonts w:ascii="彩虹粗仿宋" w:eastAsia="彩虹粗仿宋" w:hint="eastAsia"/>
          <w:sz w:val="24"/>
        </w:rPr>
        <w:t>（一）基金管理人、基金托管人将其固有财产或者他人财产混同于基金财产从事证券投资。</w:t>
      </w:r>
    </w:p>
    <w:p w14:paraId="352F90D2" w14:textId="77777777" w:rsidR="0099216A" w:rsidRPr="003A0F20" w:rsidRDefault="0099216A" w:rsidP="00B06A6D">
      <w:pPr>
        <w:adjustRightInd w:val="0"/>
        <w:snapToGrid w:val="0"/>
        <w:ind w:firstLineChars="200" w:firstLine="480"/>
        <w:rPr>
          <w:rFonts w:ascii="彩虹粗仿宋" w:eastAsia="彩虹粗仿宋"/>
        </w:rPr>
      </w:pPr>
      <w:r w:rsidRPr="003A0F20">
        <w:rPr>
          <w:rFonts w:ascii="彩虹粗仿宋" w:eastAsia="彩虹粗仿宋" w:hint="eastAsia"/>
          <w:sz w:val="24"/>
        </w:rPr>
        <w:t>（二）基金管理人不公平地对待其管理的不同基金财产，基金托管人不公平地对待其托管的不同基金财产。</w:t>
      </w:r>
    </w:p>
    <w:p w14:paraId="7CD3A99E" w14:textId="77777777" w:rsidR="0099216A" w:rsidRPr="003A0F20" w:rsidRDefault="0099216A" w:rsidP="00B06A6D">
      <w:pPr>
        <w:adjustRightInd w:val="0"/>
        <w:snapToGrid w:val="0"/>
        <w:ind w:firstLineChars="200" w:firstLine="480"/>
        <w:rPr>
          <w:rFonts w:ascii="彩虹粗仿宋" w:eastAsia="彩虹粗仿宋"/>
          <w:sz w:val="24"/>
        </w:rPr>
      </w:pPr>
      <w:r w:rsidRPr="003A0F20">
        <w:rPr>
          <w:rFonts w:ascii="彩虹粗仿宋" w:eastAsia="彩虹粗仿宋" w:hint="eastAsia"/>
          <w:sz w:val="24"/>
        </w:rPr>
        <w:t>（三）基金管理人、基金托管人利用基金财产为基金份额持有人以外的第三人牟取利益。</w:t>
      </w:r>
    </w:p>
    <w:p w14:paraId="5F1F10BA" w14:textId="77777777" w:rsidR="0099216A" w:rsidRPr="003A0F20" w:rsidRDefault="0099216A" w:rsidP="00B06A6D">
      <w:pPr>
        <w:adjustRightInd w:val="0"/>
        <w:snapToGrid w:val="0"/>
        <w:ind w:firstLineChars="200" w:firstLine="480"/>
        <w:rPr>
          <w:rFonts w:ascii="彩虹粗仿宋" w:eastAsia="彩虹粗仿宋"/>
          <w:sz w:val="24"/>
        </w:rPr>
      </w:pPr>
      <w:r w:rsidRPr="003A0F20">
        <w:rPr>
          <w:rFonts w:ascii="彩虹粗仿宋" w:eastAsia="彩虹粗仿宋" w:hint="eastAsia"/>
          <w:sz w:val="24"/>
        </w:rPr>
        <w:t>（四）基金管理人、基金托管人向基金份额持有人违规承诺收益或者承担损失。</w:t>
      </w:r>
    </w:p>
    <w:p w14:paraId="45D19300" w14:textId="77777777" w:rsidR="0099216A" w:rsidRPr="003A0F20" w:rsidRDefault="0099216A" w:rsidP="003B457D">
      <w:pPr>
        <w:adjustRightInd w:val="0"/>
        <w:snapToGrid w:val="0"/>
        <w:ind w:firstLineChars="200" w:firstLine="480"/>
        <w:rPr>
          <w:rFonts w:ascii="彩虹粗仿宋" w:eastAsia="彩虹粗仿宋"/>
          <w:sz w:val="24"/>
        </w:rPr>
      </w:pPr>
      <w:r w:rsidRPr="003A0F20">
        <w:rPr>
          <w:rFonts w:ascii="彩虹粗仿宋" w:eastAsia="彩虹粗仿宋" w:hint="eastAsia"/>
          <w:sz w:val="24"/>
        </w:rPr>
        <w:t>（五）基金管理人、基金托管人对他人泄漏基金运作和管理过程中任何尚未按法律法规规定的方式公开披露的信息。</w:t>
      </w:r>
    </w:p>
    <w:p w14:paraId="14014244" w14:textId="77777777" w:rsidR="0099216A" w:rsidRPr="003A0F20" w:rsidRDefault="0099216A" w:rsidP="003B457D">
      <w:pPr>
        <w:adjustRightInd w:val="0"/>
        <w:snapToGrid w:val="0"/>
        <w:ind w:firstLineChars="200" w:firstLine="480"/>
        <w:rPr>
          <w:rFonts w:ascii="彩虹粗仿宋" w:eastAsia="彩虹粗仿宋"/>
          <w:sz w:val="24"/>
        </w:rPr>
      </w:pPr>
      <w:r w:rsidRPr="003A0F20">
        <w:rPr>
          <w:rFonts w:ascii="彩虹粗仿宋" w:eastAsia="彩虹粗仿宋" w:hint="eastAsia"/>
          <w:sz w:val="24"/>
        </w:rPr>
        <w:t>（六）基金管理人在没有充足资金的情况下向基金托管人发出投资指令和赎回、分红资金的划拨指令，或违规向基金托管人发出指令。</w:t>
      </w:r>
    </w:p>
    <w:p w14:paraId="0F57E753" w14:textId="77777777" w:rsidR="0099216A" w:rsidRPr="003A0F20" w:rsidRDefault="0099216A" w:rsidP="003B457D">
      <w:pPr>
        <w:adjustRightInd w:val="0"/>
        <w:snapToGrid w:val="0"/>
        <w:ind w:firstLineChars="200" w:firstLine="480"/>
        <w:rPr>
          <w:rFonts w:ascii="彩虹粗仿宋" w:eastAsia="彩虹粗仿宋"/>
          <w:sz w:val="24"/>
        </w:rPr>
      </w:pPr>
      <w:r w:rsidRPr="003A0F20">
        <w:rPr>
          <w:rFonts w:ascii="彩虹粗仿宋" w:eastAsia="彩虹粗仿宋" w:hint="eastAsia"/>
          <w:sz w:val="24"/>
        </w:rPr>
        <w:t>（七）基金管理人、基金托管人在行政上、财务上不独立, 其高级管理人员和其他从业人员相互兼职。</w:t>
      </w:r>
    </w:p>
    <w:p w14:paraId="3A520C9B" w14:textId="77777777" w:rsidR="0099216A" w:rsidRPr="003A0F20" w:rsidRDefault="0099216A" w:rsidP="003B457D">
      <w:pPr>
        <w:adjustRightInd w:val="0"/>
        <w:snapToGrid w:val="0"/>
        <w:ind w:firstLineChars="200" w:firstLine="480"/>
        <w:rPr>
          <w:rFonts w:ascii="彩虹粗仿宋" w:eastAsia="彩虹粗仿宋"/>
          <w:sz w:val="24"/>
        </w:rPr>
      </w:pPr>
      <w:r w:rsidRPr="003A0F20">
        <w:rPr>
          <w:rFonts w:ascii="彩虹粗仿宋" w:eastAsia="彩虹粗仿宋" w:hint="eastAsia"/>
          <w:sz w:val="24"/>
        </w:rPr>
        <w:t>（八）基金托管人私自动用或处分基金财产，根据基金管理人的合法指令、</w:t>
      </w:r>
      <w:r w:rsidR="00314127" w:rsidRPr="003A0F20">
        <w:rPr>
          <w:rFonts w:ascii="彩虹粗仿宋" w:eastAsia="彩虹粗仿宋" w:hint="eastAsia"/>
          <w:sz w:val="24"/>
        </w:rPr>
        <w:t>《基金合同》</w:t>
      </w:r>
      <w:r w:rsidRPr="003A0F20">
        <w:rPr>
          <w:rFonts w:ascii="彩虹粗仿宋" w:eastAsia="彩虹粗仿宋" w:hint="eastAsia"/>
          <w:sz w:val="24"/>
        </w:rPr>
        <w:t>或托管协议的规定进行处分的除外。</w:t>
      </w:r>
    </w:p>
    <w:p w14:paraId="78BA6BA6" w14:textId="77777777" w:rsidR="0099216A" w:rsidRPr="003A0F20" w:rsidRDefault="0099216A" w:rsidP="003B457D">
      <w:pPr>
        <w:adjustRightInd w:val="0"/>
        <w:snapToGrid w:val="0"/>
        <w:ind w:firstLineChars="200" w:firstLine="480"/>
        <w:rPr>
          <w:rFonts w:ascii="彩虹粗仿宋" w:eastAsia="彩虹粗仿宋"/>
          <w:sz w:val="24"/>
        </w:rPr>
      </w:pPr>
      <w:r w:rsidRPr="003A0F20">
        <w:rPr>
          <w:rFonts w:ascii="彩虹粗仿宋" w:eastAsia="彩虹粗仿宋" w:hint="eastAsia"/>
          <w:sz w:val="24"/>
        </w:rPr>
        <w:t>（九）基金财产用于下列投资或者活动：1</w:t>
      </w:r>
      <w:r w:rsidR="007A1E2C" w:rsidRPr="003A0F20">
        <w:rPr>
          <w:rFonts w:ascii="彩虹粗仿宋" w:eastAsia="彩虹粗仿宋" w:hint="eastAsia"/>
          <w:sz w:val="24"/>
        </w:rPr>
        <w:t>.</w:t>
      </w:r>
      <w:r w:rsidRPr="003A0F20">
        <w:rPr>
          <w:rFonts w:ascii="彩虹粗仿宋" w:eastAsia="彩虹粗仿宋" w:hint="eastAsia"/>
          <w:sz w:val="24"/>
        </w:rPr>
        <w:t>承销证券；2</w:t>
      </w:r>
      <w:r w:rsidR="007A1E2C" w:rsidRPr="003A0F20">
        <w:rPr>
          <w:rFonts w:ascii="彩虹粗仿宋" w:eastAsia="彩虹粗仿宋" w:hint="eastAsia"/>
          <w:sz w:val="24"/>
        </w:rPr>
        <w:t>.</w:t>
      </w:r>
      <w:r w:rsidRPr="003A0F20">
        <w:rPr>
          <w:rFonts w:ascii="彩虹粗仿宋" w:eastAsia="彩虹粗仿宋" w:hint="eastAsia"/>
          <w:sz w:val="24"/>
        </w:rPr>
        <w:t>向他人贷款或者提供担保；3</w:t>
      </w:r>
      <w:r w:rsidR="007A1E2C" w:rsidRPr="003A0F20">
        <w:rPr>
          <w:rFonts w:ascii="彩虹粗仿宋" w:eastAsia="彩虹粗仿宋" w:hint="eastAsia"/>
          <w:sz w:val="24"/>
        </w:rPr>
        <w:t>.</w:t>
      </w:r>
      <w:r w:rsidRPr="003A0F20">
        <w:rPr>
          <w:rFonts w:ascii="彩虹粗仿宋" w:eastAsia="彩虹粗仿宋" w:hint="eastAsia"/>
          <w:sz w:val="24"/>
        </w:rPr>
        <w:t>从事承担无限责任的投资；4</w:t>
      </w:r>
      <w:r w:rsidR="007A1E2C" w:rsidRPr="003A0F20">
        <w:rPr>
          <w:rFonts w:ascii="彩虹粗仿宋" w:eastAsia="彩虹粗仿宋" w:hint="eastAsia"/>
          <w:sz w:val="24"/>
        </w:rPr>
        <w:t>.</w:t>
      </w:r>
      <w:r w:rsidRPr="003A0F20">
        <w:rPr>
          <w:rFonts w:ascii="彩虹粗仿宋" w:eastAsia="彩虹粗仿宋" w:hint="eastAsia"/>
          <w:sz w:val="24"/>
        </w:rPr>
        <w:t>向其基金管理人、基金托管人出资；</w:t>
      </w:r>
      <w:r w:rsidR="000A1E60" w:rsidRPr="003A0F20">
        <w:rPr>
          <w:rFonts w:ascii="彩虹粗仿宋" w:eastAsia="彩虹粗仿宋" w:hint="eastAsia"/>
          <w:sz w:val="24"/>
        </w:rPr>
        <w:t>5</w:t>
      </w:r>
      <w:r w:rsidR="007A1E2C" w:rsidRPr="003A0F20">
        <w:rPr>
          <w:rFonts w:ascii="彩虹粗仿宋" w:eastAsia="彩虹粗仿宋" w:hint="eastAsia"/>
          <w:sz w:val="24"/>
        </w:rPr>
        <w:t>.</w:t>
      </w:r>
      <w:r w:rsidRPr="003A0F20">
        <w:rPr>
          <w:rFonts w:ascii="彩虹粗仿宋" w:eastAsia="彩虹粗仿宋" w:hint="eastAsia"/>
          <w:sz w:val="24"/>
        </w:rPr>
        <w:t>从事内幕交易、操纵证券交易价格及其他不正当的证券交易活动；</w:t>
      </w:r>
      <w:r w:rsidR="000A1E60" w:rsidRPr="003A0F20">
        <w:rPr>
          <w:rFonts w:ascii="彩虹粗仿宋" w:eastAsia="彩虹粗仿宋" w:hint="eastAsia"/>
          <w:sz w:val="24"/>
        </w:rPr>
        <w:t>6</w:t>
      </w:r>
      <w:r w:rsidR="007A1E2C" w:rsidRPr="003A0F20">
        <w:rPr>
          <w:rFonts w:ascii="彩虹粗仿宋" w:eastAsia="彩虹粗仿宋" w:hint="eastAsia"/>
          <w:sz w:val="24"/>
        </w:rPr>
        <w:t>.</w:t>
      </w:r>
      <w:r w:rsidRPr="003A0F20">
        <w:rPr>
          <w:rFonts w:ascii="彩虹粗仿宋" w:eastAsia="彩虹粗仿宋" w:hint="eastAsia"/>
          <w:sz w:val="24"/>
        </w:rPr>
        <w:t>依照法律、行政法规有关规定，由国务院证券监督管理机构规定禁止的其他活动。法律法规或监管部门取消上述限制，如适用于本基金，则本基金投资不再受相关限制。</w:t>
      </w:r>
    </w:p>
    <w:p w14:paraId="22C0BB3D" w14:textId="77777777" w:rsidR="0099216A" w:rsidRPr="003A0F20" w:rsidRDefault="0099216A" w:rsidP="003B457D">
      <w:pPr>
        <w:adjustRightInd w:val="0"/>
        <w:snapToGrid w:val="0"/>
        <w:ind w:firstLineChars="200" w:firstLine="480"/>
        <w:rPr>
          <w:rFonts w:ascii="彩虹粗仿宋" w:eastAsia="彩虹粗仿宋"/>
          <w:sz w:val="24"/>
        </w:rPr>
      </w:pPr>
      <w:r w:rsidRPr="003A0F20">
        <w:rPr>
          <w:rFonts w:ascii="彩虹粗仿宋" w:eastAsia="彩虹粗仿宋" w:hint="eastAsia"/>
          <w:sz w:val="24"/>
        </w:rPr>
        <w:t>（十）法律法规和</w:t>
      </w:r>
      <w:r w:rsidR="00314127" w:rsidRPr="003A0F20">
        <w:rPr>
          <w:rFonts w:ascii="彩虹粗仿宋" w:eastAsia="彩虹粗仿宋" w:hint="eastAsia"/>
          <w:sz w:val="24"/>
        </w:rPr>
        <w:t>《基金合同》</w:t>
      </w:r>
      <w:r w:rsidRPr="003A0F20">
        <w:rPr>
          <w:rFonts w:ascii="彩虹粗仿宋" w:eastAsia="彩虹粗仿宋" w:hint="eastAsia"/>
          <w:sz w:val="24"/>
        </w:rPr>
        <w:t>禁止的其他行为，以及依照法律、行政法规有关规定，由国务院证券监督管理机构规定禁止基金管理人、基金托管人从事的其他行为。</w:t>
      </w:r>
    </w:p>
    <w:p w14:paraId="56DBD76B" w14:textId="77777777" w:rsidR="0099216A" w:rsidRPr="003A0F20" w:rsidRDefault="0099216A">
      <w:pPr>
        <w:adjustRightInd w:val="0"/>
        <w:snapToGrid w:val="0"/>
        <w:rPr>
          <w:rFonts w:ascii="彩虹粗仿宋" w:eastAsia="彩虹粗仿宋"/>
          <w:sz w:val="30"/>
          <w:szCs w:val="30"/>
        </w:rPr>
      </w:pPr>
    </w:p>
    <w:p w14:paraId="4AE40FEB" w14:textId="77777777" w:rsidR="0099216A" w:rsidRPr="003A0F20" w:rsidRDefault="0099216A">
      <w:pPr>
        <w:pStyle w:val="2"/>
        <w:jc w:val="center"/>
        <w:rPr>
          <w:rFonts w:ascii="彩虹粗仿宋" w:eastAsia="彩虹粗仿宋"/>
          <w:sz w:val="30"/>
        </w:rPr>
      </w:pPr>
      <w:bookmarkStart w:id="94" w:name="_Toc124325900"/>
      <w:r w:rsidRPr="003A0F20">
        <w:rPr>
          <w:rFonts w:ascii="彩虹粗仿宋" w:eastAsia="彩虹粗仿宋" w:hint="eastAsia"/>
          <w:sz w:val="30"/>
        </w:rPr>
        <w:t>十六、托管协议的变更、终止与基金财产的清算</w:t>
      </w:r>
      <w:bookmarkEnd w:id="94"/>
    </w:p>
    <w:p w14:paraId="2A43815D"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（一）托管协议的变更程序</w:t>
      </w:r>
    </w:p>
    <w:p w14:paraId="7AC6A233" w14:textId="77777777" w:rsidR="0099216A" w:rsidRPr="003A0F20" w:rsidRDefault="0099216A">
      <w:pPr>
        <w:adjustRightInd w:val="0"/>
        <w:snapToGrid w:val="0"/>
        <w:ind w:firstLineChars="200" w:firstLine="480"/>
        <w:rPr>
          <w:rFonts w:ascii="彩虹粗仿宋" w:eastAsia="彩虹粗仿宋"/>
          <w:sz w:val="30"/>
          <w:szCs w:val="30"/>
        </w:rPr>
      </w:pPr>
      <w:r w:rsidRPr="003A0F20">
        <w:rPr>
          <w:rFonts w:ascii="彩虹粗仿宋" w:eastAsia="彩虹粗仿宋" w:hAnsi="宋体" w:cs="Arial" w:hint="eastAsia"/>
          <w:sz w:val="24"/>
        </w:rPr>
        <w:t>本协议双方当事人经协商一致，可以对协议进行修改。修改后的新协议，其</w:t>
      </w:r>
      <w:r w:rsidRPr="003A0F20">
        <w:rPr>
          <w:rFonts w:ascii="彩虹粗仿宋" w:eastAsia="彩虹粗仿宋" w:hAnsi="宋体" w:cs="Arial" w:hint="eastAsia"/>
          <w:sz w:val="24"/>
        </w:rPr>
        <w:lastRenderedPageBreak/>
        <w:t>内容不得与</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的规定有任何冲突。基金托管协议的变更报中国证监会备案后生效。</w:t>
      </w:r>
    </w:p>
    <w:p w14:paraId="3149816E"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（二）基金托管协议终止出现的情形</w:t>
      </w:r>
    </w:p>
    <w:p w14:paraId="6BF71906"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终止；</w:t>
      </w:r>
    </w:p>
    <w:p w14:paraId="0187E0A3"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2.基金托管人解散、依法被撤销、破产或由其他基金托管人接管基金资产；</w:t>
      </w:r>
    </w:p>
    <w:p w14:paraId="54C17E97"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3.基金管理人解散、依法被撤销、破产或由其他基金管理人接管基金管理权；</w:t>
      </w:r>
    </w:p>
    <w:p w14:paraId="1E225B99"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4.发生法律法规或</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规定的终止事项。</w:t>
      </w:r>
    </w:p>
    <w:p w14:paraId="2720BB60"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（三）基金财产的清算</w:t>
      </w:r>
    </w:p>
    <w:p w14:paraId="2DC10D98" w14:textId="77777777" w:rsidR="007E582A" w:rsidRPr="003A0F20" w:rsidRDefault="007E582A" w:rsidP="007E582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1、基金财产清算小组：自出现《基金合同》终止事由之日起30个工作日内成立清算小组，基金管理人组织基金财产清算小组并在中国证监会的监督下进行基金清算。</w:t>
      </w:r>
    </w:p>
    <w:p w14:paraId="62335124" w14:textId="77777777" w:rsidR="007E582A" w:rsidRPr="003A0F20" w:rsidRDefault="007E582A" w:rsidP="007E582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基金财产清算小组组成：基金财产清算小组成员由基金管理人、基金托管人、具有从事证券、期货相关业务资格的注册会计师、律师以及中国证监会指定的人员组成。基金财产清算小组可以聘用必要的工作人员。</w:t>
      </w:r>
    </w:p>
    <w:p w14:paraId="65BCB282" w14:textId="77777777" w:rsidR="007E582A" w:rsidRPr="003A0F20" w:rsidRDefault="007E582A" w:rsidP="007E582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3、基金财产清算小组职责：基金财产清算小组负责基金财产的保管、清理、估价、变现和分配。基金财产清算小组可以依法进行必要的民事活动。</w:t>
      </w:r>
    </w:p>
    <w:p w14:paraId="13191CAA" w14:textId="77777777" w:rsidR="007E582A" w:rsidRPr="003A0F20" w:rsidRDefault="007E582A" w:rsidP="007E582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4、基金财产清算程序：</w:t>
      </w:r>
    </w:p>
    <w:p w14:paraId="456D6DC4" w14:textId="77777777" w:rsidR="007E582A" w:rsidRPr="003A0F20" w:rsidRDefault="007E582A" w:rsidP="007E582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（1）《基金合同》终止情形出现时，由基金财产清算小组统一接管基金；</w:t>
      </w:r>
    </w:p>
    <w:p w14:paraId="1218C109" w14:textId="77777777" w:rsidR="007E582A" w:rsidRPr="003A0F20" w:rsidRDefault="007E582A" w:rsidP="007E582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（2）对基金财产和债权债务进行清理和确认；</w:t>
      </w:r>
    </w:p>
    <w:p w14:paraId="5AB23F06" w14:textId="77777777" w:rsidR="007E582A" w:rsidRPr="003A0F20" w:rsidRDefault="007E582A" w:rsidP="007E582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（3）对基金财产进行估值和变现；</w:t>
      </w:r>
    </w:p>
    <w:p w14:paraId="0328B156" w14:textId="77777777" w:rsidR="007E582A" w:rsidRPr="003A0F20" w:rsidRDefault="007E582A" w:rsidP="007E582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（4）制作清算报告；</w:t>
      </w:r>
    </w:p>
    <w:p w14:paraId="4B27CFC9" w14:textId="1D0097AA" w:rsidR="007E582A" w:rsidRPr="003A0F20" w:rsidRDefault="007E582A" w:rsidP="007E582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（5）聘请</w:t>
      </w:r>
      <w:r w:rsidR="00DA1A2F">
        <w:rPr>
          <w:rFonts w:ascii="彩虹粗仿宋" w:eastAsia="彩虹粗仿宋" w:hAnsi="宋体" w:cs="Arial" w:hint="eastAsia"/>
          <w:sz w:val="24"/>
        </w:rPr>
        <w:t>符合《证券法》规定的</w:t>
      </w:r>
      <w:r w:rsidRPr="003A0F20">
        <w:rPr>
          <w:rFonts w:ascii="彩虹粗仿宋" w:eastAsia="彩虹粗仿宋" w:hAnsi="宋体" w:cs="Arial" w:hint="eastAsia"/>
          <w:sz w:val="24"/>
        </w:rPr>
        <w:t>会计师事务所对清算报告进行外部审计，聘请律师事务所对清算报告出具法律意见书；</w:t>
      </w:r>
    </w:p>
    <w:p w14:paraId="515B3DEB" w14:textId="77777777" w:rsidR="007E582A" w:rsidRPr="003A0F20" w:rsidRDefault="007E582A" w:rsidP="007E582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（6）将清算报告报中国证监会备案并公告；</w:t>
      </w:r>
    </w:p>
    <w:p w14:paraId="3463406E" w14:textId="77777777" w:rsidR="007E582A" w:rsidRPr="003A0F20" w:rsidRDefault="007E582A" w:rsidP="007E582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（7）对基金剩余财产进行分配。</w:t>
      </w:r>
    </w:p>
    <w:p w14:paraId="5EAB908E" w14:textId="77777777" w:rsidR="007E582A" w:rsidRPr="003A0F20" w:rsidRDefault="007E582A" w:rsidP="007E582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5、基金财产清算的期限为6个月，但因本基金所持证券的流动性受到限制而不能及时变现的，清算期限相应顺延。</w:t>
      </w:r>
    </w:p>
    <w:p w14:paraId="76D57432" w14:textId="77777777" w:rsidR="0099216A" w:rsidRPr="003A0F20" w:rsidRDefault="00DC5BBB">
      <w:pPr>
        <w:adjustRightInd w:val="0"/>
        <w:snapToGrid w:val="0"/>
        <w:ind w:firstLineChars="200" w:firstLine="480"/>
        <w:rPr>
          <w:rFonts w:ascii="彩虹粗仿宋" w:eastAsia="彩虹粗仿宋" w:hAnsi="宋体" w:cs="Arial"/>
          <w:sz w:val="24"/>
        </w:rPr>
      </w:pPr>
      <w:r w:rsidRPr="00C34E39">
        <w:rPr>
          <w:rFonts w:ascii="彩虹粗仿宋" w:eastAsia="彩虹粗仿宋" w:hAnsi="宋体" w:cs="Arial" w:hint="eastAsia"/>
          <w:sz w:val="24"/>
        </w:rPr>
        <w:t>6</w:t>
      </w:r>
      <w:r w:rsidR="0099216A" w:rsidRPr="003A0F20">
        <w:rPr>
          <w:rFonts w:ascii="彩虹粗仿宋" w:eastAsia="彩虹粗仿宋" w:hAnsi="宋体" w:cs="Arial" w:hint="eastAsia"/>
          <w:sz w:val="24"/>
        </w:rPr>
        <w:t>.清算费用</w:t>
      </w:r>
    </w:p>
    <w:p w14:paraId="75D78F7B" w14:textId="77777777" w:rsidR="0099216A" w:rsidRPr="003A0F20" w:rsidRDefault="002F4E6C">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清算费用是指基金财产清算小组在进行基金清算过程中发生的所有合理费用，清算费用由基金财产清算小组优先从基金财产中支付。</w:t>
      </w:r>
    </w:p>
    <w:p w14:paraId="69A8627C" w14:textId="77777777" w:rsidR="0099216A" w:rsidRPr="003A0F20" w:rsidRDefault="00DC5BBB">
      <w:pPr>
        <w:adjustRightInd w:val="0"/>
        <w:snapToGrid w:val="0"/>
        <w:ind w:firstLineChars="200" w:firstLine="480"/>
        <w:rPr>
          <w:rFonts w:ascii="彩虹粗仿宋" w:eastAsia="彩虹粗仿宋" w:hAnsi="宋体" w:cs="Arial"/>
          <w:sz w:val="24"/>
        </w:rPr>
      </w:pPr>
      <w:r w:rsidRPr="00C34E39">
        <w:rPr>
          <w:rFonts w:ascii="彩虹粗仿宋" w:eastAsia="彩虹粗仿宋" w:hAnsi="宋体" w:cs="Arial" w:hint="eastAsia"/>
          <w:sz w:val="24"/>
        </w:rPr>
        <w:t>7</w:t>
      </w:r>
      <w:r w:rsidR="0099216A" w:rsidRPr="003A0F20">
        <w:rPr>
          <w:rFonts w:ascii="彩虹粗仿宋" w:eastAsia="彩虹粗仿宋" w:hAnsi="宋体" w:cs="Arial" w:hint="eastAsia"/>
          <w:sz w:val="24"/>
        </w:rPr>
        <w:t>.基金财产</w:t>
      </w:r>
      <w:r w:rsidRPr="003A0F20">
        <w:rPr>
          <w:rFonts w:ascii="彩虹粗仿宋" w:eastAsia="彩虹粗仿宋" w:hAnsi="宋体" w:cs="Arial" w:hint="eastAsia"/>
          <w:sz w:val="24"/>
        </w:rPr>
        <w:t>清算剩余资产的分配</w:t>
      </w:r>
      <w:r w:rsidR="0099216A" w:rsidRPr="003A0F20">
        <w:rPr>
          <w:rFonts w:ascii="彩虹粗仿宋" w:eastAsia="彩虹粗仿宋" w:hAnsi="宋体" w:cs="Arial" w:hint="eastAsia"/>
          <w:sz w:val="24"/>
        </w:rPr>
        <w:t>：</w:t>
      </w:r>
    </w:p>
    <w:p w14:paraId="7BD7122C" w14:textId="77777777" w:rsidR="0099216A" w:rsidRPr="003A0F20" w:rsidRDefault="00FE7A9F" w:rsidP="00DC5BBB">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依据基金财产清算的分配方案，将基金财产清算后的全部剩余资产扣除基金财产清算费用、交纳所欠税款并清偿基金债务后，按各类基金份额在基金合同终止事由发生时各自基金份额资产净值的比例确定剩余财产在各类基金份额中的分配比例，并在各类基金份额可分配的剩余财产范围内按各份额类别内基金份额持</w:t>
      </w:r>
      <w:r w:rsidRPr="003A0F20">
        <w:rPr>
          <w:rFonts w:ascii="彩虹粗仿宋" w:eastAsia="彩虹粗仿宋" w:hAnsi="宋体" w:cs="Arial" w:hint="eastAsia"/>
          <w:sz w:val="24"/>
        </w:rPr>
        <w:lastRenderedPageBreak/>
        <w:t>有人持有的基金份额比例进行分配。</w:t>
      </w:r>
    </w:p>
    <w:p w14:paraId="04E12E1B" w14:textId="77777777" w:rsidR="0099216A" w:rsidRPr="003A0F20" w:rsidRDefault="00DC5BBB">
      <w:pPr>
        <w:adjustRightInd w:val="0"/>
        <w:snapToGrid w:val="0"/>
        <w:ind w:firstLineChars="200" w:firstLine="480"/>
        <w:rPr>
          <w:rFonts w:ascii="彩虹粗仿宋" w:eastAsia="彩虹粗仿宋" w:hAnsi="宋体" w:cs="Arial"/>
          <w:sz w:val="24"/>
        </w:rPr>
      </w:pPr>
      <w:r w:rsidRPr="00C34E39">
        <w:rPr>
          <w:rFonts w:ascii="彩虹粗仿宋" w:eastAsia="彩虹粗仿宋" w:hAnsi="宋体" w:cs="Arial" w:hint="eastAsia"/>
          <w:sz w:val="24"/>
        </w:rPr>
        <w:t>8</w:t>
      </w:r>
      <w:r w:rsidR="0099216A" w:rsidRPr="003A0F20">
        <w:rPr>
          <w:rFonts w:ascii="彩虹粗仿宋" w:eastAsia="彩虹粗仿宋" w:hAnsi="宋体" w:cs="Arial" w:hint="eastAsia"/>
          <w:sz w:val="24"/>
        </w:rPr>
        <w:t>.基金财产清算的公告</w:t>
      </w:r>
    </w:p>
    <w:p w14:paraId="4DB268B2" w14:textId="3F3DA283" w:rsidR="0099216A" w:rsidRPr="003A0F20" w:rsidRDefault="00FE7A9F">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清算过程中的有关重大事项须及时公告；基金财产清算报告经</w:t>
      </w:r>
      <w:r w:rsidR="00DA1A2F">
        <w:rPr>
          <w:rFonts w:ascii="彩虹粗仿宋" w:eastAsia="彩虹粗仿宋" w:hAnsi="宋体" w:cs="Arial" w:hint="eastAsia"/>
          <w:sz w:val="24"/>
        </w:rPr>
        <w:t>符合《证券法》规定的</w:t>
      </w:r>
      <w:r w:rsidRPr="003A0F20">
        <w:rPr>
          <w:rFonts w:ascii="彩虹粗仿宋" w:eastAsia="彩虹粗仿宋" w:hAnsi="宋体" w:cs="Arial" w:hint="eastAsia"/>
          <w:sz w:val="24"/>
        </w:rPr>
        <w:t>会计师事务所审计并由律师事务所出具法律意见书后报中国证监会备案并公告。基金财产清算公告于基金财产清算报告报中国证监会备案后5个工作日内由基金财产清算小组进行公告，基金财产清算小组应当将清算报告登载在</w:t>
      </w:r>
      <w:r w:rsidR="00DA1A2F">
        <w:rPr>
          <w:rFonts w:ascii="彩虹粗仿宋" w:eastAsia="彩虹粗仿宋" w:hAnsi="宋体" w:cs="Arial" w:hint="eastAsia"/>
          <w:sz w:val="24"/>
        </w:rPr>
        <w:t>规定网站</w:t>
      </w:r>
      <w:r w:rsidRPr="003A0F20">
        <w:rPr>
          <w:rFonts w:ascii="彩虹粗仿宋" w:eastAsia="彩虹粗仿宋" w:hAnsi="宋体" w:cs="Arial" w:hint="eastAsia"/>
          <w:sz w:val="24"/>
        </w:rPr>
        <w:t>上，并将清算报告提示性公告登载在</w:t>
      </w:r>
      <w:r w:rsidR="00DA1A2F">
        <w:rPr>
          <w:rFonts w:ascii="彩虹粗仿宋" w:eastAsia="彩虹粗仿宋" w:hAnsi="宋体" w:cs="Arial" w:hint="eastAsia"/>
          <w:sz w:val="24"/>
        </w:rPr>
        <w:t>规定报刊</w:t>
      </w:r>
      <w:r w:rsidRPr="003A0F20">
        <w:rPr>
          <w:rFonts w:ascii="彩虹粗仿宋" w:eastAsia="彩虹粗仿宋" w:hAnsi="宋体" w:cs="Arial" w:hint="eastAsia"/>
          <w:sz w:val="24"/>
        </w:rPr>
        <w:t>上。</w:t>
      </w:r>
    </w:p>
    <w:p w14:paraId="506758EB" w14:textId="77777777" w:rsidR="0099216A" w:rsidRPr="003A0F20" w:rsidRDefault="00520B37">
      <w:pPr>
        <w:adjustRightInd w:val="0"/>
        <w:snapToGrid w:val="0"/>
        <w:ind w:firstLineChars="200" w:firstLine="480"/>
        <w:rPr>
          <w:rFonts w:ascii="彩虹粗仿宋" w:eastAsia="彩虹粗仿宋" w:hAnsi="宋体" w:cs="Arial"/>
          <w:sz w:val="24"/>
        </w:rPr>
      </w:pPr>
      <w:r w:rsidRPr="00C34E39">
        <w:rPr>
          <w:rFonts w:ascii="彩虹粗仿宋" w:eastAsia="彩虹粗仿宋" w:hAnsi="宋体" w:cs="Arial" w:hint="eastAsia"/>
          <w:sz w:val="24"/>
        </w:rPr>
        <w:t>9</w:t>
      </w:r>
      <w:r w:rsidR="0099216A" w:rsidRPr="003A0F20">
        <w:rPr>
          <w:rFonts w:ascii="彩虹粗仿宋" w:eastAsia="彩虹粗仿宋" w:hAnsi="宋体" w:cs="Arial" w:hint="eastAsia"/>
          <w:sz w:val="24"/>
        </w:rPr>
        <w:t>.基金财产清算账册及文件的保存</w:t>
      </w:r>
    </w:p>
    <w:p w14:paraId="27CB0A90"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基金财产清算账册及有关文件由基金托管人保存15年以上。</w:t>
      </w:r>
    </w:p>
    <w:p w14:paraId="3360EBF6" w14:textId="77777777" w:rsidR="0099216A" w:rsidRPr="00C34E39" w:rsidRDefault="0099216A">
      <w:pPr>
        <w:adjustRightInd w:val="0"/>
        <w:snapToGrid w:val="0"/>
        <w:rPr>
          <w:rFonts w:ascii="彩虹粗仿宋" w:eastAsia="彩虹粗仿宋" w:hAnsi="宋体" w:cs="Arial"/>
          <w:sz w:val="24"/>
        </w:rPr>
      </w:pPr>
    </w:p>
    <w:p w14:paraId="2849184E" w14:textId="77777777" w:rsidR="0099216A" w:rsidRPr="003A0F20" w:rsidRDefault="0099216A">
      <w:pPr>
        <w:pStyle w:val="2"/>
        <w:jc w:val="center"/>
        <w:rPr>
          <w:rFonts w:ascii="彩虹粗仿宋" w:eastAsia="彩虹粗仿宋"/>
          <w:sz w:val="30"/>
        </w:rPr>
      </w:pPr>
      <w:bookmarkStart w:id="95" w:name="_Toc124325901"/>
      <w:r w:rsidRPr="003A0F20">
        <w:rPr>
          <w:rFonts w:ascii="彩虹粗仿宋" w:eastAsia="彩虹粗仿宋" w:hint="eastAsia"/>
          <w:sz w:val="30"/>
        </w:rPr>
        <w:t>十七、违约责任</w:t>
      </w:r>
      <w:bookmarkEnd w:id="95"/>
    </w:p>
    <w:p w14:paraId="17363D4F" w14:textId="77777777" w:rsidR="0099216A" w:rsidRPr="003A0F20" w:rsidRDefault="0099216A">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（一）基金管理人、基金托管人不履行本协议或履行本协议不符合约定的，应当承担违约责任。</w:t>
      </w:r>
    </w:p>
    <w:p w14:paraId="16DAB26E" w14:textId="77777777" w:rsidR="0099216A" w:rsidRPr="003A0F20" w:rsidRDefault="0099216A">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（二）基金管理人、基金托管人在履行各自职责的过程中，违反《基金法》或者</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和本托管协议约定，给基金财产或者基金份额持有人造成损害的，应当分别对各自的行为依法承担赔偿责任；因共同行为给基金财产或者基金份额持有人造成损害的，应当承担连带赔偿责任。</w:t>
      </w:r>
    </w:p>
    <w:p w14:paraId="5EFBD850" w14:textId="77777777" w:rsidR="0099216A" w:rsidRPr="003A0F20" w:rsidRDefault="0099216A">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三）一方当事人违约，给另一方当事人造成损失的，应就直接损失进行赔偿；给基金财产造成损失的，应就直接损失进行赔偿，另一方当事人有权利及义务代表基金向违约方追偿。但是如发生下列情况，当事人可以免责：</w:t>
      </w:r>
    </w:p>
    <w:p w14:paraId="7EA6514C"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1.不可抗力；</w:t>
      </w:r>
    </w:p>
    <w:p w14:paraId="4D89C173"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2.基金管理人、基金托管人按照当时有效的法律法规或中国证监会的规定作为或不作为而造成的损失等；</w:t>
      </w:r>
    </w:p>
    <w:p w14:paraId="38CF47E6"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3.在没有过错的情况下，基金管理人由于按照</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规定的投资原则投资或不投资造成的直接损失或潜在损失等；</w:t>
      </w:r>
    </w:p>
    <w:p w14:paraId="03060459"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（四）一方当事人违约，另一方当事人在职责范围内有义务及时采取必要的措施，尽力防止损失的扩大。</w:t>
      </w:r>
    </w:p>
    <w:p w14:paraId="18E169E1" w14:textId="77777777" w:rsidR="0099216A" w:rsidRPr="003A0F20" w:rsidRDefault="0099216A">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（五）违约行为虽已发生，但本托管协议能够继续履行的，在最大限度地保护基金份额持有人利益的前提下，基金管理人和基金托管人应当继续履行本协议。</w:t>
      </w:r>
    </w:p>
    <w:p w14:paraId="1AA7A247" w14:textId="77777777" w:rsidR="0099216A" w:rsidRPr="003A0F20" w:rsidRDefault="0099216A">
      <w:pPr>
        <w:adjustRightInd w:val="0"/>
        <w:snapToGrid w:val="0"/>
        <w:ind w:firstLineChars="200" w:firstLine="480"/>
        <w:outlineLvl w:val="0"/>
        <w:rPr>
          <w:rFonts w:ascii="彩虹粗仿宋" w:eastAsia="彩虹粗仿宋" w:hAnsi="宋体" w:cs="Arial"/>
          <w:sz w:val="24"/>
        </w:rPr>
      </w:pPr>
      <w:r w:rsidRPr="003A0F20">
        <w:rPr>
          <w:rFonts w:ascii="彩虹粗仿宋" w:eastAsia="彩虹粗仿宋" w:hAnsi="宋体" w:cs="Arial" w:hint="eastAsia"/>
          <w:sz w:val="24"/>
        </w:rPr>
        <w:t>（六）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由此造成的</w:t>
      </w:r>
      <w:r w:rsidRPr="003A0F20">
        <w:rPr>
          <w:rFonts w:ascii="彩虹粗仿宋" w:eastAsia="彩虹粗仿宋" w:hAnsi="宋体" w:cs="Arial" w:hint="eastAsia"/>
          <w:sz w:val="24"/>
        </w:rPr>
        <w:lastRenderedPageBreak/>
        <w:t>影响。</w:t>
      </w:r>
    </w:p>
    <w:p w14:paraId="2C09377D" w14:textId="77777777" w:rsidR="0099216A" w:rsidRPr="003A0F20" w:rsidRDefault="0099216A" w:rsidP="00F7251E"/>
    <w:p w14:paraId="78A28B00" w14:textId="77777777" w:rsidR="0099216A" w:rsidRPr="003A0F20" w:rsidRDefault="0099216A">
      <w:pPr>
        <w:pStyle w:val="2"/>
        <w:jc w:val="center"/>
        <w:rPr>
          <w:rFonts w:ascii="彩虹粗仿宋" w:eastAsia="彩虹粗仿宋"/>
          <w:sz w:val="30"/>
        </w:rPr>
      </w:pPr>
      <w:bookmarkStart w:id="96" w:name="_Toc124325902"/>
      <w:r w:rsidRPr="003A0F20">
        <w:rPr>
          <w:rFonts w:ascii="彩虹粗仿宋" w:eastAsia="彩虹粗仿宋" w:hint="eastAsia"/>
          <w:sz w:val="30"/>
        </w:rPr>
        <w:t>十八、争议解决方式</w:t>
      </w:r>
      <w:bookmarkEnd w:id="96"/>
    </w:p>
    <w:p w14:paraId="0EBB81FA"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仲裁费用由败诉方承担。</w:t>
      </w:r>
    </w:p>
    <w:p w14:paraId="4A761AC7"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争议处理期间，双方当事人应恪守基金管理人和基金托管人职责，各自继续忠实、勤勉、尽责地履行</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和本托管协议规定的义务，维护基金份额持有人的合法权益。</w:t>
      </w:r>
    </w:p>
    <w:p w14:paraId="2FEE1EA8"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本协议受中国法律管辖。</w:t>
      </w:r>
    </w:p>
    <w:p w14:paraId="5D1AEF1E" w14:textId="77777777" w:rsidR="0099216A" w:rsidRPr="003A0F20" w:rsidRDefault="0099216A">
      <w:pPr>
        <w:adjustRightInd w:val="0"/>
        <w:snapToGrid w:val="0"/>
        <w:rPr>
          <w:rFonts w:ascii="彩虹粗仿宋" w:eastAsia="彩虹粗仿宋" w:hAnsi="宋体" w:cs="Arial"/>
          <w:sz w:val="24"/>
        </w:rPr>
      </w:pPr>
    </w:p>
    <w:p w14:paraId="6D5434CD" w14:textId="77777777" w:rsidR="0099216A" w:rsidRPr="003A0F20" w:rsidRDefault="0099216A">
      <w:pPr>
        <w:pStyle w:val="2"/>
        <w:jc w:val="center"/>
        <w:rPr>
          <w:rFonts w:ascii="彩虹粗仿宋" w:eastAsia="彩虹粗仿宋"/>
          <w:sz w:val="30"/>
        </w:rPr>
      </w:pPr>
      <w:bookmarkStart w:id="97" w:name="_Toc124325903"/>
      <w:r w:rsidRPr="003A0F20">
        <w:rPr>
          <w:rFonts w:ascii="彩虹粗仿宋" w:eastAsia="彩虹粗仿宋" w:hint="eastAsia"/>
          <w:sz w:val="30"/>
        </w:rPr>
        <w:t>十九、托管协议的效力</w:t>
      </w:r>
      <w:bookmarkEnd w:id="97"/>
    </w:p>
    <w:p w14:paraId="527A93AF"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双方对托管协议的效力约定如下：</w:t>
      </w:r>
    </w:p>
    <w:p w14:paraId="43807A1D"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（一）基金管理人在向中国证监会申请发售基金份额时提交的托管协议草案，应经托管协议当事人双方盖章以及双方法定代表人或授权代表</w:t>
      </w:r>
      <w:r w:rsidR="00047FC0" w:rsidRPr="003A0F20">
        <w:rPr>
          <w:rFonts w:ascii="彩虹粗仿宋" w:eastAsia="彩虹粗仿宋" w:hAnsi="宋体" w:cs="Arial" w:hint="eastAsia"/>
          <w:sz w:val="24"/>
        </w:rPr>
        <w:t>签章</w:t>
      </w:r>
      <w:r w:rsidRPr="003A0F20">
        <w:rPr>
          <w:rFonts w:ascii="彩虹粗仿宋" w:eastAsia="彩虹粗仿宋" w:hAnsi="宋体" w:cs="Arial" w:hint="eastAsia"/>
          <w:sz w:val="24"/>
        </w:rPr>
        <w:t>，协议当事人双方根据中国证监会的意见修改托管协议草案。托管协议以中国证监会</w:t>
      </w:r>
      <w:r w:rsidR="002F6019" w:rsidRPr="003A0F20">
        <w:rPr>
          <w:rFonts w:ascii="彩虹粗仿宋" w:eastAsia="彩虹粗仿宋" w:hAnsi="宋体" w:cs="Arial" w:hint="eastAsia"/>
          <w:sz w:val="24"/>
        </w:rPr>
        <w:t>备案</w:t>
      </w:r>
      <w:r w:rsidRPr="003A0F20">
        <w:rPr>
          <w:rFonts w:ascii="彩虹粗仿宋" w:eastAsia="彩虹粗仿宋" w:hAnsi="宋体" w:cs="Arial" w:hint="eastAsia"/>
          <w:sz w:val="24"/>
        </w:rPr>
        <w:t>的文本为正式文本。</w:t>
      </w:r>
    </w:p>
    <w:p w14:paraId="32D986B3"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（二）托管协议自</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成立之日起成立，自</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生效之日起生效。托管协议的有效期自其生效之日起至基金财产清算结果报中国证监会备案并公告之日止。</w:t>
      </w:r>
    </w:p>
    <w:p w14:paraId="5E114489"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（三）托管协议自生效之日起对托管协议当事人具有同等的法律约束力。</w:t>
      </w:r>
    </w:p>
    <w:p w14:paraId="577F2EDC" w14:textId="77777777" w:rsidR="0099216A" w:rsidRPr="003A0F20" w:rsidRDefault="0099216A">
      <w:pPr>
        <w:adjustRightInd w:val="0"/>
        <w:snapToGrid w:val="0"/>
        <w:ind w:firstLineChars="200" w:firstLine="480"/>
        <w:rPr>
          <w:rFonts w:ascii="彩虹粗仿宋" w:eastAsia="彩虹粗仿宋"/>
          <w:sz w:val="30"/>
          <w:szCs w:val="30"/>
        </w:rPr>
      </w:pPr>
      <w:r w:rsidRPr="003A0F20">
        <w:rPr>
          <w:rFonts w:ascii="彩虹粗仿宋" w:eastAsia="彩虹粗仿宋" w:hAnsi="宋体" w:cs="Arial" w:hint="eastAsia"/>
          <w:sz w:val="24"/>
        </w:rPr>
        <w:t>（四）本协议一式</w:t>
      </w:r>
      <w:r w:rsidR="00520B37" w:rsidRPr="003A0F20">
        <w:rPr>
          <w:rFonts w:ascii="彩虹粗仿宋" w:eastAsia="彩虹粗仿宋" w:hAnsi="宋体" w:cs="Arial" w:hint="eastAsia"/>
          <w:sz w:val="24"/>
        </w:rPr>
        <w:t>六</w:t>
      </w:r>
      <w:r w:rsidRPr="003A0F20">
        <w:rPr>
          <w:rFonts w:ascii="彩虹粗仿宋" w:eastAsia="彩虹粗仿宋" w:hAnsi="宋体" w:cs="Arial" w:hint="eastAsia"/>
          <w:sz w:val="24"/>
        </w:rPr>
        <w:t>份，协议双方各持二份，上报监管机构</w:t>
      </w:r>
      <w:r w:rsidR="00520B37" w:rsidRPr="003A0F20">
        <w:rPr>
          <w:rFonts w:ascii="彩虹粗仿宋" w:eastAsia="彩虹粗仿宋" w:hAnsi="宋体" w:cs="Arial" w:hint="eastAsia"/>
          <w:sz w:val="24"/>
        </w:rPr>
        <w:t>二</w:t>
      </w:r>
      <w:r w:rsidRPr="003A0F20">
        <w:rPr>
          <w:rFonts w:ascii="彩虹粗仿宋" w:eastAsia="彩虹粗仿宋" w:hAnsi="宋体" w:cs="Arial" w:hint="eastAsia"/>
          <w:sz w:val="24"/>
        </w:rPr>
        <w:t>份，每份具有同等</w:t>
      </w:r>
      <w:r w:rsidR="00520B37" w:rsidRPr="003A0F20">
        <w:rPr>
          <w:rFonts w:ascii="彩虹粗仿宋" w:eastAsia="彩虹粗仿宋" w:hAnsi="宋体" w:cs="Arial" w:hint="eastAsia"/>
          <w:sz w:val="24"/>
        </w:rPr>
        <w:t>的</w:t>
      </w:r>
      <w:r w:rsidRPr="003A0F20">
        <w:rPr>
          <w:rFonts w:ascii="彩虹粗仿宋" w:eastAsia="彩虹粗仿宋" w:hAnsi="宋体" w:cs="Arial" w:hint="eastAsia"/>
          <w:sz w:val="24"/>
        </w:rPr>
        <w:t>法律效力。</w:t>
      </w:r>
    </w:p>
    <w:p w14:paraId="453587C3" w14:textId="77777777" w:rsidR="0099216A" w:rsidRPr="003A0F20" w:rsidRDefault="0099216A">
      <w:pPr>
        <w:adjustRightInd w:val="0"/>
        <w:snapToGrid w:val="0"/>
        <w:rPr>
          <w:rFonts w:ascii="彩虹粗仿宋" w:eastAsia="彩虹粗仿宋" w:hAnsi="宋体" w:cs="Arial"/>
          <w:sz w:val="24"/>
        </w:rPr>
      </w:pPr>
    </w:p>
    <w:p w14:paraId="31A61583" w14:textId="77777777" w:rsidR="0099216A" w:rsidRPr="003A0F20" w:rsidRDefault="0099216A">
      <w:pPr>
        <w:pStyle w:val="2"/>
        <w:jc w:val="center"/>
        <w:rPr>
          <w:rFonts w:ascii="彩虹粗仿宋" w:eastAsia="彩虹粗仿宋"/>
          <w:sz w:val="30"/>
        </w:rPr>
      </w:pPr>
      <w:bookmarkStart w:id="98" w:name="_Toc124325904"/>
      <w:r w:rsidRPr="003A0F20">
        <w:rPr>
          <w:rFonts w:ascii="彩虹粗仿宋" w:eastAsia="彩虹粗仿宋" w:hint="eastAsia"/>
          <w:sz w:val="30"/>
        </w:rPr>
        <w:t>二十、其他事项</w:t>
      </w:r>
      <w:bookmarkEnd w:id="98"/>
    </w:p>
    <w:p w14:paraId="4B941BFB"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如发生有权司法机关依法冻结基金份额持有人的基金份额时，基金管理人应予以配合，承担司法协助义务。</w:t>
      </w:r>
    </w:p>
    <w:p w14:paraId="0C023A6A"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除本协议有明确定义外，本协议的用语定义适用</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的约定。本协</w:t>
      </w:r>
      <w:r w:rsidRPr="003A0F20">
        <w:rPr>
          <w:rFonts w:ascii="彩虹粗仿宋" w:eastAsia="彩虹粗仿宋" w:hAnsi="宋体" w:cs="Arial" w:hint="eastAsia"/>
          <w:sz w:val="24"/>
        </w:rPr>
        <w:lastRenderedPageBreak/>
        <w:t>议未尽事宜，当事人依据</w:t>
      </w:r>
      <w:r w:rsidR="00314127" w:rsidRPr="003A0F20">
        <w:rPr>
          <w:rFonts w:ascii="彩虹粗仿宋" w:eastAsia="彩虹粗仿宋" w:hAnsi="宋体" w:cs="Arial" w:hint="eastAsia"/>
          <w:sz w:val="24"/>
        </w:rPr>
        <w:t>《基金合同》</w:t>
      </w:r>
      <w:r w:rsidRPr="003A0F20">
        <w:rPr>
          <w:rFonts w:ascii="彩虹粗仿宋" w:eastAsia="彩虹粗仿宋" w:hAnsi="宋体" w:cs="Arial" w:hint="eastAsia"/>
          <w:sz w:val="24"/>
        </w:rPr>
        <w:t>、有关法律法规等规定协商办理。</w:t>
      </w:r>
    </w:p>
    <w:p w14:paraId="4C8799E6" w14:textId="77777777" w:rsidR="0099216A" w:rsidRPr="003A0F20" w:rsidRDefault="0099216A">
      <w:pPr>
        <w:adjustRightInd w:val="0"/>
        <w:snapToGrid w:val="0"/>
        <w:rPr>
          <w:rFonts w:ascii="彩虹粗仿宋" w:eastAsia="彩虹粗仿宋"/>
          <w:b/>
          <w:bCs/>
        </w:rPr>
      </w:pPr>
    </w:p>
    <w:p w14:paraId="0927D889" w14:textId="77777777" w:rsidR="0099216A" w:rsidRPr="003A0F20" w:rsidRDefault="0099216A">
      <w:pPr>
        <w:pStyle w:val="2"/>
        <w:jc w:val="center"/>
        <w:rPr>
          <w:rFonts w:ascii="彩虹粗仿宋" w:eastAsia="彩虹粗仿宋"/>
          <w:sz w:val="30"/>
        </w:rPr>
      </w:pPr>
      <w:bookmarkStart w:id="99" w:name="_Toc124325905"/>
      <w:r w:rsidRPr="003A0F20">
        <w:rPr>
          <w:rFonts w:ascii="彩虹粗仿宋" w:eastAsia="彩虹粗仿宋" w:hint="eastAsia"/>
          <w:sz w:val="30"/>
        </w:rPr>
        <w:t>二十一、托管协议的签订</w:t>
      </w:r>
      <w:bookmarkEnd w:id="99"/>
    </w:p>
    <w:p w14:paraId="58AABA4A" w14:textId="77777777" w:rsidR="0099216A" w:rsidRPr="003A0F20" w:rsidRDefault="0099216A">
      <w:pPr>
        <w:adjustRightInd w:val="0"/>
        <w:snapToGrid w:val="0"/>
        <w:ind w:firstLineChars="200" w:firstLine="480"/>
        <w:rPr>
          <w:rFonts w:ascii="彩虹粗仿宋" w:eastAsia="彩虹粗仿宋" w:hAnsi="宋体" w:cs="Arial"/>
          <w:sz w:val="24"/>
        </w:rPr>
      </w:pPr>
      <w:r w:rsidRPr="003A0F20">
        <w:rPr>
          <w:rFonts w:ascii="彩虹粗仿宋" w:eastAsia="彩虹粗仿宋" w:hAnsi="宋体" w:cs="Arial" w:hint="eastAsia"/>
          <w:sz w:val="24"/>
        </w:rPr>
        <w:t>本协议双方法定代表人或授权代表人签章、签订地、签订日</w:t>
      </w:r>
    </w:p>
    <w:p w14:paraId="28B97D67" w14:textId="77777777" w:rsidR="0099216A" w:rsidRPr="003A0F20" w:rsidRDefault="0099216A">
      <w:pPr>
        <w:adjustRightInd w:val="0"/>
        <w:snapToGrid w:val="0"/>
        <w:ind w:firstLineChars="200" w:firstLine="480"/>
        <w:rPr>
          <w:rFonts w:ascii="彩虹粗仿宋" w:eastAsia="彩虹粗仿宋" w:hAnsi="宋体" w:cs="Arial"/>
          <w:sz w:val="24"/>
        </w:rPr>
        <w:sectPr w:rsidR="0099216A" w:rsidRPr="003A0F20">
          <w:headerReference w:type="default" r:id="rId9"/>
          <w:pgSz w:w="11906" w:h="16838" w:code="9"/>
          <w:pgMar w:top="1418" w:right="1701" w:bottom="1418" w:left="1701" w:header="851" w:footer="992" w:gutter="0"/>
          <w:cols w:space="425"/>
          <w:docGrid w:type="lines" w:linePitch="312"/>
        </w:sectPr>
      </w:pPr>
    </w:p>
    <w:p w14:paraId="71798FA5" w14:textId="77777777" w:rsidR="000D136F" w:rsidRDefault="000D136F" w:rsidP="00287B07">
      <w:pPr>
        <w:spacing w:line="360" w:lineRule="auto"/>
        <w:ind w:right="26"/>
        <w:rPr>
          <w:rFonts w:ascii="宋体" w:hAnsi="宋体" w:cs="Cambria"/>
          <w:bCs/>
          <w:szCs w:val="21"/>
        </w:rPr>
      </w:pPr>
    </w:p>
    <w:p w14:paraId="6F0CAE0F" w14:textId="0607D460" w:rsidR="00287B07" w:rsidRPr="000D136F" w:rsidRDefault="00287B07" w:rsidP="00287B07">
      <w:pPr>
        <w:spacing w:line="360" w:lineRule="auto"/>
        <w:ind w:right="26"/>
        <w:rPr>
          <w:rFonts w:ascii="宋体" w:hAnsi="宋体" w:cs="Cambria"/>
          <w:bCs/>
          <w:szCs w:val="21"/>
        </w:rPr>
      </w:pPr>
      <w:r w:rsidRPr="000D136F">
        <w:rPr>
          <w:rFonts w:ascii="宋体" w:hAnsi="宋体" w:cs="Cambria" w:hint="eastAsia"/>
          <w:bCs/>
          <w:szCs w:val="21"/>
        </w:rPr>
        <w:t>本页无正文，为《</w:t>
      </w:r>
      <w:r w:rsidR="002627E9" w:rsidRPr="000D136F">
        <w:rPr>
          <w:rFonts w:ascii="宋体" w:hAnsi="宋体" w:cs="Cambria" w:hint="eastAsia"/>
          <w:bCs/>
          <w:szCs w:val="21"/>
        </w:rPr>
        <w:t>南方创新驱动混合型证券投资基金</w:t>
      </w:r>
      <w:r w:rsidR="00932B3E">
        <w:rPr>
          <w:rFonts w:ascii="宋体" w:hAnsi="宋体" w:cs="Cambria" w:hint="eastAsia"/>
          <w:bCs/>
          <w:szCs w:val="21"/>
        </w:rPr>
        <w:t>托管协议</w:t>
      </w:r>
      <w:r w:rsidRPr="000D136F">
        <w:rPr>
          <w:rFonts w:ascii="宋体" w:hAnsi="宋体" w:cs="Cambria" w:hint="eastAsia"/>
          <w:bCs/>
          <w:szCs w:val="21"/>
        </w:rPr>
        <w:t>》的签字盖章页。</w:t>
      </w:r>
    </w:p>
    <w:p w14:paraId="547E66E4" w14:textId="77777777" w:rsidR="0099216A" w:rsidRPr="000D136F" w:rsidRDefault="0099216A">
      <w:pPr>
        <w:spacing w:line="360" w:lineRule="auto"/>
        <w:rPr>
          <w:rFonts w:ascii="宋体" w:hAnsi="宋体" w:cs="Cambria"/>
          <w:bCs/>
          <w:szCs w:val="21"/>
        </w:rPr>
      </w:pPr>
    </w:p>
    <w:p w14:paraId="103E12F8" w14:textId="78555EC9" w:rsidR="0099216A" w:rsidRDefault="0099216A">
      <w:pPr>
        <w:spacing w:line="360" w:lineRule="auto"/>
        <w:rPr>
          <w:rFonts w:ascii="宋体" w:hAnsi="宋体" w:cs="Cambria"/>
          <w:bCs/>
          <w:szCs w:val="21"/>
        </w:rPr>
      </w:pPr>
    </w:p>
    <w:p w14:paraId="386A7B47" w14:textId="77777777" w:rsidR="0099216A" w:rsidRPr="000D136F" w:rsidRDefault="0099216A">
      <w:pPr>
        <w:spacing w:line="360" w:lineRule="auto"/>
        <w:rPr>
          <w:rFonts w:ascii="宋体" w:hAnsi="宋体" w:cs="Cambria"/>
          <w:bCs/>
          <w:szCs w:val="21"/>
        </w:rPr>
      </w:pPr>
    </w:p>
    <w:p w14:paraId="68081BB2" w14:textId="77777777" w:rsidR="0099216A" w:rsidRPr="000D136F" w:rsidRDefault="0099216A">
      <w:pPr>
        <w:spacing w:line="360" w:lineRule="auto"/>
        <w:ind w:right="26"/>
        <w:rPr>
          <w:rFonts w:ascii="宋体" w:hAnsi="宋体" w:cs="Cambria"/>
          <w:bCs/>
          <w:szCs w:val="21"/>
        </w:rPr>
      </w:pPr>
      <w:r w:rsidRPr="000D136F">
        <w:rPr>
          <w:rFonts w:ascii="宋体" w:hAnsi="宋体" w:cs="Cambria" w:hint="eastAsia"/>
          <w:bCs/>
          <w:szCs w:val="21"/>
        </w:rPr>
        <w:t xml:space="preserve">基金管理人：  </w:t>
      </w:r>
      <w:r w:rsidR="008853C0" w:rsidRPr="000D136F">
        <w:rPr>
          <w:rFonts w:ascii="宋体" w:hAnsi="宋体" w:cs="Cambria" w:hint="eastAsia"/>
          <w:bCs/>
          <w:szCs w:val="21"/>
        </w:rPr>
        <w:t>南方基金管理股份有限公司</w:t>
      </w:r>
      <w:r w:rsidRPr="000D136F">
        <w:rPr>
          <w:rFonts w:ascii="宋体" w:hAnsi="宋体" w:cs="Cambria" w:hint="eastAsia"/>
          <w:bCs/>
          <w:szCs w:val="21"/>
        </w:rPr>
        <w:t>（公章）</w:t>
      </w:r>
    </w:p>
    <w:p w14:paraId="1A1B71C1" w14:textId="162928CC" w:rsidR="0099216A" w:rsidRDefault="0099216A">
      <w:pPr>
        <w:spacing w:line="360" w:lineRule="auto"/>
        <w:ind w:right="26"/>
        <w:rPr>
          <w:rFonts w:ascii="宋体" w:hAnsi="宋体" w:cs="Cambria"/>
          <w:bCs/>
          <w:szCs w:val="21"/>
        </w:rPr>
      </w:pPr>
    </w:p>
    <w:p w14:paraId="440ED514" w14:textId="77777777" w:rsidR="000D136F" w:rsidRPr="000D136F" w:rsidRDefault="000D136F">
      <w:pPr>
        <w:spacing w:line="360" w:lineRule="auto"/>
        <w:ind w:right="26"/>
        <w:rPr>
          <w:rFonts w:ascii="宋体" w:hAnsi="宋体" w:cs="Cambria"/>
          <w:bCs/>
          <w:szCs w:val="21"/>
        </w:rPr>
      </w:pPr>
    </w:p>
    <w:p w14:paraId="395BDCF1" w14:textId="77777777" w:rsidR="0099216A" w:rsidRPr="000D136F" w:rsidRDefault="0099216A">
      <w:pPr>
        <w:spacing w:line="360" w:lineRule="auto"/>
        <w:ind w:right="26"/>
        <w:rPr>
          <w:rFonts w:ascii="宋体" w:hAnsi="宋体" w:cs="Cambria"/>
          <w:bCs/>
          <w:szCs w:val="21"/>
        </w:rPr>
      </w:pPr>
    </w:p>
    <w:p w14:paraId="1437CB91" w14:textId="77777777" w:rsidR="0099216A" w:rsidRPr="000D136F" w:rsidRDefault="0099216A">
      <w:pPr>
        <w:spacing w:line="360" w:lineRule="auto"/>
        <w:ind w:right="26"/>
        <w:rPr>
          <w:rFonts w:ascii="宋体" w:hAnsi="宋体" w:cs="Cambria"/>
          <w:bCs/>
          <w:szCs w:val="21"/>
        </w:rPr>
      </w:pPr>
    </w:p>
    <w:p w14:paraId="3B892E20" w14:textId="77777777" w:rsidR="0099216A" w:rsidRPr="000D136F" w:rsidRDefault="0099216A">
      <w:pPr>
        <w:spacing w:line="360" w:lineRule="auto"/>
        <w:ind w:right="26"/>
        <w:rPr>
          <w:rFonts w:ascii="宋体" w:hAnsi="宋体" w:cs="Cambria"/>
          <w:bCs/>
          <w:szCs w:val="21"/>
        </w:rPr>
      </w:pPr>
      <w:r w:rsidRPr="000D136F">
        <w:rPr>
          <w:rFonts w:ascii="宋体" w:hAnsi="宋体" w:cs="Cambria" w:hint="eastAsia"/>
          <w:bCs/>
          <w:szCs w:val="21"/>
        </w:rPr>
        <w:t xml:space="preserve">法定代表人或授权代表：                   </w:t>
      </w:r>
    </w:p>
    <w:p w14:paraId="4318D20F" w14:textId="77777777" w:rsidR="000D136F" w:rsidRPr="00AD24DD" w:rsidRDefault="000D136F" w:rsidP="000D136F">
      <w:pPr>
        <w:autoSpaceDE w:val="0"/>
        <w:autoSpaceDN w:val="0"/>
        <w:adjustRightInd w:val="0"/>
        <w:snapToGrid w:val="0"/>
        <w:spacing w:line="360" w:lineRule="auto"/>
        <w:jc w:val="left"/>
        <w:rPr>
          <w:rFonts w:ascii="宋体" w:hAnsi="宋体"/>
          <w:bCs/>
          <w:szCs w:val="21"/>
        </w:rPr>
      </w:pPr>
    </w:p>
    <w:p w14:paraId="2A3F5BCC" w14:textId="77777777" w:rsidR="000D136F" w:rsidRPr="00AD24DD" w:rsidRDefault="000D136F" w:rsidP="000D136F">
      <w:pPr>
        <w:autoSpaceDE w:val="0"/>
        <w:autoSpaceDN w:val="0"/>
        <w:adjustRightInd w:val="0"/>
        <w:snapToGrid w:val="0"/>
        <w:spacing w:line="360" w:lineRule="auto"/>
        <w:jc w:val="left"/>
        <w:rPr>
          <w:rFonts w:ascii="宋体" w:hAnsi="宋体"/>
          <w:bCs/>
          <w:szCs w:val="21"/>
        </w:rPr>
      </w:pPr>
    </w:p>
    <w:p w14:paraId="5BB16C7C" w14:textId="77777777" w:rsidR="000D136F" w:rsidRPr="00AD24DD" w:rsidRDefault="000D136F" w:rsidP="000D136F">
      <w:pPr>
        <w:autoSpaceDE w:val="0"/>
        <w:autoSpaceDN w:val="0"/>
        <w:adjustRightInd w:val="0"/>
        <w:snapToGrid w:val="0"/>
        <w:spacing w:line="360" w:lineRule="auto"/>
        <w:jc w:val="left"/>
        <w:rPr>
          <w:rFonts w:ascii="宋体" w:hAnsi="宋体"/>
          <w:bCs/>
          <w:szCs w:val="21"/>
        </w:rPr>
      </w:pPr>
    </w:p>
    <w:p w14:paraId="409BC6E9" w14:textId="77777777" w:rsidR="000D136F" w:rsidRPr="00AD24DD" w:rsidRDefault="000D136F" w:rsidP="000D136F">
      <w:pPr>
        <w:autoSpaceDE w:val="0"/>
        <w:autoSpaceDN w:val="0"/>
        <w:adjustRightInd w:val="0"/>
        <w:snapToGrid w:val="0"/>
        <w:spacing w:line="360" w:lineRule="auto"/>
        <w:jc w:val="left"/>
        <w:rPr>
          <w:rFonts w:ascii="宋体" w:hAnsi="宋体"/>
          <w:bCs/>
          <w:szCs w:val="21"/>
        </w:rPr>
      </w:pPr>
    </w:p>
    <w:p w14:paraId="332AA7C5" w14:textId="77777777" w:rsidR="000D136F" w:rsidRPr="00AD24DD" w:rsidRDefault="000D136F" w:rsidP="000D136F">
      <w:pPr>
        <w:autoSpaceDE w:val="0"/>
        <w:autoSpaceDN w:val="0"/>
        <w:adjustRightInd w:val="0"/>
        <w:snapToGrid w:val="0"/>
        <w:spacing w:line="360" w:lineRule="auto"/>
        <w:jc w:val="left"/>
        <w:rPr>
          <w:rFonts w:ascii="宋体" w:hAnsi="宋体"/>
          <w:bCs/>
          <w:szCs w:val="21"/>
        </w:rPr>
      </w:pPr>
    </w:p>
    <w:p w14:paraId="06730337" w14:textId="77777777" w:rsidR="000D136F" w:rsidRPr="00AD24DD" w:rsidRDefault="000D136F" w:rsidP="000D136F">
      <w:pPr>
        <w:autoSpaceDE w:val="0"/>
        <w:autoSpaceDN w:val="0"/>
        <w:adjustRightInd w:val="0"/>
        <w:snapToGrid w:val="0"/>
        <w:spacing w:line="360" w:lineRule="auto"/>
        <w:jc w:val="left"/>
        <w:rPr>
          <w:rFonts w:ascii="宋体" w:hAnsi="宋体"/>
          <w:bCs/>
          <w:szCs w:val="21"/>
        </w:rPr>
      </w:pPr>
    </w:p>
    <w:p w14:paraId="054F15DF" w14:textId="77777777" w:rsidR="000D136F" w:rsidRPr="00AD24DD" w:rsidRDefault="000D136F" w:rsidP="000D136F">
      <w:pPr>
        <w:autoSpaceDE w:val="0"/>
        <w:autoSpaceDN w:val="0"/>
        <w:adjustRightInd w:val="0"/>
        <w:snapToGrid w:val="0"/>
        <w:spacing w:line="360" w:lineRule="auto"/>
        <w:jc w:val="left"/>
        <w:rPr>
          <w:rFonts w:ascii="宋体" w:hAnsi="宋体"/>
          <w:bCs/>
          <w:szCs w:val="21"/>
        </w:rPr>
      </w:pPr>
    </w:p>
    <w:p w14:paraId="4606CB07" w14:textId="77777777" w:rsidR="000D136F" w:rsidRPr="00AD24DD" w:rsidRDefault="000D136F" w:rsidP="000D136F">
      <w:pPr>
        <w:autoSpaceDE w:val="0"/>
        <w:autoSpaceDN w:val="0"/>
        <w:adjustRightInd w:val="0"/>
        <w:snapToGrid w:val="0"/>
        <w:spacing w:line="360" w:lineRule="auto"/>
        <w:jc w:val="left"/>
        <w:rPr>
          <w:rFonts w:ascii="宋体" w:hAnsi="宋体"/>
          <w:bCs/>
          <w:szCs w:val="21"/>
        </w:rPr>
      </w:pPr>
    </w:p>
    <w:p w14:paraId="3A38E310" w14:textId="77777777" w:rsidR="0099216A" w:rsidRPr="000D136F" w:rsidRDefault="0099216A">
      <w:pPr>
        <w:spacing w:line="360" w:lineRule="auto"/>
        <w:ind w:right="26"/>
        <w:rPr>
          <w:rFonts w:ascii="宋体" w:hAnsi="宋体" w:cs="Cambria"/>
          <w:bCs/>
          <w:szCs w:val="21"/>
        </w:rPr>
      </w:pPr>
      <w:r w:rsidRPr="000D136F">
        <w:rPr>
          <w:rFonts w:ascii="宋体" w:hAnsi="宋体" w:cs="Cambria" w:hint="eastAsia"/>
          <w:bCs/>
          <w:szCs w:val="21"/>
        </w:rPr>
        <w:t>基金托管人：中国建设银行股份有限公司（公章）</w:t>
      </w:r>
    </w:p>
    <w:p w14:paraId="336BB2C2" w14:textId="77777777" w:rsidR="0099216A" w:rsidRPr="000D136F" w:rsidRDefault="0099216A">
      <w:pPr>
        <w:spacing w:line="360" w:lineRule="auto"/>
        <w:ind w:right="26"/>
        <w:rPr>
          <w:rFonts w:ascii="宋体" w:hAnsi="宋体" w:cs="Cambria"/>
          <w:bCs/>
          <w:szCs w:val="21"/>
        </w:rPr>
      </w:pPr>
    </w:p>
    <w:p w14:paraId="5E8BBEAE" w14:textId="5E81F1F5" w:rsidR="0099216A" w:rsidRDefault="0099216A">
      <w:pPr>
        <w:spacing w:line="360" w:lineRule="auto"/>
        <w:ind w:right="26"/>
        <w:rPr>
          <w:rFonts w:ascii="宋体" w:hAnsi="宋体" w:cs="Cambria"/>
          <w:bCs/>
          <w:szCs w:val="21"/>
        </w:rPr>
      </w:pPr>
    </w:p>
    <w:p w14:paraId="321EFA52" w14:textId="679E1F20" w:rsidR="0099216A" w:rsidRDefault="0099216A">
      <w:pPr>
        <w:spacing w:line="360" w:lineRule="auto"/>
        <w:ind w:right="26"/>
        <w:rPr>
          <w:rFonts w:ascii="宋体" w:hAnsi="宋体" w:cs="Cambria"/>
          <w:bCs/>
          <w:szCs w:val="21"/>
        </w:rPr>
      </w:pPr>
    </w:p>
    <w:p w14:paraId="381D040A" w14:textId="77777777" w:rsidR="000D136F" w:rsidRPr="000D136F" w:rsidRDefault="000D136F">
      <w:pPr>
        <w:spacing w:line="360" w:lineRule="auto"/>
        <w:ind w:right="26"/>
        <w:rPr>
          <w:rFonts w:ascii="宋体" w:hAnsi="宋体" w:cs="Cambria"/>
          <w:bCs/>
          <w:szCs w:val="21"/>
        </w:rPr>
      </w:pPr>
    </w:p>
    <w:p w14:paraId="6975DED9" w14:textId="77777777" w:rsidR="0099216A" w:rsidRPr="000D136F" w:rsidRDefault="0099216A">
      <w:pPr>
        <w:spacing w:line="360" w:lineRule="auto"/>
        <w:ind w:right="26"/>
        <w:rPr>
          <w:rFonts w:ascii="宋体" w:hAnsi="宋体" w:cs="Cambria"/>
          <w:bCs/>
          <w:szCs w:val="21"/>
        </w:rPr>
      </w:pPr>
      <w:r w:rsidRPr="000D136F">
        <w:rPr>
          <w:rFonts w:ascii="宋体" w:hAnsi="宋体" w:cs="Cambria" w:hint="eastAsia"/>
          <w:bCs/>
          <w:szCs w:val="21"/>
        </w:rPr>
        <w:t xml:space="preserve">法定代表人或授权代表：                   </w:t>
      </w:r>
    </w:p>
    <w:p w14:paraId="69F31A79" w14:textId="77777777" w:rsidR="0099216A" w:rsidRPr="000D136F" w:rsidRDefault="0099216A">
      <w:pPr>
        <w:spacing w:line="360" w:lineRule="auto"/>
        <w:ind w:right="26"/>
        <w:rPr>
          <w:rFonts w:ascii="宋体" w:hAnsi="宋体" w:cs="Cambria"/>
          <w:bCs/>
          <w:szCs w:val="21"/>
        </w:rPr>
      </w:pPr>
    </w:p>
    <w:p w14:paraId="2E4B8686" w14:textId="5DD7D53F" w:rsidR="0099216A" w:rsidRDefault="0099216A">
      <w:pPr>
        <w:spacing w:line="360" w:lineRule="auto"/>
        <w:ind w:right="26"/>
        <w:rPr>
          <w:rFonts w:ascii="宋体" w:hAnsi="宋体" w:cs="Cambria"/>
          <w:bCs/>
          <w:szCs w:val="21"/>
        </w:rPr>
      </w:pPr>
    </w:p>
    <w:p w14:paraId="3C1CBFA8" w14:textId="77777777" w:rsidR="000D136F" w:rsidRPr="000D136F" w:rsidRDefault="000D136F">
      <w:pPr>
        <w:spacing w:line="360" w:lineRule="auto"/>
        <w:ind w:right="26"/>
        <w:rPr>
          <w:rFonts w:ascii="宋体" w:hAnsi="宋体" w:cs="Cambria"/>
          <w:bCs/>
          <w:szCs w:val="21"/>
        </w:rPr>
      </w:pPr>
    </w:p>
    <w:p w14:paraId="2274921B" w14:textId="77777777" w:rsidR="0099216A" w:rsidRPr="000D136F" w:rsidRDefault="0099216A">
      <w:pPr>
        <w:spacing w:line="360" w:lineRule="auto"/>
        <w:ind w:right="26"/>
        <w:rPr>
          <w:rFonts w:ascii="宋体" w:hAnsi="宋体" w:cs="Cambria"/>
          <w:bCs/>
          <w:szCs w:val="21"/>
        </w:rPr>
      </w:pPr>
    </w:p>
    <w:p w14:paraId="6D15DDF6" w14:textId="77777777" w:rsidR="0099216A" w:rsidRPr="000D136F" w:rsidRDefault="0099216A">
      <w:pPr>
        <w:spacing w:line="360" w:lineRule="auto"/>
        <w:ind w:right="26"/>
        <w:rPr>
          <w:rFonts w:ascii="宋体" w:hAnsi="宋体" w:cs="Cambria"/>
          <w:bCs/>
          <w:szCs w:val="21"/>
        </w:rPr>
      </w:pPr>
      <w:r w:rsidRPr="000D136F">
        <w:rPr>
          <w:rFonts w:ascii="宋体" w:hAnsi="宋体" w:cs="Cambria" w:hint="eastAsia"/>
          <w:bCs/>
          <w:szCs w:val="21"/>
        </w:rPr>
        <w:t>签订地点：北京</w:t>
      </w:r>
    </w:p>
    <w:p w14:paraId="3EAC76C0" w14:textId="756B1F5F" w:rsidR="00E16F1D" w:rsidRPr="003A0F20" w:rsidRDefault="0099216A" w:rsidP="00111B05">
      <w:pPr>
        <w:spacing w:line="360" w:lineRule="auto"/>
        <w:ind w:right="26"/>
        <w:rPr>
          <w:rFonts w:ascii="彩虹粗仿宋" w:eastAsia="彩虹粗仿宋" w:hAnsi="宋体" w:cs="Arial"/>
          <w:sz w:val="24"/>
        </w:rPr>
      </w:pPr>
      <w:r w:rsidRPr="000D136F">
        <w:rPr>
          <w:rFonts w:ascii="宋体" w:hAnsi="宋体" w:cs="Cambria" w:hint="eastAsia"/>
          <w:bCs/>
          <w:szCs w:val="21"/>
        </w:rPr>
        <w:t>签 订 日：</w:t>
      </w:r>
      <w:r w:rsidR="00526EE0">
        <w:rPr>
          <w:rFonts w:ascii="宋体" w:hAnsi="宋体" w:cs="Cambria" w:hint="eastAsia"/>
          <w:bCs/>
          <w:szCs w:val="21"/>
        </w:rPr>
        <w:t xml:space="preserve">   </w:t>
      </w:r>
      <w:r w:rsidR="006952E6" w:rsidRPr="000D136F">
        <w:rPr>
          <w:rFonts w:ascii="宋体" w:hAnsi="宋体" w:cs="Cambria" w:hint="eastAsia"/>
          <w:bCs/>
          <w:szCs w:val="21"/>
        </w:rPr>
        <w:t xml:space="preserve">   </w:t>
      </w:r>
      <w:r w:rsidRPr="000D136F">
        <w:rPr>
          <w:rFonts w:ascii="宋体" w:hAnsi="宋体" w:cs="Cambria" w:hint="eastAsia"/>
          <w:bCs/>
          <w:szCs w:val="21"/>
        </w:rPr>
        <w:t>年   月   日</w:t>
      </w:r>
    </w:p>
    <w:sectPr w:rsidR="00E16F1D" w:rsidRPr="003A0F20" w:rsidSect="008F5D09">
      <w:headerReference w:type="default" r:id="rId10"/>
      <w:footerReference w:type="default" r:id="rId11"/>
      <w:pgSz w:w="11906" w:h="16838" w:code="9"/>
      <w:pgMar w:top="1418" w:right="1701" w:bottom="1418" w:left="1701"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D47494" w16cid:durableId="220254EB"/>
  <w16cid:commentId w16cid:paraId="48919DDD" w16cid:durableId="2202572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C2CD5" w14:textId="77777777" w:rsidR="00754467" w:rsidRDefault="00754467">
      <w:r>
        <w:separator/>
      </w:r>
    </w:p>
  </w:endnote>
  <w:endnote w:type="continuationSeparator" w:id="0">
    <w:p w14:paraId="49A1DFF3" w14:textId="77777777" w:rsidR="00754467" w:rsidRDefault="0075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方正仿宋简体">
    <w:altName w:val="等线"/>
    <w:charset w:val="86"/>
    <w:family w:val="auto"/>
    <w:pitch w:val="default"/>
    <w:sig w:usb0="00000000" w:usb1="00000000" w:usb2="00000010" w:usb3="00000000" w:csb0="0004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彩虹粗仿宋">
    <w:altName w:val="Microsoft YaHei UI"/>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FD684" w14:textId="77777777" w:rsidR="00453DAB" w:rsidRDefault="00453DA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8358C26" w14:textId="77777777" w:rsidR="00453DAB" w:rsidRDefault="00453DA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2617B" w14:textId="1F8D5F68" w:rsidR="00453DAB" w:rsidRDefault="00453DA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A7F6F">
      <w:rPr>
        <w:rStyle w:val="a5"/>
        <w:noProof/>
      </w:rPr>
      <w:t>2</w:t>
    </w:r>
    <w:r>
      <w:rPr>
        <w:rStyle w:val="a5"/>
      </w:rPr>
      <w:fldChar w:fldCharType="end"/>
    </w:r>
  </w:p>
  <w:p w14:paraId="6922745D" w14:textId="77777777" w:rsidR="00453DAB" w:rsidRDefault="00453DAB">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37900" w14:textId="77777777" w:rsidR="00453DAB" w:rsidRDefault="00453DA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AD1D4" w14:textId="77777777" w:rsidR="00754467" w:rsidRDefault="00754467">
      <w:r>
        <w:separator/>
      </w:r>
    </w:p>
  </w:footnote>
  <w:footnote w:type="continuationSeparator" w:id="0">
    <w:p w14:paraId="39C24DBE" w14:textId="77777777" w:rsidR="00754467" w:rsidRDefault="00754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981F" w14:textId="77777777" w:rsidR="00453DAB" w:rsidRDefault="00453DAB">
    <w:pPr>
      <w:pStyle w:val="ad"/>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B93AB" w14:textId="77777777" w:rsidR="00453DAB" w:rsidRDefault="00453DA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11BC"/>
    <w:multiLevelType w:val="hybridMultilevel"/>
    <w:tmpl w:val="02D4BDD2"/>
    <w:lvl w:ilvl="0" w:tplc="522CC10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F41543F"/>
    <w:multiLevelType w:val="hybridMultilevel"/>
    <w:tmpl w:val="1DFC930C"/>
    <w:lvl w:ilvl="0" w:tplc="6DC47760">
      <w:start w:val="1"/>
      <w:numFmt w:val="japaneseCounting"/>
      <w:lvlText w:val="（%1）"/>
      <w:lvlJc w:val="left"/>
      <w:pPr>
        <w:tabs>
          <w:tab w:val="num" w:pos="1720"/>
        </w:tabs>
        <w:ind w:left="1720" w:hanging="108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2" w15:restartNumberingAfterBreak="0">
    <w:nsid w:val="11022697"/>
    <w:multiLevelType w:val="hybridMultilevel"/>
    <w:tmpl w:val="64CEBC5C"/>
    <w:lvl w:ilvl="0" w:tplc="A4F60586">
      <w:start w:val="1"/>
      <w:numFmt w:val="japaneseCounting"/>
      <w:lvlText w:val="（%1）"/>
      <w:lvlJc w:val="left"/>
      <w:pPr>
        <w:ind w:left="2009" w:hanging="840"/>
      </w:pPr>
      <w:rPr>
        <w:rFonts w:hint="default"/>
      </w:rPr>
    </w:lvl>
    <w:lvl w:ilvl="1" w:tplc="04090019" w:tentative="1">
      <w:start w:val="1"/>
      <w:numFmt w:val="lowerLetter"/>
      <w:lvlText w:val="%2)"/>
      <w:lvlJc w:val="left"/>
      <w:pPr>
        <w:ind w:left="2009" w:hanging="420"/>
      </w:pPr>
    </w:lvl>
    <w:lvl w:ilvl="2" w:tplc="0409001B" w:tentative="1">
      <w:start w:val="1"/>
      <w:numFmt w:val="lowerRoman"/>
      <w:lvlText w:val="%3."/>
      <w:lvlJc w:val="right"/>
      <w:pPr>
        <w:ind w:left="2429" w:hanging="420"/>
      </w:pPr>
    </w:lvl>
    <w:lvl w:ilvl="3" w:tplc="0409000F" w:tentative="1">
      <w:start w:val="1"/>
      <w:numFmt w:val="decimal"/>
      <w:lvlText w:val="%4."/>
      <w:lvlJc w:val="left"/>
      <w:pPr>
        <w:ind w:left="2849" w:hanging="420"/>
      </w:pPr>
    </w:lvl>
    <w:lvl w:ilvl="4" w:tplc="04090019" w:tentative="1">
      <w:start w:val="1"/>
      <w:numFmt w:val="lowerLetter"/>
      <w:lvlText w:val="%5)"/>
      <w:lvlJc w:val="left"/>
      <w:pPr>
        <w:ind w:left="3269" w:hanging="420"/>
      </w:pPr>
    </w:lvl>
    <w:lvl w:ilvl="5" w:tplc="0409001B" w:tentative="1">
      <w:start w:val="1"/>
      <w:numFmt w:val="lowerRoman"/>
      <w:lvlText w:val="%6."/>
      <w:lvlJc w:val="right"/>
      <w:pPr>
        <w:ind w:left="3689" w:hanging="420"/>
      </w:pPr>
    </w:lvl>
    <w:lvl w:ilvl="6" w:tplc="0409000F" w:tentative="1">
      <w:start w:val="1"/>
      <w:numFmt w:val="decimal"/>
      <w:lvlText w:val="%7."/>
      <w:lvlJc w:val="left"/>
      <w:pPr>
        <w:ind w:left="4109" w:hanging="420"/>
      </w:pPr>
    </w:lvl>
    <w:lvl w:ilvl="7" w:tplc="04090019" w:tentative="1">
      <w:start w:val="1"/>
      <w:numFmt w:val="lowerLetter"/>
      <w:lvlText w:val="%8)"/>
      <w:lvlJc w:val="left"/>
      <w:pPr>
        <w:ind w:left="4529" w:hanging="420"/>
      </w:pPr>
    </w:lvl>
    <w:lvl w:ilvl="8" w:tplc="0409001B" w:tentative="1">
      <w:start w:val="1"/>
      <w:numFmt w:val="lowerRoman"/>
      <w:lvlText w:val="%9."/>
      <w:lvlJc w:val="right"/>
      <w:pPr>
        <w:ind w:left="4949" w:hanging="420"/>
      </w:pPr>
    </w:lvl>
  </w:abstractNum>
  <w:abstractNum w:abstractNumId="3" w15:restartNumberingAfterBreak="0">
    <w:nsid w:val="1F97242A"/>
    <w:multiLevelType w:val="hybridMultilevel"/>
    <w:tmpl w:val="74F8B2E8"/>
    <w:lvl w:ilvl="0" w:tplc="C840EB40">
      <w:start w:val="1"/>
      <w:numFmt w:val="japaneseCounting"/>
      <w:lvlText w:val="%1、"/>
      <w:lvlJc w:val="left"/>
      <w:pPr>
        <w:tabs>
          <w:tab w:val="num" w:pos="1670"/>
        </w:tabs>
        <w:ind w:left="1670" w:hanging="111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15:restartNumberingAfterBreak="0">
    <w:nsid w:val="2A443E26"/>
    <w:multiLevelType w:val="hybridMultilevel"/>
    <w:tmpl w:val="725A79B6"/>
    <w:lvl w:ilvl="0" w:tplc="B964A5C8">
      <w:start w:val="1"/>
      <w:numFmt w:val="decimal"/>
      <w:lvlText w:val="%1."/>
      <w:lvlJc w:val="left"/>
      <w:pPr>
        <w:tabs>
          <w:tab w:val="num" w:pos="1415"/>
        </w:tabs>
        <w:ind w:left="1415" w:hanging="855"/>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5" w15:restartNumberingAfterBreak="0">
    <w:nsid w:val="6DEB294C"/>
    <w:multiLevelType w:val="hybridMultilevel"/>
    <w:tmpl w:val="A4EA3CCC"/>
    <w:lvl w:ilvl="0" w:tplc="F182BE6C">
      <w:start w:val="1"/>
      <w:numFmt w:val="japaneseCounting"/>
      <w:lvlText w:val="（%1）"/>
      <w:lvlJc w:val="left"/>
      <w:pPr>
        <w:tabs>
          <w:tab w:val="num" w:pos="1080"/>
        </w:tabs>
        <w:ind w:left="1080" w:hanging="10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79C43973"/>
    <w:multiLevelType w:val="hybridMultilevel"/>
    <w:tmpl w:val="32E2852C"/>
    <w:lvl w:ilvl="0" w:tplc="4900FF7E">
      <w:start w:val="1"/>
      <w:numFmt w:val="lowerLetter"/>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3"/>
  </w:num>
  <w:num w:numId="2">
    <w:abstractNumId w:val="4"/>
  </w:num>
  <w:num w:numId="3">
    <w:abstractNumId w:val="0"/>
  </w:num>
  <w:num w:numId="4">
    <w:abstractNumId w:val="5"/>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C7E74"/>
    <w:rsid w:val="00001942"/>
    <w:rsid w:val="00001AB6"/>
    <w:rsid w:val="00010FA9"/>
    <w:rsid w:val="00022271"/>
    <w:rsid w:val="000319D8"/>
    <w:rsid w:val="000328D4"/>
    <w:rsid w:val="00035C77"/>
    <w:rsid w:val="000376B5"/>
    <w:rsid w:val="000403DC"/>
    <w:rsid w:val="00042A67"/>
    <w:rsid w:val="00043FE5"/>
    <w:rsid w:val="00047FC0"/>
    <w:rsid w:val="00051FCD"/>
    <w:rsid w:val="0005278E"/>
    <w:rsid w:val="000802A2"/>
    <w:rsid w:val="00085461"/>
    <w:rsid w:val="000966D3"/>
    <w:rsid w:val="000A0416"/>
    <w:rsid w:val="000A07D9"/>
    <w:rsid w:val="000A1E60"/>
    <w:rsid w:val="000B507D"/>
    <w:rsid w:val="000C100E"/>
    <w:rsid w:val="000C4736"/>
    <w:rsid w:val="000C4D78"/>
    <w:rsid w:val="000C54B7"/>
    <w:rsid w:val="000C66D3"/>
    <w:rsid w:val="000D0580"/>
    <w:rsid w:val="000D136F"/>
    <w:rsid w:val="000D4C04"/>
    <w:rsid w:val="000D7743"/>
    <w:rsid w:val="000E31BF"/>
    <w:rsid w:val="000E4092"/>
    <w:rsid w:val="000E5FBC"/>
    <w:rsid w:val="000E6BCF"/>
    <w:rsid w:val="000F0393"/>
    <w:rsid w:val="000F12EA"/>
    <w:rsid w:val="000F3A96"/>
    <w:rsid w:val="00101BCD"/>
    <w:rsid w:val="001071FD"/>
    <w:rsid w:val="001074B4"/>
    <w:rsid w:val="00111B05"/>
    <w:rsid w:val="001148BB"/>
    <w:rsid w:val="00121A5E"/>
    <w:rsid w:val="001305B0"/>
    <w:rsid w:val="00130A39"/>
    <w:rsid w:val="0013367F"/>
    <w:rsid w:val="001452AE"/>
    <w:rsid w:val="0014766B"/>
    <w:rsid w:val="00155B1F"/>
    <w:rsid w:val="00156EA6"/>
    <w:rsid w:val="0016753E"/>
    <w:rsid w:val="00172D7F"/>
    <w:rsid w:val="00175369"/>
    <w:rsid w:val="00176DB0"/>
    <w:rsid w:val="0018074E"/>
    <w:rsid w:val="00187C58"/>
    <w:rsid w:val="0019043B"/>
    <w:rsid w:val="00192138"/>
    <w:rsid w:val="00195EE5"/>
    <w:rsid w:val="001A315C"/>
    <w:rsid w:val="001A4F20"/>
    <w:rsid w:val="001A559B"/>
    <w:rsid w:val="001B0021"/>
    <w:rsid w:val="001B07DD"/>
    <w:rsid w:val="001B3419"/>
    <w:rsid w:val="001B3B5D"/>
    <w:rsid w:val="001B5F17"/>
    <w:rsid w:val="001C18CD"/>
    <w:rsid w:val="001C230D"/>
    <w:rsid w:val="001C73FE"/>
    <w:rsid w:val="001D0553"/>
    <w:rsid w:val="001E18D3"/>
    <w:rsid w:val="001E617B"/>
    <w:rsid w:val="001E6454"/>
    <w:rsid w:val="001E677F"/>
    <w:rsid w:val="001F259C"/>
    <w:rsid w:val="001F5164"/>
    <w:rsid w:val="002006FC"/>
    <w:rsid w:val="002023DD"/>
    <w:rsid w:val="00202706"/>
    <w:rsid w:val="00215762"/>
    <w:rsid w:val="00215803"/>
    <w:rsid w:val="00223860"/>
    <w:rsid w:val="00224E70"/>
    <w:rsid w:val="00237DF2"/>
    <w:rsid w:val="00244CC3"/>
    <w:rsid w:val="002455BD"/>
    <w:rsid w:val="0025107C"/>
    <w:rsid w:val="00254004"/>
    <w:rsid w:val="00262039"/>
    <w:rsid w:val="002627E9"/>
    <w:rsid w:val="00266523"/>
    <w:rsid w:val="002758C8"/>
    <w:rsid w:val="00277589"/>
    <w:rsid w:val="002813CE"/>
    <w:rsid w:val="0028442A"/>
    <w:rsid w:val="002845A8"/>
    <w:rsid w:val="00285E1A"/>
    <w:rsid w:val="0028655B"/>
    <w:rsid w:val="00287B07"/>
    <w:rsid w:val="002906CA"/>
    <w:rsid w:val="00291AEB"/>
    <w:rsid w:val="00291CCE"/>
    <w:rsid w:val="00292BEB"/>
    <w:rsid w:val="002972A1"/>
    <w:rsid w:val="002A1041"/>
    <w:rsid w:val="002A710F"/>
    <w:rsid w:val="002A7F1E"/>
    <w:rsid w:val="002B0CA0"/>
    <w:rsid w:val="002B0CC0"/>
    <w:rsid w:val="002B6898"/>
    <w:rsid w:val="002C1717"/>
    <w:rsid w:val="002C3645"/>
    <w:rsid w:val="002C4F71"/>
    <w:rsid w:val="002C79A7"/>
    <w:rsid w:val="002C7B85"/>
    <w:rsid w:val="002D18C8"/>
    <w:rsid w:val="002D2441"/>
    <w:rsid w:val="002D74E0"/>
    <w:rsid w:val="002D7F50"/>
    <w:rsid w:val="002F309D"/>
    <w:rsid w:val="002F40EB"/>
    <w:rsid w:val="002F4E6C"/>
    <w:rsid w:val="002F6019"/>
    <w:rsid w:val="002F6C97"/>
    <w:rsid w:val="00303F78"/>
    <w:rsid w:val="00314127"/>
    <w:rsid w:val="003151FA"/>
    <w:rsid w:val="00317638"/>
    <w:rsid w:val="00326822"/>
    <w:rsid w:val="003324D9"/>
    <w:rsid w:val="00332BF0"/>
    <w:rsid w:val="00332D12"/>
    <w:rsid w:val="00334F1D"/>
    <w:rsid w:val="003375E6"/>
    <w:rsid w:val="0034349B"/>
    <w:rsid w:val="003461DD"/>
    <w:rsid w:val="003478DD"/>
    <w:rsid w:val="003502D5"/>
    <w:rsid w:val="003530F1"/>
    <w:rsid w:val="003532E6"/>
    <w:rsid w:val="0035391F"/>
    <w:rsid w:val="00354A2B"/>
    <w:rsid w:val="00362827"/>
    <w:rsid w:val="0036425A"/>
    <w:rsid w:val="00364452"/>
    <w:rsid w:val="003654A9"/>
    <w:rsid w:val="0037337E"/>
    <w:rsid w:val="003765C4"/>
    <w:rsid w:val="00385AA9"/>
    <w:rsid w:val="00390ECE"/>
    <w:rsid w:val="003959AA"/>
    <w:rsid w:val="003A0F20"/>
    <w:rsid w:val="003A2DE3"/>
    <w:rsid w:val="003A4CEE"/>
    <w:rsid w:val="003A529D"/>
    <w:rsid w:val="003A66F8"/>
    <w:rsid w:val="003B457D"/>
    <w:rsid w:val="003C0916"/>
    <w:rsid w:val="003C780E"/>
    <w:rsid w:val="003D4F85"/>
    <w:rsid w:val="003E6866"/>
    <w:rsid w:val="003F0C52"/>
    <w:rsid w:val="003F148A"/>
    <w:rsid w:val="003F4074"/>
    <w:rsid w:val="003F63E8"/>
    <w:rsid w:val="00400D64"/>
    <w:rsid w:val="004013E8"/>
    <w:rsid w:val="004073B6"/>
    <w:rsid w:val="004121C6"/>
    <w:rsid w:val="0041693B"/>
    <w:rsid w:val="00417FE1"/>
    <w:rsid w:val="00424957"/>
    <w:rsid w:val="00431C35"/>
    <w:rsid w:val="004365D5"/>
    <w:rsid w:val="00440754"/>
    <w:rsid w:val="0044236D"/>
    <w:rsid w:val="00443343"/>
    <w:rsid w:val="00453DAB"/>
    <w:rsid w:val="00455CC9"/>
    <w:rsid w:val="004565B1"/>
    <w:rsid w:val="0046729E"/>
    <w:rsid w:val="00475291"/>
    <w:rsid w:val="00476249"/>
    <w:rsid w:val="0048009E"/>
    <w:rsid w:val="00482BC2"/>
    <w:rsid w:val="00486CD6"/>
    <w:rsid w:val="004978E1"/>
    <w:rsid w:val="004A23AA"/>
    <w:rsid w:val="004C1DD6"/>
    <w:rsid w:val="004C24B0"/>
    <w:rsid w:val="004D1CF2"/>
    <w:rsid w:val="004E4B16"/>
    <w:rsid w:val="004E5BD3"/>
    <w:rsid w:val="004F0774"/>
    <w:rsid w:val="004F7BE0"/>
    <w:rsid w:val="005024BB"/>
    <w:rsid w:val="00505AC7"/>
    <w:rsid w:val="005062EB"/>
    <w:rsid w:val="00511D84"/>
    <w:rsid w:val="005202F9"/>
    <w:rsid w:val="00520B37"/>
    <w:rsid w:val="0052464E"/>
    <w:rsid w:val="00526EE0"/>
    <w:rsid w:val="00534D58"/>
    <w:rsid w:val="00536928"/>
    <w:rsid w:val="00541111"/>
    <w:rsid w:val="005419DB"/>
    <w:rsid w:val="005516DA"/>
    <w:rsid w:val="00552BB9"/>
    <w:rsid w:val="005541C1"/>
    <w:rsid w:val="00554E01"/>
    <w:rsid w:val="00555057"/>
    <w:rsid w:val="005571E8"/>
    <w:rsid w:val="005578FF"/>
    <w:rsid w:val="00562401"/>
    <w:rsid w:val="00563340"/>
    <w:rsid w:val="005715E3"/>
    <w:rsid w:val="00573E06"/>
    <w:rsid w:val="00580400"/>
    <w:rsid w:val="005830E9"/>
    <w:rsid w:val="00584C13"/>
    <w:rsid w:val="005921A0"/>
    <w:rsid w:val="005928EC"/>
    <w:rsid w:val="00596B0F"/>
    <w:rsid w:val="005A2464"/>
    <w:rsid w:val="005B3C77"/>
    <w:rsid w:val="005B6074"/>
    <w:rsid w:val="005C4954"/>
    <w:rsid w:val="005D6F58"/>
    <w:rsid w:val="005E3753"/>
    <w:rsid w:val="005E7D6C"/>
    <w:rsid w:val="006127B7"/>
    <w:rsid w:val="006173E0"/>
    <w:rsid w:val="00620BA7"/>
    <w:rsid w:val="006315B6"/>
    <w:rsid w:val="00633906"/>
    <w:rsid w:val="00634D9C"/>
    <w:rsid w:val="00634F14"/>
    <w:rsid w:val="006375BE"/>
    <w:rsid w:val="00646F24"/>
    <w:rsid w:val="00653B28"/>
    <w:rsid w:val="00655900"/>
    <w:rsid w:val="00665EC4"/>
    <w:rsid w:val="00667E7A"/>
    <w:rsid w:val="00670DC1"/>
    <w:rsid w:val="00670F3C"/>
    <w:rsid w:val="006768C9"/>
    <w:rsid w:val="00677878"/>
    <w:rsid w:val="00681481"/>
    <w:rsid w:val="00687FD1"/>
    <w:rsid w:val="006952E6"/>
    <w:rsid w:val="00696760"/>
    <w:rsid w:val="006B5A59"/>
    <w:rsid w:val="006B5B91"/>
    <w:rsid w:val="006C5911"/>
    <w:rsid w:val="006D52E8"/>
    <w:rsid w:val="006D65F5"/>
    <w:rsid w:val="006E2950"/>
    <w:rsid w:val="006E7F96"/>
    <w:rsid w:val="00704095"/>
    <w:rsid w:val="00705F6C"/>
    <w:rsid w:val="00707394"/>
    <w:rsid w:val="007133D4"/>
    <w:rsid w:val="00715E30"/>
    <w:rsid w:val="0071665D"/>
    <w:rsid w:val="0072089E"/>
    <w:rsid w:val="00725FBF"/>
    <w:rsid w:val="00730E44"/>
    <w:rsid w:val="0073374A"/>
    <w:rsid w:val="00745177"/>
    <w:rsid w:val="0074682C"/>
    <w:rsid w:val="00754467"/>
    <w:rsid w:val="00757919"/>
    <w:rsid w:val="0076163F"/>
    <w:rsid w:val="007619BE"/>
    <w:rsid w:val="00763B7F"/>
    <w:rsid w:val="00763E85"/>
    <w:rsid w:val="00770F4C"/>
    <w:rsid w:val="00781D82"/>
    <w:rsid w:val="007915DB"/>
    <w:rsid w:val="00796969"/>
    <w:rsid w:val="00796D73"/>
    <w:rsid w:val="007A1E2C"/>
    <w:rsid w:val="007A351B"/>
    <w:rsid w:val="007A7F6F"/>
    <w:rsid w:val="007B1523"/>
    <w:rsid w:val="007B1AD5"/>
    <w:rsid w:val="007B2EB0"/>
    <w:rsid w:val="007B7F66"/>
    <w:rsid w:val="007D7343"/>
    <w:rsid w:val="007E5089"/>
    <w:rsid w:val="007E582A"/>
    <w:rsid w:val="007E6666"/>
    <w:rsid w:val="007F3379"/>
    <w:rsid w:val="007F7717"/>
    <w:rsid w:val="00800E57"/>
    <w:rsid w:val="00804D3E"/>
    <w:rsid w:val="008051FD"/>
    <w:rsid w:val="00806BE9"/>
    <w:rsid w:val="008075C9"/>
    <w:rsid w:val="008129F8"/>
    <w:rsid w:val="00813871"/>
    <w:rsid w:val="00821AA6"/>
    <w:rsid w:val="00822778"/>
    <w:rsid w:val="00823EAC"/>
    <w:rsid w:val="00826179"/>
    <w:rsid w:val="00833C79"/>
    <w:rsid w:val="0084367A"/>
    <w:rsid w:val="0085619F"/>
    <w:rsid w:val="0086049C"/>
    <w:rsid w:val="00861D91"/>
    <w:rsid w:val="00864AEF"/>
    <w:rsid w:val="00873C30"/>
    <w:rsid w:val="008742F7"/>
    <w:rsid w:val="00876A2B"/>
    <w:rsid w:val="00877397"/>
    <w:rsid w:val="008801D7"/>
    <w:rsid w:val="008805B9"/>
    <w:rsid w:val="008825B7"/>
    <w:rsid w:val="008826A0"/>
    <w:rsid w:val="00883DF4"/>
    <w:rsid w:val="008853C0"/>
    <w:rsid w:val="008902A1"/>
    <w:rsid w:val="008A1556"/>
    <w:rsid w:val="008A2EB3"/>
    <w:rsid w:val="008A5B6B"/>
    <w:rsid w:val="008B5017"/>
    <w:rsid w:val="008B627B"/>
    <w:rsid w:val="008C0362"/>
    <w:rsid w:val="008C7E81"/>
    <w:rsid w:val="008E3AA2"/>
    <w:rsid w:val="008E3AB8"/>
    <w:rsid w:val="008E4527"/>
    <w:rsid w:val="008F5D09"/>
    <w:rsid w:val="008F6247"/>
    <w:rsid w:val="008F7E2C"/>
    <w:rsid w:val="00901466"/>
    <w:rsid w:val="00902353"/>
    <w:rsid w:val="00906A5A"/>
    <w:rsid w:val="00907862"/>
    <w:rsid w:val="00910620"/>
    <w:rsid w:val="00912DAE"/>
    <w:rsid w:val="00913958"/>
    <w:rsid w:val="00915175"/>
    <w:rsid w:val="0092093E"/>
    <w:rsid w:val="009243F8"/>
    <w:rsid w:val="00924E57"/>
    <w:rsid w:val="009318B8"/>
    <w:rsid w:val="00932B3E"/>
    <w:rsid w:val="00934857"/>
    <w:rsid w:val="00941610"/>
    <w:rsid w:val="00941712"/>
    <w:rsid w:val="00947213"/>
    <w:rsid w:val="0094778B"/>
    <w:rsid w:val="009507F3"/>
    <w:rsid w:val="00950B56"/>
    <w:rsid w:val="00953D84"/>
    <w:rsid w:val="00954EED"/>
    <w:rsid w:val="0095652A"/>
    <w:rsid w:val="00960A4C"/>
    <w:rsid w:val="00961AF3"/>
    <w:rsid w:val="0096370C"/>
    <w:rsid w:val="00963D5C"/>
    <w:rsid w:val="0099216A"/>
    <w:rsid w:val="009948C7"/>
    <w:rsid w:val="00994AAA"/>
    <w:rsid w:val="009A5D99"/>
    <w:rsid w:val="009A7189"/>
    <w:rsid w:val="009B2078"/>
    <w:rsid w:val="009B44A7"/>
    <w:rsid w:val="009C16BD"/>
    <w:rsid w:val="009C1F65"/>
    <w:rsid w:val="009C5488"/>
    <w:rsid w:val="009D08B0"/>
    <w:rsid w:val="009E411C"/>
    <w:rsid w:val="009F0EFC"/>
    <w:rsid w:val="00A0180A"/>
    <w:rsid w:val="00A05CF2"/>
    <w:rsid w:val="00A0614D"/>
    <w:rsid w:val="00A07EB5"/>
    <w:rsid w:val="00A1407B"/>
    <w:rsid w:val="00A310FE"/>
    <w:rsid w:val="00A34C7F"/>
    <w:rsid w:val="00A47A6A"/>
    <w:rsid w:val="00A53A66"/>
    <w:rsid w:val="00A54545"/>
    <w:rsid w:val="00A5462C"/>
    <w:rsid w:val="00A57D55"/>
    <w:rsid w:val="00A620DD"/>
    <w:rsid w:val="00A63C3A"/>
    <w:rsid w:val="00A64981"/>
    <w:rsid w:val="00A74104"/>
    <w:rsid w:val="00A77E34"/>
    <w:rsid w:val="00A84790"/>
    <w:rsid w:val="00A90882"/>
    <w:rsid w:val="00A93BF4"/>
    <w:rsid w:val="00AB1A75"/>
    <w:rsid w:val="00AB1DD2"/>
    <w:rsid w:val="00AB3343"/>
    <w:rsid w:val="00AB36A2"/>
    <w:rsid w:val="00AB65AE"/>
    <w:rsid w:val="00AB6C71"/>
    <w:rsid w:val="00AC50F3"/>
    <w:rsid w:val="00AC54D8"/>
    <w:rsid w:val="00AD1DAD"/>
    <w:rsid w:val="00AD7521"/>
    <w:rsid w:val="00AE3B76"/>
    <w:rsid w:val="00AF1B66"/>
    <w:rsid w:val="00AF4C3F"/>
    <w:rsid w:val="00AF6983"/>
    <w:rsid w:val="00B06A6D"/>
    <w:rsid w:val="00B115AD"/>
    <w:rsid w:val="00B12BD3"/>
    <w:rsid w:val="00B155A8"/>
    <w:rsid w:val="00B2209E"/>
    <w:rsid w:val="00B31ED3"/>
    <w:rsid w:val="00B368D9"/>
    <w:rsid w:val="00B36A27"/>
    <w:rsid w:val="00B376F4"/>
    <w:rsid w:val="00B42822"/>
    <w:rsid w:val="00B4576C"/>
    <w:rsid w:val="00B61D95"/>
    <w:rsid w:val="00B6306F"/>
    <w:rsid w:val="00B8434C"/>
    <w:rsid w:val="00B854AA"/>
    <w:rsid w:val="00B91291"/>
    <w:rsid w:val="00B94EF4"/>
    <w:rsid w:val="00B9677E"/>
    <w:rsid w:val="00B967B5"/>
    <w:rsid w:val="00B96820"/>
    <w:rsid w:val="00BA0DD3"/>
    <w:rsid w:val="00BA33FB"/>
    <w:rsid w:val="00BA6B2D"/>
    <w:rsid w:val="00BB0623"/>
    <w:rsid w:val="00BB6303"/>
    <w:rsid w:val="00BC005C"/>
    <w:rsid w:val="00BC1DE3"/>
    <w:rsid w:val="00BC7D72"/>
    <w:rsid w:val="00BD53F8"/>
    <w:rsid w:val="00BD6112"/>
    <w:rsid w:val="00BE0F2B"/>
    <w:rsid w:val="00BE34A9"/>
    <w:rsid w:val="00BE4193"/>
    <w:rsid w:val="00BE431D"/>
    <w:rsid w:val="00BF5398"/>
    <w:rsid w:val="00BF6D76"/>
    <w:rsid w:val="00C03995"/>
    <w:rsid w:val="00C05EEF"/>
    <w:rsid w:val="00C06592"/>
    <w:rsid w:val="00C126CD"/>
    <w:rsid w:val="00C16D27"/>
    <w:rsid w:val="00C1798F"/>
    <w:rsid w:val="00C2141E"/>
    <w:rsid w:val="00C223C9"/>
    <w:rsid w:val="00C23730"/>
    <w:rsid w:val="00C242E8"/>
    <w:rsid w:val="00C26FA0"/>
    <w:rsid w:val="00C30AD6"/>
    <w:rsid w:val="00C34E39"/>
    <w:rsid w:val="00C46CDB"/>
    <w:rsid w:val="00C47CF6"/>
    <w:rsid w:val="00C559C5"/>
    <w:rsid w:val="00C63504"/>
    <w:rsid w:val="00C67650"/>
    <w:rsid w:val="00C80EC0"/>
    <w:rsid w:val="00C84775"/>
    <w:rsid w:val="00C923F1"/>
    <w:rsid w:val="00C953B2"/>
    <w:rsid w:val="00CA2A7F"/>
    <w:rsid w:val="00CA3B19"/>
    <w:rsid w:val="00CA51E3"/>
    <w:rsid w:val="00CB2D89"/>
    <w:rsid w:val="00CB418A"/>
    <w:rsid w:val="00CB5DBA"/>
    <w:rsid w:val="00CC2D33"/>
    <w:rsid w:val="00CC41D0"/>
    <w:rsid w:val="00CC6F65"/>
    <w:rsid w:val="00CD3488"/>
    <w:rsid w:val="00CD7779"/>
    <w:rsid w:val="00CE4A4F"/>
    <w:rsid w:val="00CE5150"/>
    <w:rsid w:val="00CE5D79"/>
    <w:rsid w:val="00CE6D88"/>
    <w:rsid w:val="00CE7AF2"/>
    <w:rsid w:val="00CF22A4"/>
    <w:rsid w:val="00CF4875"/>
    <w:rsid w:val="00CF5B28"/>
    <w:rsid w:val="00D05E12"/>
    <w:rsid w:val="00D10447"/>
    <w:rsid w:val="00D12DEF"/>
    <w:rsid w:val="00D1396A"/>
    <w:rsid w:val="00D14A9E"/>
    <w:rsid w:val="00D15781"/>
    <w:rsid w:val="00D1638B"/>
    <w:rsid w:val="00D2237D"/>
    <w:rsid w:val="00D321D6"/>
    <w:rsid w:val="00D35107"/>
    <w:rsid w:val="00D375AF"/>
    <w:rsid w:val="00D37AB5"/>
    <w:rsid w:val="00D50288"/>
    <w:rsid w:val="00D652CF"/>
    <w:rsid w:val="00D71D80"/>
    <w:rsid w:val="00D74E58"/>
    <w:rsid w:val="00D76BC6"/>
    <w:rsid w:val="00D83861"/>
    <w:rsid w:val="00D84C4F"/>
    <w:rsid w:val="00D912A8"/>
    <w:rsid w:val="00D978FF"/>
    <w:rsid w:val="00DA1A2F"/>
    <w:rsid w:val="00DA2813"/>
    <w:rsid w:val="00DA35C4"/>
    <w:rsid w:val="00DA3A14"/>
    <w:rsid w:val="00DA41EB"/>
    <w:rsid w:val="00DA5109"/>
    <w:rsid w:val="00DB202F"/>
    <w:rsid w:val="00DC2E25"/>
    <w:rsid w:val="00DC5BBB"/>
    <w:rsid w:val="00DC6EC1"/>
    <w:rsid w:val="00DC7E74"/>
    <w:rsid w:val="00DD568D"/>
    <w:rsid w:val="00DD77D5"/>
    <w:rsid w:val="00DE5959"/>
    <w:rsid w:val="00DF439B"/>
    <w:rsid w:val="00DF4A4B"/>
    <w:rsid w:val="00DF55CE"/>
    <w:rsid w:val="00DF7851"/>
    <w:rsid w:val="00E04474"/>
    <w:rsid w:val="00E1062A"/>
    <w:rsid w:val="00E134BD"/>
    <w:rsid w:val="00E14B52"/>
    <w:rsid w:val="00E16F1D"/>
    <w:rsid w:val="00E2000D"/>
    <w:rsid w:val="00E2456B"/>
    <w:rsid w:val="00E24879"/>
    <w:rsid w:val="00E265CE"/>
    <w:rsid w:val="00E26884"/>
    <w:rsid w:val="00E31703"/>
    <w:rsid w:val="00E31D34"/>
    <w:rsid w:val="00E34439"/>
    <w:rsid w:val="00E413CA"/>
    <w:rsid w:val="00E4305F"/>
    <w:rsid w:val="00E508BC"/>
    <w:rsid w:val="00E611E8"/>
    <w:rsid w:val="00E6141F"/>
    <w:rsid w:val="00E61EFB"/>
    <w:rsid w:val="00E64F2B"/>
    <w:rsid w:val="00E64FEA"/>
    <w:rsid w:val="00E66FEB"/>
    <w:rsid w:val="00E720A2"/>
    <w:rsid w:val="00E73609"/>
    <w:rsid w:val="00E86C77"/>
    <w:rsid w:val="00E86C82"/>
    <w:rsid w:val="00E91BC5"/>
    <w:rsid w:val="00EA0CF8"/>
    <w:rsid w:val="00EB61EE"/>
    <w:rsid w:val="00EB664A"/>
    <w:rsid w:val="00EB7D18"/>
    <w:rsid w:val="00EC6E75"/>
    <w:rsid w:val="00ED05B3"/>
    <w:rsid w:val="00ED16DC"/>
    <w:rsid w:val="00ED2692"/>
    <w:rsid w:val="00ED3B44"/>
    <w:rsid w:val="00EE0F73"/>
    <w:rsid w:val="00EF0B09"/>
    <w:rsid w:val="00F00348"/>
    <w:rsid w:val="00F06131"/>
    <w:rsid w:val="00F20DCE"/>
    <w:rsid w:val="00F316D8"/>
    <w:rsid w:val="00F42AB6"/>
    <w:rsid w:val="00F450CE"/>
    <w:rsid w:val="00F458BF"/>
    <w:rsid w:val="00F45EC4"/>
    <w:rsid w:val="00F53FC4"/>
    <w:rsid w:val="00F56BDA"/>
    <w:rsid w:val="00F57C09"/>
    <w:rsid w:val="00F62511"/>
    <w:rsid w:val="00F64DF3"/>
    <w:rsid w:val="00F70A1F"/>
    <w:rsid w:val="00F7251E"/>
    <w:rsid w:val="00F83C22"/>
    <w:rsid w:val="00F83EA0"/>
    <w:rsid w:val="00F8679D"/>
    <w:rsid w:val="00F90FF3"/>
    <w:rsid w:val="00F92A0C"/>
    <w:rsid w:val="00F95E96"/>
    <w:rsid w:val="00FA03C2"/>
    <w:rsid w:val="00FA483A"/>
    <w:rsid w:val="00FA7884"/>
    <w:rsid w:val="00FB175A"/>
    <w:rsid w:val="00FB2142"/>
    <w:rsid w:val="00FB7B8A"/>
    <w:rsid w:val="00FC1F16"/>
    <w:rsid w:val="00FD2A52"/>
    <w:rsid w:val="00FD412C"/>
    <w:rsid w:val="00FD6771"/>
    <w:rsid w:val="00FD6B0D"/>
    <w:rsid w:val="00FE14EE"/>
    <w:rsid w:val="00FE7A9F"/>
    <w:rsid w:val="00FF1CB1"/>
    <w:rsid w:val="00FF6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60EE537"/>
  <w15:docId w15:val="{E9D81E3A-246F-4AEE-814D-C5B532DD3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D09"/>
    <w:pPr>
      <w:widowControl w:val="0"/>
      <w:jc w:val="both"/>
    </w:pPr>
    <w:rPr>
      <w:kern w:val="2"/>
      <w:sz w:val="21"/>
      <w:szCs w:val="24"/>
    </w:rPr>
  </w:style>
  <w:style w:type="paragraph" w:styleId="2">
    <w:name w:val="heading 2"/>
    <w:basedOn w:val="a"/>
    <w:next w:val="a0"/>
    <w:qFormat/>
    <w:rsid w:val="008F5D09"/>
    <w:pPr>
      <w:keepNext/>
      <w:keepLines/>
      <w:spacing w:before="260" w:after="260" w:line="416" w:lineRule="auto"/>
      <w:outlineLvl w:val="1"/>
    </w:pPr>
    <w:rPr>
      <w:rFonts w:ascii="Arial" w:eastAsia="黑体" w:hAnsi="Arial"/>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rsid w:val="008F5D09"/>
    <w:pPr>
      <w:tabs>
        <w:tab w:val="center" w:pos="4153"/>
        <w:tab w:val="right" w:pos="8306"/>
      </w:tabs>
      <w:snapToGrid w:val="0"/>
      <w:jc w:val="left"/>
    </w:pPr>
    <w:rPr>
      <w:sz w:val="18"/>
      <w:szCs w:val="18"/>
    </w:rPr>
  </w:style>
  <w:style w:type="character" w:styleId="a5">
    <w:name w:val="page number"/>
    <w:basedOn w:val="a1"/>
    <w:rsid w:val="008F5D09"/>
  </w:style>
  <w:style w:type="paragraph" w:styleId="a6">
    <w:name w:val="Normal (Web)"/>
    <w:basedOn w:val="a"/>
    <w:rsid w:val="008F5D09"/>
    <w:pPr>
      <w:widowControl/>
      <w:spacing w:before="100" w:beforeAutospacing="1" w:after="100" w:afterAutospacing="1"/>
      <w:jc w:val="left"/>
    </w:pPr>
    <w:rPr>
      <w:rFonts w:ascii="Arial Unicode MS" w:eastAsia="Arial Unicode MS" w:hAnsi="Arial Unicode MS" w:cs="Arial Unicode MS"/>
      <w:kern w:val="0"/>
      <w:sz w:val="24"/>
    </w:rPr>
  </w:style>
  <w:style w:type="character" w:styleId="a7">
    <w:name w:val="Strong"/>
    <w:basedOn w:val="a1"/>
    <w:qFormat/>
    <w:rsid w:val="008F5D09"/>
    <w:rPr>
      <w:b/>
      <w:bCs/>
    </w:rPr>
  </w:style>
  <w:style w:type="character" w:styleId="a8">
    <w:name w:val="Hyperlink"/>
    <w:basedOn w:val="a1"/>
    <w:rsid w:val="008F5D09"/>
    <w:rPr>
      <w:color w:val="0000FF"/>
      <w:u w:val="single"/>
    </w:rPr>
  </w:style>
  <w:style w:type="paragraph" w:customStyle="1" w:styleId="wz1">
    <w:name w:val="wz1"/>
    <w:basedOn w:val="a"/>
    <w:rsid w:val="008F5D09"/>
    <w:pPr>
      <w:widowControl/>
      <w:spacing w:before="100" w:beforeAutospacing="1" w:after="100" w:afterAutospacing="1" w:line="245" w:lineRule="atLeast"/>
      <w:jc w:val="left"/>
    </w:pPr>
    <w:rPr>
      <w:rFonts w:ascii="Arial Unicode MS" w:eastAsia="Arial Unicode MS" w:hAnsi="Arial Unicode MS" w:cs="Arial Unicode MS"/>
      <w:color w:val="CC0000"/>
      <w:kern w:val="0"/>
      <w:sz w:val="22"/>
      <w:szCs w:val="22"/>
    </w:rPr>
  </w:style>
  <w:style w:type="paragraph" w:styleId="a9">
    <w:name w:val="Body Text"/>
    <w:basedOn w:val="a"/>
    <w:rsid w:val="008F5D09"/>
    <w:pPr>
      <w:spacing w:line="360" w:lineRule="auto"/>
    </w:pPr>
    <w:rPr>
      <w:rFonts w:ascii="仿宋_GB2312" w:eastAsia="仿宋_GB2312"/>
      <w:color w:val="000000"/>
      <w:kern w:val="0"/>
      <w:sz w:val="24"/>
      <w:szCs w:val="28"/>
    </w:rPr>
  </w:style>
  <w:style w:type="character" w:customStyle="1" w:styleId="read">
    <w:name w:val="read"/>
    <w:basedOn w:val="a1"/>
    <w:rsid w:val="008F5D09"/>
  </w:style>
  <w:style w:type="paragraph" w:styleId="a0">
    <w:name w:val="Normal Indent"/>
    <w:basedOn w:val="a"/>
    <w:rsid w:val="008F5D09"/>
    <w:pPr>
      <w:ind w:firstLineChars="200" w:firstLine="420"/>
    </w:pPr>
  </w:style>
  <w:style w:type="paragraph" w:styleId="aa">
    <w:name w:val="Body Text Indent"/>
    <w:basedOn w:val="a"/>
    <w:rsid w:val="008F5D09"/>
    <w:pPr>
      <w:adjustRightInd w:val="0"/>
      <w:snapToGrid w:val="0"/>
      <w:spacing w:line="560" w:lineRule="exact"/>
      <w:ind w:firstLineChars="200" w:firstLine="480"/>
    </w:pPr>
    <w:rPr>
      <w:rFonts w:eastAsia="方正仿宋简体"/>
      <w:sz w:val="24"/>
      <w:szCs w:val="30"/>
    </w:rPr>
  </w:style>
  <w:style w:type="paragraph" w:styleId="20">
    <w:name w:val="Body Text Indent 2"/>
    <w:basedOn w:val="a"/>
    <w:rsid w:val="008F5D09"/>
    <w:pPr>
      <w:spacing w:line="360" w:lineRule="auto"/>
      <w:ind w:firstLine="525"/>
    </w:pPr>
    <w:rPr>
      <w:rFonts w:ascii="宋体" w:hAnsi="宋体"/>
      <w:sz w:val="28"/>
      <w:szCs w:val="20"/>
    </w:rPr>
  </w:style>
  <w:style w:type="paragraph" w:styleId="3">
    <w:name w:val="Body Text Indent 3"/>
    <w:basedOn w:val="a"/>
    <w:rsid w:val="008F5D09"/>
    <w:pPr>
      <w:adjustRightInd w:val="0"/>
      <w:snapToGrid w:val="0"/>
      <w:ind w:firstLineChars="200" w:firstLine="480"/>
    </w:pPr>
    <w:rPr>
      <w:rFonts w:ascii="仿宋_GB2312" w:eastAsia="仿宋_GB2312" w:hAnsi="宋体" w:cs="Arial"/>
      <w:color w:val="000000"/>
      <w:sz w:val="24"/>
    </w:rPr>
  </w:style>
  <w:style w:type="paragraph" w:styleId="1">
    <w:name w:val="toc 1"/>
    <w:basedOn w:val="a"/>
    <w:next w:val="a"/>
    <w:autoRedefine/>
    <w:semiHidden/>
    <w:rsid w:val="008F5D09"/>
  </w:style>
  <w:style w:type="paragraph" w:styleId="21">
    <w:name w:val="toc 2"/>
    <w:basedOn w:val="a"/>
    <w:next w:val="a"/>
    <w:autoRedefine/>
    <w:semiHidden/>
    <w:rsid w:val="008F5D09"/>
    <w:pPr>
      <w:ind w:leftChars="200" w:left="420"/>
    </w:pPr>
  </w:style>
  <w:style w:type="paragraph" w:styleId="30">
    <w:name w:val="toc 3"/>
    <w:basedOn w:val="a"/>
    <w:next w:val="a"/>
    <w:autoRedefine/>
    <w:semiHidden/>
    <w:rsid w:val="008F5D09"/>
    <w:pPr>
      <w:ind w:leftChars="400" w:left="840"/>
    </w:pPr>
  </w:style>
  <w:style w:type="paragraph" w:styleId="4">
    <w:name w:val="toc 4"/>
    <w:basedOn w:val="a"/>
    <w:next w:val="a"/>
    <w:autoRedefine/>
    <w:semiHidden/>
    <w:rsid w:val="008F5D09"/>
    <w:pPr>
      <w:ind w:leftChars="600" w:left="1260"/>
    </w:pPr>
  </w:style>
  <w:style w:type="paragraph" w:styleId="5">
    <w:name w:val="toc 5"/>
    <w:basedOn w:val="a"/>
    <w:next w:val="a"/>
    <w:autoRedefine/>
    <w:semiHidden/>
    <w:rsid w:val="008F5D09"/>
    <w:pPr>
      <w:ind w:leftChars="800" w:left="1680"/>
    </w:pPr>
  </w:style>
  <w:style w:type="paragraph" w:styleId="6">
    <w:name w:val="toc 6"/>
    <w:basedOn w:val="a"/>
    <w:next w:val="a"/>
    <w:autoRedefine/>
    <w:semiHidden/>
    <w:rsid w:val="008F5D09"/>
    <w:pPr>
      <w:ind w:leftChars="1000" w:left="2100"/>
    </w:pPr>
  </w:style>
  <w:style w:type="paragraph" w:styleId="7">
    <w:name w:val="toc 7"/>
    <w:basedOn w:val="a"/>
    <w:next w:val="a"/>
    <w:autoRedefine/>
    <w:semiHidden/>
    <w:rsid w:val="008F5D09"/>
    <w:pPr>
      <w:ind w:leftChars="1200" w:left="2520"/>
    </w:pPr>
  </w:style>
  <w:style w:type="paragraph" w:styleId="8">
    <w:name w:val="toc 8"/>
    <w:basedOn w:val="a"/>
    <w:next w:val="a"/>
    <w:autoRedefine/>
    <w:semiHidden/>
    <w:rsid w:val="008F5D09"/>
    <w:pPr>
      <w:ind w:leftChars="1400" w:left="2940"/>
    </w:pPr>
  </w:style>
  <w:style w:type="paragraph" w:styleId="9">
    <w:name w:val="toc 9"/>
    <w:basedOn w:val="a"/>
    <w:next w:val="a"/>
    <w:autoRedefine/>
    <w:semiHidden/>
    <w:rsid w:val="008F5D09"/>
    <w:pPr>
      <w:ind w:leftChars="1600" w:left="3360"/>
    </w:pPr>
  </w:style>
  <w:style w:type="character" w:styleId="ab">
    <w:name w:val="FollowedHyperlink"/>
    <w:basedOn w:val="a1"/>
    <w:rsid w:val="008F5D09"/>
    <w:rPr>
      <w:color w:val="800080"/>
      <w:u w:val="single"/>
    </w:rPr>
  </w:style>
  <w:style w:type="paragraph" w:styleId="ac">
    <w:name w:val="Balloon Text"/>
    <w:basedOn w:val="a"/>
    <w:semiHidden/>
    <w:rsid w:val="008F5D09"/>
    <w:rPr>
      <w:sz w:val="18"/>
      <w:szCs w:val="18"/>
    </w:rPr>
  </w:style>
  <w:style w:type="paragraph" w:styleId="ad">
    <w:name w:val="header"/>
    <w:basedOn w:val="a"/>
    <w:rsid w:val="008F5D09"/>
    <w:pPr>
      <w:pBdr>
        <w:bottom w:val="single" w:sz="6" w:space="1" w:color="auto"/>
      </w:pBdr>
      <w:tabs>
        <w:tab w:val="center" w:pos="4153"/>
        <w:tab w:val="right" w:pos="8306"/>
      </w:tabs>
      <w:snapToGrid w:val="0"/>
      <w:jc w:val="center"/>
    </w:pPr>
    <w:rPr>
      <w:sz w:val="18"/>
      <w:szCs w:val="18"/>
    </w:rPr>
  </w:style>
  <w:style w:type="paragraph" w:customStyle="1" w:styleId="Char">
    <w:name w:val="Char"/>
    <w:basedOn w:val="a"/>
    <w:rsid w:val="008F5D09"/>
  </w:style>
  <w:style w:type="paragraph" w:customStyle="1" w:styleId="Char1">
    <w:name w:val="Char1"/>
    <w:basedOn w:val="a"/>
    <w:autoRedefine/>
    <w:rsid w:val="008F5D09"/>
    <w:pPr>
      <w:tabs>
        <w:tab w:val="num" w:pos="832"/>
      </w:tabs>
      <w:ind w:left="832" w:hanging="420"/>
      <w:jc w:val="center"/>
    </w:pPr>
    <w:rPr>
      <w:rFonts w:ascii="楷体_GB2312" w:eastAsia="楷体_GB2312"/>
      <w:b/>
      <w:color w:val="000080"/>
      <w:sz w:val="30"/>
      <w:szCs w:val="30"/>
    </w:rPr>
  </w:style>
  <w:style w:type="paragraph" w:customStyle="1" w:styleId="CharCharChar">
    <w:name w:val="Char Char Char"/>
    <w:basedOn w:val="a"/>
    <w:rsid w:val="00ED3B44"/>
  </w:style>
  <w:style w:type="character" w:styleId="ae">
    <w:name w:val="annotation reference"/>
    <w:basedOn w:val="a1"/>
    <w:rsid w:val="00E2000D"/>
    <w:rPr>
      <w:sz w:val="21"/>
      <w:szCs w:val="21"/>
    </w:rPr>
  </w:style>
  <w:style w:type="paragraph" w:styleId="af">
    <w:name w:val="annotation text"/>
    <w:basedOn w:val="a"/>
    <w:link w:val="af0"/>
    <w:qFormat/>
    <w:rsid w:val="00E2000D"/>
    <w:pPr>
      <w:jc w:val="left"/>
    </w:pPr>
  </w:style>
  <w:style w:type="paragraph" w:customStyle="1" w:styleId="CharCharCharCharCharCharChar1CharCharCharCharCharChar">
    <w:name w:val="Char Char Char Char Char Char Char1 Char Char Char Char Char Char"/>
    <w:basedOn w:val="a"/>
    <w:rsid w:val="00E2000D"/>
  </w:style>
  <w:style w:type="paragraph" w:customStyle="1" w:styleId="CharChar">
    <w:name w:val="Char Char"/>
    <w:basedOn w:val="a"/>
    <w:rsid w:val="007A1E2C"/>
    <w:rPr>
      <w:szCs w:val="20"/>
    </w:rPr>
  </w:style>
  <w:style w:type="paragraph" w:styleId="HTML">
    <w:name w:val="HTML Preformatted"/>
    <w:basedOn w:val="a"/>
    <w:link w:val="HTML0"/>
    <w:uiPriority w:val="99"/>
    <w:unhideWhenUsed/>
    <w:rsid w:val="00010F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1"/>
    <w:link w:val="HTML"/>
    <w:uiPriority w:val="99"/>
    <w:rsid w:val="00010FA9"/>
    <w:rPr>
      <w:rFonts w:ascii="宋体" w:hAnsi="宋体" w:cs="宋体"/>
      <w:sz w:val="24"/>
      <w:szCs w:val="24"/>
    </w:rPr>
  </w:style>
  <w:style w:type="paragraph" w:styleId="af1">
    <w:name w:val="annotation subject"/>
    <w:basedOn w:val="af"/>
    <w:next w:val="af"/>
    <w:link w:val="af2"/>
    <w:rsid w:val="00244CC3"/>
    <w:rPr>
      <w:b/>
      <w:bCs/>
    </w:rPr>
  </w:style>
  <w:style w:type="character" w:customStyle="1" w:styleId="af0">
    <w:name w:val="批注文字 字符"/>
    <w:basedOn w:val="a1"/>
    <w:link w:val="af"/>
    <w:qFormat/>
    <w:rsid w:val="00244CC3"/>
    <w:rPr>
      <w:kern w:val="2"/>
      <w:sz w:val="21"/>
      <w:szCs w:val="24"/>
    </w:rPr>
  </w:style>
  <w:style w:type="character" w:customStyle="1" w:styleId="af2">
    <w:name w:val="批注主题 字符"/>
    <w:basedOn w:val="af0"/>
    <w:link w:val="af1"/>
    <w:rsid w:val="00244CC3"/>
    <w:rPr>
      <w:kern w:val="2"/>
      <w:sz w:val="21"/>
      <w:szCs w:val="24"/>
    </w:rPr>
  </w:style>
  <w:style w:type="paragraph" w:customStyle="1" w:styleId="Default">
    <w:name w:val="Default"/>
    <w:rsid w:val="00326822"/>
    <w:pPr>
      <w:widowControl w:val="0"/>
      <w:autoSpaceDE w:val="0"/>
      <w:autoSpaceDN w:val="0"/>
      <w:adjustRightInd w:val="0"/>
    </w:pPr>
    <w:rPr>
      <w:rFonts w:ascii="仿宋_GB2312" w:eastAsia="仿宋_GB2312" w:cs="仿宋_GB2312"/>
      <w:color w:val="000000"/>
      <w:sz w:val="24"/>
      <w:szCs w:val="24"/>
    </w:rPr>
  </w:style>
  <w:style w:type="paragraph" w:styleId="af3">
    <w:name w:val="List Paragraph"/>
    <w:basedOn w:val="a"/>
    <w:uiPriority w:val="34"/>
    <w:qFormat/>
    <w:rsid w:val="00E16F1D"/>
    <w:pPr>
      <w:ind w:firstLineChars="200" w:firstLine="420"/>
    </w:pPr>
    <w:rPr>
      <w:rFonts w:ascii="Calibri" w:hAnsi="Calibri"/>
      <w:szCs w:val="22"/>
    </w:rPr>
  </w:style>
  <w:style w:type="paragraph" w:styleId="af4">
    <w:name w:val="Revision"/>
    <w:hidden/>
    <w:uiPriority w:val="99"/>
    <w:semiHidden/>
    <w:rsid w:val="00F56BD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549</TotalTime>
  <Pages>37</Pages>
  <Words>4796</Words>
  <Characters>27341</Characters>
  <Application>Microsoft Office Word</Application>
  <DocSecurity>0</DocSecurity>
  <Lines>227</Lines>
  <Paragraphs>64</Paragraphs>
  <ScaleCrop>false</ScaleCrop>
  <Company>Microsoft China</Company>
  <LinksUpToDate>false</LinksUpToDate>
  <CharactersWithSpaces>32073</CharactersWithSpaces>
  <SharedDoc>false</SharedDoc>
  <HLinks>
    <vt:vector size="126" baseType="variant">
      <vt:variant>
        <vt:i4>1245246</vt:i4>
      </vt:variant>
      <vt:variant>
        <vt:i4>122</vt:i4>
      </vt:variant>
      <vt:variant>
        <vt:i4>0</vt:i4>
      </vt:variant>
      <vt:variant>
        <vt:i4>5</vt:i4>
      </vt:variant>
      <vt:variant>
        <vt:lpwstr/>
      </vt:variant>
      <vt:variant>
        <vt:lpwstr>_Toc124325905</vt:lpwstr>
      </vt:variant>
      <vt:variant>
        <vt:i4>1245246</vt:i4>
      </vt:variant>
      <vt:variant>
        <vt:i4>116</vt:i4>
      </vt:variant>
      <vt:variant>
        <vt:i4>0</vt:i4>
      </vt:variant>
      <vt:variant>
        <vt:i4>5</vt:i4>
      </vt:variant>
      <vt:variant>
        <vt:lpwstr/>
      </vt:variant>
      <vt:variant>
        <vt:lpwstr>_Toc124325904</vt:lpwstr>
      </vt:variant>
      <vt:variant>
        <vt:i4>1245246</vt:i4>
      </vt:variant>
      <vt:variant>
        <vt:i4>110</vt:i4>
      </vt:variant>
      <vt:variant>
        <vt:i4>0</vt:i4>
      </vt:variant>
      <vt:variant>
        <vt:i4>5</vt:i4>
      </vt:variant>
      <vt:variant>
        <vt:lpwstr/>
      </vt:variant>
      <vt:variant>
        <vt:lpwstr>_Toc124325903</vt:lpwstr>
      </vt:variant>
      <vt:variant>
        <vt:i4>1245246</vt:i4>
      </vt:variant>
      <vt:variant>
        <vt:i4>104</vt:i4>
      </vt:variant>
      <vt:variant>
        <vt:i4>0</vt:i4>
      </vt:variant>
      <vt:variant>
        <vt:i4>5</vt:i4>
      </vt:variant>
      <vt:variant>
        <vt:lpwstr/>
      </vt:variant>
      <vt:variant>
        <vt:lpwstr>_Toc124325902</vt:lpwstr>
      </vt:variant>
      <vt:variant>
        <vt:i4>1245246</vt:i4>
      </vt:variant>
      <vt:variant>
        <vt:i4>98</vt:i4>
      </vt:variant>
      <vt:variant>
        <vt:i4>0</vt:i4>
      </vt:variant>
      <vt:variant>
        <vt:i4>5</vt:i4>
      </vt:variant>
      <vt:variant>
        <vt:lpwstr/>
      </vt:variant>
      <vt:variant>
        <vt:lpwstr>_Toc124325901</vt:lpwstr>
      </vt:variant>
      <vt:variant>
        <vt:i4>1245246</vt:i4>
      </vt:variant>
      <vt:variant>
        <vt:i4>92</vt:i4>
      </vt:variant>
      <vt:variant>
        <vt:i4>0</vt:i4>
      </vt:variant>
      <vt:variant>
        <vt:i4>5</vt:i4>
      </vt:variant>
      <vt:variant>
        <vt:lpwstr/>
      </vt:variant>
      <vt:variant>
        <vt:lpwstr>_Toc124325900</vt:lpwstr>
      </vt:variant>
      <vt:variant>
        <vt:i4>1703999</vt:i4>
      </vt:variant>
      <vt:variant>
        <vt:i4>86</vt:i4>
      </vt:variant>
      <vt:variant>
        <vt:i4>0</vt:i4>
      </vt:variant>
      <vt:variant>
        <vt:i4>5</vt:i4>
      </vt:variant>
      <vt:variant>
        <vt:lpwstr/>
      </vt:variant>
      <vt:variant>
        <vt:lpwstr>_Toc124325899</vt:lpwstr>
      </vt:variant>
      <vt:variant>
        <vt:i4>1703999</vt:i4>
      </vt:variant>
      <vt:variant>
        <vt:i4>80</vt:i4>
      </vt:variant>
      <vt:variant>
        <vt:i4>0</vt:i4>
      </vt:variant>
      <vt:variant>
        <vt:i4>5</vt:i4>
      </vt:variant>
      <vt:variant>
        <vt:lpwstr/>
      </vt:variant>
      <vt:variant>
        <vt:lpwstr>_Toc124325898</vt:lpwstr>
      </vt:variant>
      <vt:variant>
        <vt:i4>1703999</vt:i4>
      </vt:variant>
      <vt:variant>
        <vt:i4>74</vt:i4>
      </vt:variant>
      <vt:variant>
        <vt:i4>0</vt:i4>
      </vt:variant>
      <vt:variant>
        <vt:i4>5</vt:i4>
      </vt:variant>
      <vt:variant>
        <vt:lpwstr/>
      </vt:variant>
      <vt:variant>
        <vt:lpwstr>_Toc124325897</vt:lpwstr>
      </vt:variant>
      <vt:variant>
        <vt:i4>1703999</vt:i4>
      </vt:variant>
      <vt:variant>
        <vt:i4>68</vt:i4>
      </vt:variant>
      <vt:variant>
        <vt:i4>0</vt:i4>
      </vt:variant>
      <vt:variant>
        <vt:i4>5</vt:i4>
      </vt:variant>
      <vt:variant>
        <vt:lpwstr/>
      </vt:variant>
      <vt:variant>
        <vt:lpwstr>_Toc124325896</vt:lpwstr>
      </vt:variant>
      <vt:variant>
        <vt:i4>1703999</vt:i4>
      </vt:variant>
      <vt:variant>
        <vt:i4>62</vt:i4>
      </vt:variant>
      <vt:variant>
        <vt:i4>0</vt:i4>
      </vt:variant>
      <vt:variant>
        <vt:i4>5</vt:i4>
      </vt:variant>
      <vt:variant>
        <vt:lpwstr/>
      </vt:variant>
      <vt:variant>
        <vt:lpwstr>_Toc124325895</vt:lpwstr>
      </vt:variant>
      <vt:variant>
        <vt:i4>1703999</vt:i4>
      </vt:variant>
      <vt:variant>
        <vt:i4>56</vt:i4>
      </vt:variant>
      <vt:variant>
        <vt:i4>0</vt:i4>
      </vt:variant>
      <vt:variant>
        <vt:i4>5</vt:i4>
      </vt:variant>
      <vt:variant>
        <vt:lpwstr/>
      </vt:variant>
      <vt:variant>
        <vt:lpwstr>_Toc124325894</vt:lpwstr>
      </vt:variant>
      <vt:variant>
        <vt:i4>1703999</vt:i4>
      </vt:variant>
      <vt:variant>
        <vt:i4>50</vt:i4>
      </vt:variant>
      <vt:variant>
        <vt:i4>0</vt:i4>
      </vt:variant>
      <vt:variant>
        <vt:i4>5</vt:i4>
      </vt:variant>
      <vt:variant>
        <vt:lpwstr/>
      </vt:variant>
      <vt:variant>
        <vt:lpwstr>_Toc124325893</vt:lpwstr>
      </vt:variant>
      <vt:variant>
        <vt:i4>1703999</vt:i4>
      </vt:variant>
      <vt:variant>
        <vt:i4>44</vt:i4>
      </vt:variant>
      <vt:variant>
        <vt:i4>0</vt:i4>
      </vt:variant>
      <vt:variant>
        <vt:i4>5</vt:i4>
      </vt:variant>
      <vt:variant>
        <vt:lpwstr/>
      </vt:variant>
      <vt:variant>
        <vt:lpwstr>_Toc124325892</vt:lpwstr>
      </vt:variant>
      <vt:variant>
        <vt:i4>1703999</vt:i4>
      </vt:variant>
      <vt:variant>
        <vt:i4>38</vt:i4>
      </vt:variant>
      <vt:variant>
        <vt:i4>0</vt:i4>
      </vt:variant>
      <vt:variant>
        <vt:i4>5</vt:i4>
      </vt:variant>
      <vt:variant>
        <vt:lpwstr/>
      </vt:variant>
      <vt:variant>
        <vt:lpwstr>_Toc124325891</vt:lpwstr>
      </vt:variant>
      <vt:variant>
        <vt:i4>1703999</vt:i4>
      </vt:variant>
      <vt:variant>
        <vt:i4>32</vt:i4>
      </vt:variant>
      <vt:variant>
        <vt:i4>0</vt:i4>
      </vt:variant>
      <vt:variant>
        <vt:i4>5</vt:i4>
      </vt:variant>
      <vt:variant>
        <vt:lpwstr/>
      </vt:variant>
      <vt:variant>
        <vt:lpwstr>_Toc124325890</vt:lpwstr>
      </vt:variant>
      <vt:variant>
        <vt:i4>1769535</vt:i4>
      </vt:variant>
      <vt:variant>
        <vt:i4>26</vt:i4>
      </vt:variant>
      <vt:variant>
        <vt:i4>0</vt:i4>
      </vt:variant>
      <vt:variant>
        <vt:i4>5</vt:i4>
      </vt:variant>
      <vt:variant>
        <vt:lpwstr/>
      </vt:variant>
      <vt:variant>
        <vt:lpwstr>_Toc124325889</vt:lpwstr>
      </vt:variant>
      <vt:variant>
        <vt:i4>1769535</vt:i4>
      </vt:variant>
      <vt:variant>
        <vt:i4>20</vt:i4>
      </vt:variant>
      <vt:variant>
        <vt:i4>0</vt:i4>
      </vt:variant>
      <vt:variant>
        <vt:i4>5</vt:i4>
      </vt:variant>
      <vt:variant>
        <vt:lpwstr/>
      </vt:variant>
      <vt:variant>
        <vt:lpwstr>_Toc124325888</vt:lpwstr>
      </vt:variant>
      <vt:variant>
        <vt:i4>1769535</vt:i4>
      </vt:variant>
      <vt:variant>
        <vt:i4>14</vt:i4>
      </vt:variant>
      <vt:variant>
        <vt:i4>0</vt:i4>
      </vt:variant>
      <vt:variant>
        <vt:i4>5</vt:i4>
      </vt:variant>
      <vt:variant>
        <vt:lpwstr/>
      </vt:variant>
      <vt:variant>
        <vt:lpwstr>_Toc124325887</vt:lpwstr>
      </vt:variant>
      <vt:variant>
        <vt:i4>1769535</vt:i4>
      </vt:variant>
      <vt:variant>
        <vt:i4>8</vt:i4>
      </vt:variant>
      <vt:variant>
        <vt:i4>0</vt:i4>
      </vt:variant>
      <vt:variant>
        <vt:i4>5</vt:i4>
      </vt:variant>
      <vt:variant>
        <vt:lpwstr/>
      </vt:variant>
      <vt:variant>
        <vt:lpwstr>_Toc124325886</vt:lpwstr>
      </vt:variant>
      <vt:variant>
        <vt:i4>1769535</vt:i4>
      </vt:variant>
      <vt:variant>
        <vt:i4>2</vt:i4>
      </vt:variant>
      <vt:variant>
        <vt:i4>0</vt:i4>
      </vt:variant>
      <vt:variant>
        <vt:i4>5</vt:i4>
      </vt:variant>
      <vt:variant>
        <vt:lpwstr/>
      </vt:variant>
      <vt:variant>
        <vt:lpwstr>_Toc124325885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关于在招募说明书和公开说明书中</dc:title>
  <dc:creator>wanghui1</dc:creator>
  <cp:lastModifiedBy>张钦</cp:lastModifiedBy>
  <cp:revision>241</cp:revision>
  <cp:lastPrinted>2020-07-27T06:59:00Z</cp:lastPrinted>
  <dcterms:created xsi:type="dcterms:W3CDTF">2015-05-11T03:54:00Z</dcterms:created>
  <dcterms:modified xsi:type="dcterms:W3CDTF">2020-07-27T07:02:00Z</dcterms:modified>
  <cp:contentStatus/>
</cp:coreProperties>
</file>