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6C5B6B">
        <w:rPr>
          <w:rFonts w:ascii="楷体_GB2312" w:eastAsia="楷体_GB2312" w:hAnsi="宋体" w:hint="eastAsia"/>
          <w:b/>
          <w:color w:val="000000"/>
        </w:rPr>
        <w:t>659</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6C5B6B">
              <w:rPr>
                <w:rFonts w:ascii="楷体_GB2312" w:eastAsia="楷体_GB2312" w:hAnsi="宋体" w:cs="仿宋_GB2312" w:hint="eastAsia"/>
                <w:color w:val="000000"/>
                <w:spacing w:val="-6"/>
              </w:rPr>
              <w:t>659</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924D42">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6C5B6B">
              <w:rPr>
                <w:rFonts w:ascii="楷体_GB2312" w:eastAsia="楷体_GB2312" w:hAnsi="宋体" w:cs="宋体"/>
                <w:color w:val="000000"/>
                <w:kern w:val="0"/>
              </w:rPr>
              <w:t>659</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6C5B6B">
              <w:rPr>
                <w:rFonts w:hint="eastAsia"/>
                <w:color w:val="000000"/>
                <w:sz w:val="22"/>
                <w:szCs w:val="22"/>
              </w:rPr>
              <w:t>254</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C729C7"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91</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924D42"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924D42" w:rsidRPr="00C50ED3" w:rsidRDefault="00924D42" w:rsidP="000A7C22">
            <w:pPr>
              <w:pStyle w:val="a4"/>
              <w:spacing w:line="360" w:lineRule="exact"/>
              <w:ind w:firstLineChars="0" w:firstLine="0"/>
              <w:jc w:val="center"/>
              <w:rPr>
                <w:rFonts w:ascii="楷体_GB2312" w:eastAsia="楷体_GB2312" w:hAnsi="宋体"/>
                <w:color w:val="000000"/>
                <w:szCs w:val="24"/>
              </w:rPr>
            </w:pPr>
            <w:bookmarkStart w:id="0" w:name="_GoBack" w:colFirst="1" w:colLast="1"/>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tcPr>
          <w:p w:rsidR="00924D42" w:rsidRPr="00924D42" w:rsidRDefault="00924D42" w:rsidP="004C4F90">
            <w:pPr>
              <w:rPr>
                <w:rFonts w:ascii="楷体_GB2312" w:eastAsia="楷体_GB2312" w:hAnsi="宋体"/>
                <w:color w:val="000000"/>
                <w:sz w:val="24"/>
                <w:szCs w:val="24"/>
              </w:rPr>
            </w:pPr>
            <w:r w:rsidRPr="00924D42">
              <w:rPr>
                <w:rFonts w:ascii="楷体_GB2312" w:eastAsia="楷体_GB2312" w:hAnsi="宋体" w:hint="eastAsia"/>
                <w:color w:val="000000"/>
                <w:sz w:val="24"/>
                <w:szCs w:val="24"/>
              </w:rPr>
              <w:t>2015年7月</w:t>
            </w:r>
            <w:r w:rsidR="004C4F90">
              <w:rPr>
                <w:rFonts w:ascii="楷体_GB2312" w:eastAsia="楷体_GB2312" w:hAnsi="宋体" w:hint="eastAsia"/>
                <w:color w:val="000000"/>
                <w:sz w:val="24"/>
                <w:szCs w:val="24"/>
              </w:rPr>
              <w:t>15</w:t>
            </w:r>
            <w:r w:rsidRPr="00924D42">
              <w:rPr>
                <w:rFonts w:ascii="楷体_GB2312" w:eastAsia="楷体_GB2312" w:hAnsi="宋体" w:hint="eastAsia"/>
                <w:color w:val="000000"/>
                <w:sz w:val="24"/>
                <w:szCs w:val="24"/>
              </w:rPr>
              <w:t>日-2015年7月</w:t>
            </w:r>
            <w:r w:rsidR="004C4F90">
              <w:rPr>
                <w:rFonts w:ascii="楷体_GB2312" w:eastAsia="楷体_GB2312" w:hAnsi="宋体" w:hint="eastAsia"/>
                <w:color w:val="000000"/>
                <w:sz w:val="24"/>
                <w:szCs w:val="24"/>
              </w:rPr>
              <w:t>21</w:t>
            </w:r>
            <w:r w:rsidRPr="00924D42">
              <w:rPr>
                <w:rFonts w:ascii="楷体_GB2312" w:eastAsia="楷体_GB2312" w:hAnsi="宋体" w:hint="eastAsia"/>
                <w:color w:val="000000"/>
                <w:sz w:val="24"/>
                <w:szCs w:val="24"/>
              </w:rPr>
              <w:t>日</w:t>
            </w:r>
          </w:p>
        </w:tc>
      </w:tr>
      <w:tr w:rsidR="00924D42"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924D42" w:rsidRPr="00C50ED3" w:rsidRDefault="00924D42"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tcPr>
          <w:p w:rsidR="00924D42" w:rsidRPr="00924D42" w:rsidRDefault="00924D42" w:rsidP="004C4F90">
            <w:pPr>
              <w:rPr>
                <w:rFonts w:ascii="楷体_GB2312" w:eastAsia="楷体_GB2312" w:hAnsi="宋体"/>
                <w:color w:val="000000"/>
                <w:sz w:val="24"/>
                <w:szCs w:val="24"/>
              </w:rPr>
            </w:pPr>
            <w:r w:rsidRPr="00924D42">
              <w:rPr>
                <w:rFonts w:ascii="楷体_GB2312" w:eastAsia="楷体_GB2312" w:hAnsi="宋体" w:hint="eastAsia"/>
                <w:color w:val="000000"/>
                <w:sz w:val="24"/>
                <w:szCs w:val="24"/>
              </w:rPr>
              <w:t>2015年7月</w:t>
            </w:r>
            <w:r w:rsidR="004C4F90">
              <w:rPr>
                <w:rFonts w:ascii="楷体_GB2312" w:eastAsia="楷体_GB2312" w:hAnsi="宋体" w:hint="eastAsia"/>
                <w:color w:val="000000"/>
                <w:sz w:val="24"/>
                <w:szCs w:val="24"/>
              </w:rPr>
              <w:t>22</w:t>
            </w:r>
            <w:r w:rsidRPr="00924D42">
              <w:rPr>
                <w:rFonts w:ascii="楷体_GB2312" w:eastAsia="楷体_GB2312" w:hAnsi="宋体" w:hint="eastAsia"/>
                <w:color w:val="000000"/>
                <w:sz w:val="24"/>
                <w:szCs w:val="24"/>
              </w:rPr>
              <w:t>日。理财产品自起始日起息。</w:t>
            </w:r>
          </w:p>
        </w:tc>
      </w:tr>
      <w:tr w:rsidR="00924D42"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924D42" w:rsidRPr="00C50ED3" w:rsidRDefault="00924D42"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tcPr>
          <w:p w:rsidR="00924D42" w:rsidRPr="00924D42" w:rsidRDefault="00924D42" w:rsidP="004C4F90">
            <w:pPr>
              <w:rPr>
                <w:rFonts w:ascii="楷体_GB2312" w:eastAsia="楷体_GB2312" w:hAnsi="宋体"/>
                <w:color w:val="000000"/>
                <w:sz w:val="24"/>
                <w:szCs w:val="24"/>
              </w:rPr>
            </w:pPr>
            <w:r w:rsidRPr="00924D42">
              <w:rPr>
                <w:rFonts w:ascii="楷体_GB2312" w:eastAsia="楷体_GB2312" w:hAnsi="宋体" w:hint="eastAsia"/>
                <w:color w:val="000000"/>
                <w:sz w:val="24"/>
                <w:szCs w:val="24"/>
              </w:rPr>
              <w:t>2015年10月</w:t>
            </w:r>
            <w:r w:rsidR="004C4F90">
              <w:rPr>
                <w:rFonts w:ascii="楷体_GB2312" w:eastAsia="楷体_GB2312" w:hAnsi="宋体" w:hint="eastAsia"/>
                <w:color w:val="000000"/>
                <w:sz w:val="24"/>
                <w:szCs w:val="24"/>
              </w:rPr>
              <w:t>21</w:t>
            </w:r>
            <w:r w:rsidRPr="00924D42">
              <w:rPr>
                <w:rFonts w:ascii="楷体_GB2312" w:eastAsia="楷体_GB2312" w:hAnsi="宋体" w:hint="eastAsia"/>
                <w:color w:val="000000"/>
                <w:sz w:val="24"/>
                <w:szCs w:val="24"/>
              </w:rPr>
              <w:t>日</w:t>
            </w:r>
          </w:p>
        </w:tc>
      </w:tr>
      <w:bookmarkEnd w:id="0"/>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（理财产品存续期内可能因市场的重大变化导致投资比例暂时超出上述区间，银行将尽合理努力，以客户利益最大化为原则尽快使投资比例恢复至上述规定区间）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lastRenderedPageBreak/>
              <w:t>参考年化收益率</w:t>
            </w:r>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C729C7">
              <w:rPr>
                <w:rFonts w:ascii="楷体_GB2312" w:eastAsia="楷体_GB2312" w:hAnsi="宋体" w:cs="宋体" w:hint="eastAsia"/>
                <w:color w:val="000000"/>
                <w:kern w:val="0"/>
                <w:sz w:val="24"/>
              </w:rPr>
              <w:t>5.</w:t>
            </w:r>
            <w:r w:rsidR="006C5B6B">
              <w:rPr>
                <w:rFonts w:ascii="楷体_GB2312" w:eastAsia="楷体_GB2312" w:hAnsi="宋体" w:cs="宋体" w:hint="eastAsia"/>
                <w:color w:val="000000"/>
                <w:kern w:val="0"/>
                <w:sz w:val="24"/>
              </w:rPr>
              <w:t>4</w:t>
            </w:r>
            <w:r w:rsidR="00C729C7">
              <w:rPr>
                <w:rFonts w:ascii="楷体_GB2312" w:eastAsia="楷体_GB2312" w:hAnsi="宋体" w:cs="宋体" w:hint="eastAsia"/>
                <w:color w:val="000000"/>
                <w:kern w:val="0"/>
                <w:sz w:val="24"/>
              </w:rPr>
              <w:t>5</w:t>
            </w:r>
            <w:r w:rsidRPr="00B76236">
              <w:rPr>
                <w:rFonts w:ascii="楷体_GB2312" w:eastAsia="楷体_GB2312" w:hAnsi="宋体" w:cs="宋体" w:hint="eastAsia"/>
                <w:color w:val="000000"/>
                <w:kern w:val="0"/>
                <w:sz w:val="24"/>
              </w:rPr>
              <w:t>%；30万（含）</w:t>
            </w:r>
            <w:r w:rsidR="005452BA">
              <w:rPr>
                <w:rFonts w:ascii="楷体_GB2312" w:eastAsia="楷体_GB2312" w:hAnsi="宋体" w:cs="宋体" w:hint="eastAsia"/>
                <w:color w:val="000000"/>
                <w:kern w:val="0"/>
                <w:sz w:val="24"/>
              </w:rPr>
              <w:t>-3000万</w:t>
            </w:r>
            <w:r w:rsidRPr="00B76236">
              <w:rPr>
                <w:rFonts w:ascii="楷体_GB2312" w:eastAsia="楷体_GB2312" w:hAnsi="宋体" w:cs="宋体" w:hint="eastAsia"/>
                <w:color w:val="000000"/>
                <w:kern w:val="0"/>
                <w:sz w:val="24"/>
              </w:rPr>
              <w:t>：</w:t>
            </w:r>
            <w:r w:rsidR="006C5B6B">
              <w:rPr>
                <w:rFonts w:ascii="楷体_GB2312" w:eastAsia="楷体_GB2312" w:hAnsi="宋体" w:cs="宋体" w:hint="eastAsia"/>
                <w:color w:val="000000"/>
                <w:kern w:val="0"/>
                <w:sz w:val="24"/>
              </w:rPr>
              <w:t>5.50</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p>
          <w:p w:rsidR="0044325E" w:rsidRPr="00F45DB3" w:rsidRDefault="00B76236" w:rsidP="005452BA">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w:t>
            </w:r>
            <w:r w:rsidR="005452BA">
              <w:rPr>
                <w:rFonts w:ascii="楷体_GB2312" w:eastAsia="楷体_GB2312" w:hAnsi="宋体" w:cs="宋体" w:hint="eastAsia"/>
                <w:color w:val="000000"/>
                <w:kern w:val="0"/>
                <w:sz w:val="24"/>
              </w:rPr>
              <w:t>10</w:t>
            </w:r>
            <w:r w:rsidRPr="00B76236">
              <w:rPr>
                <w:rFonts w:ascii="楷体_GB2312" w:eastAsia="楷体_GB2312" w:hAnsi="宋体" w:cs="宋体" w:hint="eastAsia"/>
                <w:color w:val="000000"/>
                <w:kern w:val="0"/>
                <w:sz w:val="24"/>
              </w:rPr>
              <w:t>00万：</w:t>
            </w:r>
            <w:r w:rsidR="00C729C7">
              <w:rPr>
                <w:rFonts w:ascii="楷体_GB2312" w:eastAsia="楷体_GB2312" w:hAnsi="宋体" w:cs="宋体" w:hint="eastAsia"/>
                <w:color w:val="000000"/>
                <w:kern w:val="0"/>
                <w:sz w:val="24"/>
              </w:rPr>
              <w:t>5.</w:t>
            </w:r>
            <w:r w:rsidR="006C5B6B">
              <w:rPr>
                <w:rFonts w:ascii="楷体_GB2312" w:eastAsia="楷体_GB2312" w:hAnsi="宋体" w:cs="宋体" w:hint="eastAsia"/>
                <w:color w:val="000000"/>
                <w:kern w:val="0"/>
                <w:sz w:val="24"/>
              </w:rPr>
              <w:t>4</w:t>
            </w:r>
            <w:r w:rsidR="00C729C7">
              <w:rPr>
                <w:rFonts w:ascii="楷体_GB2312" w:eastAsia="楷体_GB2312" w:hAnsi="宋体" w:cs="宋体" w:hint="eastAsia"/>
                <w:color w:val="000000"/>
                <w:kern w:val="0"/>
                <w:sz w:val="24"/>
              </w:rPr>
              <w:t>5</w:t>
            </w:r>
            <w:r w:rsidRPr="00B76236">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最高年化收益率，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元整数倍递增</w:t>
            </w:r>
            <w:r w:rsidR="005452BA">
              <w:rPr>
                <w:rFonts w:ascii="楷体_GB2312" w:eastAsia="楷体_GB2312" w:hint="eastAsia"/>
                <w:color w:val="000000"/>
                <w:sz w:val="24"/>
              </w:rPr>
              <w:t>，最高不超过3000万</w:t>
            </w:r>
            <w:r w:rsidRPr="00A94136">
              <w:rPr>
                <w:rFonts w:ascii="楷体_GB2312" w:eastAsia="楷体_GB2312" w:hint="eastAsia"/>
                <w:color w:val="000000"/>
                <w:sz w:val="24"/>
              </w:rPr>
              <w:t>；</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元整数倍递增</w:t>
            </w:r>
            <w:r w:rsidR="005452BA">
              <w:rPr>
                <w:rFonts w:ascii="楷体_GB2312" w:eastAsia="楷体_GB2312" w:hint="eastAsia"/>
                <w:color w:val="000000"/>
                <w:sz w:val="24"/>
              </w:rPr>
              <w:t>，最高不超过1000万</w:t>
            </w:r>
            <w:r w:rsidRPr="00A94136">
              <w:rPr>
                <w:rFonts w:ascii="楷体_GB2312" w:eastAsia="楷体_GB2312" w:hint="eastAsia"/>
                <w:color w:val="00000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4、理财产品不成立风险：如理财产品募集结束时，认购总金额未达到规模要求或市场发生剧烈波动等情况，经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的年化收益率超出参考年化收益率时，投资者只能获得本说明书中注明的对应档次参考年化收益率，超出部分作为广东南粤银行管理费；若小于本说明书中的对应档次的参考年化收益率，投资者到期年化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投资者理财收益=理财本金×投资者到期年化收益率×实际理财天数/365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元，对应档次的预期最高年化参考收益率为</w:t>
      </w:r>
      <w:r w:rsidR="006C5B6B">
        <w:rPr>
          <w:rFonts w:ascii="楷体_GB2312" w:eastAsia="楷体_GB2312" w:hAnsi="宋体" w:cs="宋体" w:hint="eastAsia"/>
          <w:color w:val="000000"/>
          <w:kern w:val="0"/>
          <w:sz w:val="24"/>
        </w:rPr>
        <w:t>5.45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C729C7">
        <w:rPr>
          <w:rFonts w:ascii="楷体_GB2312" w:eastAsia="楷体_GB2312" w:hAnsi="宋体"/>
          <w:color w:val="000000"/>
          <w:sz w:val="24"/>
          <w:szCs w:val="24"/>
        </w:rPr>
        <w:t>91</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A:若客户理财产品到期实现的年化收益率为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6C5B6B">
        <w:rPr>
          <w:rFonts w:ascii="楷体_GB2312" w:eastAsia="楷体_GB2312" w:hAnsi="宋体" w:cs="宋体" w:hint="eastAsia"/>
          <w:color w:val="000000"/>
          <w:kern w:val="0"/>
          <w:sz w:val="24"/>
        </w:rPr>
        <w:t>55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C5B6B">
        <w:rPr>
          <w:rFonts w:ascii="楷体_GB2312" w:eastAsia="楷体_GB2312" w:hAnsi="宋体" w:cs="宋体" w:hint="eastAsia"/>
          <w:color w:val="000000"/>
          <w:kern w:val="0"/>
          <w:sz w:val="24"/>
        </w:rPr>
        <w:t>5.45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C729C7">
        <w:rPr>
          <w:rFonts w:ascii="楷体_GB2312" w:eastAsia="楷体_GB2312" w:hAnsi="宋体" w:hint="eastAsia"/>
          <w:color w:val="000000"/>
          <w:sz w:val="24"/>
          <w:szCs w:val="24"/>
        </w:rPr>
        <w:t>91</w:t>
      </w:r>
      <w:r w:rsidRPr="00DD673F">
        <w:rPr>
          <w:rFonts w:ascii="楷体_GB2312" w:eastAsia="楷体_GB2312" w:hAnsi="宋体" w:hint="eastAsia"/>
          <w:color w:val="000000"/>
          <w:sz w:val="24"/>
          <w:szCs w:val="24"/>
        </w:rPr>
        <w:t>/365=</w:t>
      </w:r>
      <w:r w:rsidR="006C5B6B" w:rsidRPr="006C5B6B">
        <w:rPr>
          <w:rFonts w:ascii="楷体_GB2312" w:eastAsia="楷体_GB2312" w:hAnsi="宋体"/>
          <w:color w:val="000000"/>
          <w:sz w:val="24"/>
          <w:szCs w:val="24"/>
        </w:rPr>
        <w:t xml:space="preserve"> 679.38</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B：若客户理财产品到期实现的年化收益率为</w:t>
      </w:r>
      <w:r w:rsidR="0063296B">
        <w:rPr>
          <w:rFonts w:ascii="楷体_GB2312" w:eastAsia="楷体_GB2312" w:hAnsi="宋体" w:cs="宋体" w:hint="eastAsia"/>
          <w:color w:val="000000"/>
          <w:kern w:val="0"/>
          <w:sz w:val="24"/>
        </w:rPr>
        <w:t>5.</w:t>
      </w:r>
      <w:r w:rsidR="006C5B6B">
        <w:rPr>
          <w:rFonts w:ascii="楷体_GB2312" w:eastAsia="楷体_GB2312" w:hAnsi="宋体" w:cs="宋体" w:hint="eastAsia"/>
          <w:color w:val="000000"/>
          <w:kern w:val="0"/>
          <w:sz w:val="24"/>
        </w:rPr>
        <w:t>35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6C5B6B">
        <w:rPr>
          <w:rFonts w:ascii="楷体_GB2312" w:eastAsia="楷体_GB2312" w:hAnsi="宋体" w:cs="宋体" w:hint="eastAsia"/>
          <w:color w:val="000000"/>
          <w:kern w:val="0"/>
          <w:sz w:val="24"/>
        </w:rPr>
        <w:t>35</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C729C7">
        <w:rPr>
          <w:rFonts w:ascii="楷体_GB2312" w:eastAsia="楷体_GB2312" w:hAnsi="宋体"/>
          <w:color w:val="000000"/>
          <w:sz w:val="24"/>
          <w:szCs w:val="24"/>
        </w:rPr>
        <w:t>91</w:t>
      </w:r>
      <w:r w:rsidRPr="00DD673F">
        <w:rPr>
          <w:rFonts w:ascii="楷体_GB2312" w:eastAsia="楷体_GB2312" w:hAnsi="宋体" w:hint="eastAsia"/>
          <w:color w:val="000000"/>
          <w:sz w:val="24"/>
          <w:szCs w:val="24"/>
        </w:rPr>
        <w:t>/365=</w:t>
      </w:r>
      <w:r w:rsidR="006C5B6B" w:rsidRPr="006C5B6B">
        <w:rPr>
          <w:rFonts w:ascii="楷体_GB2312" w:eastAsia="楷体_GB2312" w:hAnsi="宋体"/>
          <w:color w:val="000000"/>
          <w:sz w:val="24"/>
          <w:szCs w:val="24"/>
        </w:rPr>
        <w:t xml:space="preserve"> 666.92</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在本理财计划销售期间，若遇政策调整、市场变化致使预期收益率无法达到的情况下，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C729C7" w:rsidRPr="00C729C7">
        <w:rPr>
          <w:rFonts w:ascii="楷体_GB2312" w:eastAsia="楷体_GB2312" w:hAnsi="宋体" w:hint="eastAsia"/>
          <w:color w:val="000000"/>
          <w:sz w:val="24"/>
          <w:szCs w:val="24"/>
        </w:rPr>
        <w:t>2015年</w:t>
      </w:r>
      <w:r w:rsidR="00924D42">
        <w:rPr>
          <w:rFonts w:ascii="楷体_GB2312" w:eastAsia="楷体_GB2312" w:hAnsi="宋体" w:hint="eastAsia"/>
          <w:color w:val="000000"/>
          <w:sz w:val="24"/>
          <w:szCs w:val="24"/>
        </w:rPr>
        <w:t>10</w:t>
      </w:r>
      <w:r w:rsidR="00C729C7" w:rsidRPr="00C729C7">
        <w:rPr>
          <w:rFonts w:ascii="楷体_GB2312" w:eastAsia="楷体_GB2312" w:hAnsi="宋体" w:hint="eastAsia"/>
          <w:color w:val="000000"/>
          <w:sz w:val="24"/>
          <w:szCs w:val="24"/>
        </w:rPr>
        <w:t>月</w:t>
      </w:r>
      <w:r w:rsidR="004C4F90">
        <w:rPr>
          <w:rFonts w:ascii="楷体_GB2312" w:eastAsia="楷体_GB2312" w:hAnsi="宋体" w:hint="eastAsia"/>
          <w:color w:val="000000"/>
          <w:sz w:val="24"/>
          <w:szCs w:val="24"/>
        </w:rPr>
        <w:t>21</w:t>
      </w:r>
      <w:r w:rsidR="00C729C7" w:rsidRPr="00C729C7">
        <w:rPr>
          <w:rFonts w:ascii="楷体_GB2312" w:eastAsia="楷体_GB2312" w:hAnsi="宋体" w:hint="eastAsia"/>
          <w:color w:val="000000"/>
          <w:sz w:val="24"/>
          <w:szCs w:val="24"/>
        </w:rPr>
        <w:t>日</w:t>
      </w:r>
      <w:r w:rsidRPr="006D20EC">
        <w:rPr>
          <w:rFonts w:ascii="楷体_GB2312" w:eastAsia="楷体_GB2312" w:hAnsi="宋体" w:hint="eastAsia"/>
          <w:color w:val="000000"/>
          <w:sz w:val="24"/>
          <w:szCs w:val="24"/>
        </w:rPr>
        <w:t>至</w:t>
      </w:r>
      <w:r w:rsidR="00C729C7" w:rsidRPr="00C729C7">
        <w:rPr>
          <w:rFonts w:ascii="楷体_GB2312" w:eastAsia="楷体_GB2312" w:hAnsi="宋体" w:hint="eastAsia"/>
          <w:color w:val="000000"/>
          <w:sz w:val="24"/>
          <w:szCs w:val="24"/>
        </w:rPr>
        <w:t>2015年</w:t>
      </w:r>
      <w:r w:rsidR="00924D42">
        <w:rPr>
          <w:rFonts w:ascii="楷体_GB2312" w:eastAsia="楷体_GB2312" w:hAnsi="宋体" w:hint="eastAsia"/>
          <w:color w:val="000000"/>
          <w:sz w:val="24"/>
          <w:szCs w:val="24"/>
        </w:rPr>
        <w:t>10</w:t>
      </w:r>
      <w:r w:rsidR="00C729C7" w:rsidRPr="00C729C7">
        <w:rPr>
          <w:rFonts w:ascii="楷体_GB2312" w:eastAsia="楷体_GB2312" w:hAnsi="宋体" w:hint="eastAsia"/>
          <w:color w:val="000000"/>
          <w:sz w:val="24"/>
          <w:szCs w:val="24"/>
        </w:rPr>
        <w:t>月</w:t>
      </w:r>
      <w:r w:rsidR="004C4F90">
        <w:rPr>
          <w:rFonts w:ascii="楷体_GB2312" w:eastAsia="楷体_GB2312" w:hAnsi="宋体" w:hint="eastAsia"/>
          <w:color w:val="000000"/>
          <w:sz w:val="24"/>
          <w:szCs w:val="24"/>
        </w:rPr>
        <w:t>22</w:t>
      </w:r>
      <w:r w:rsidR="00C729C7" w:rsidRPr="00C729C7">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期间，逢假期顺延。适用假期：中国公众假期。清算期内本理财计划不计息。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8"/>
      <w:footerReference w:type="even" r:id="rId9"/>
      <w:footerReference w:type="default" r:id="rId10"/>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BF5" w:rsidRDefault="005F4BF5">
      <w:r>
        <w:separator/>
      </w:r>
    </w:p>
  </w:endnote>
  <w:endnote w:type="continuationSeparator" w:id="0">
    <w:p w:rsidR="005F4BF5" w:rsidRDefault="005F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C4F90">
      <w:rPr>
        <w:rStyle w:val="a6"/>
        <w:noProof/>
      </w:rPr>
      <w:t>1</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BF5" w:rsidRDefault="005F4BF5">
      <w:r>
        <w:separator/>
      </w:r>
    </w:p>
  </w:footnote>
  <w:footnote w:type="continuationSeparator" w:id="0">
    <w:p w:rsidR="005F4BF5" w:rsidRDefault="005F4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0"/>
    <w:rsid w:val="0000394C"/>
    <w:rsid w:val="00036E7C"/>
    <w:rsid w:val="00041276"/>
    <w:rsid w:val="000677FA"/>
    <w:rsid w:val="00076088"/>
    <w:rsid w:val="000774DC"/>
    <w:rsid w:val="0008068E"/>
    <w:rsid w:val="0008628A"/>
    <w:rsid w:val="00086E80"/>
    <w:rsid w:val="000A3D35"/>
    <w:rsid w:val="000A61DE"/>
    <w:rsid w:val="000A79D8"/>
    <w:rsid w:val="000A7C22"/>
    <w:rsid w:val="000B62AD"/>
    <w:rsid w:val="000C0F14"/>
    <w:rsid w:val="000C435A"/>
    <w:rsid w:val="000D3D11"/>
    <w:rsid w:val="000E1BF7"/>
    <w:rsid w:val="000E6E7A"/>
    <w:rsid w:val="0010323F"/>
    <w:rsid w:val="00103278"/>
    <w:rsid w:val="00104676"/>
    <w:rsid w:val="00107F39"/>
    <w:rsid w:val="00113E18"/>
    <w:rsid w:val="00115FB8"/>
    <w:rsid w:val="001240D0"/>
    <w:rsid w:val="00134741"/>
    <w:rsid w:val="00140935"/>
    <w:rsid w:val="00142C90"/>
    <w:rsid w:val="00146EC5"/>
    <w:rsid w:val="00155928"/>
    <w:rsid w:val="00156362"/>
    <w:rsid w:val="001573AD"/>
    <w:rsid w:val="00170395"/>
    <w:rsid w:val="00171F31"/>
    <w:rsid w:val="001734CE"/>
    <w:rsid w:val="0017458B"/>
    <w:rsid w:val="00186D74"/>
    <w:rsid w:val="001943B4"/>
    <w:rsid w:val="001A6CE5"/>
    <w:rsid w:val="001C3A21"/>
    <w:rsid w:val="001C5669"/>
    <w:rsid w:val="001C6738"/>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377DE"/>
    <w:rsid w:val="00242E85"/>
    <w:rsid w:val="00251914"/>
    <w:rsid w:val="002529AA"/>
    <w:rsid w:val="00267708"/>
    <w:rsid w:val="00267C90"/>
    <w:rsid w:val="00285750"/>
    <w:rsid w:val="002866AF"/>
    <w:rsid w:val="00287394"/>
    <w:rsid w:val="00287EE6"/>
    <w:rsid w:val="00297523"/>
    <w:rsid w:val="002A1F03"/>
    <w:rsid w:val="002A53A2"/>
    <w:rsid w:val="002A6ACF"/>
    <w:rsid w:val="002B332B"/>
    <w:rsid w:val="002B6AAD"/>
    <w:rsid w:val="002B70EA"/>
    <w:rsid w:val="002C6447"/>
    <w:rsid w:val="002E7CA7"/>
    <w:rsid w:val="002F3421"/>
    <w:rsid w:val="002F6DF0"/>
    <w:rsid w:val="00313477"/>
    <w:rsid w:val="00317FD2"/>
    <w:rsid w:val="003202B3"/>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1352"/>
    <w:rsid w:val="00384456"/>
    <w:rsid w:val="00385290"/>
    <w:rsid w:val="00387821"/>
    <w:rsid w:val="00392EFB"/>
    <w:rsid w:val="00393559"/>
    <w:rsid w:val="00395B52"/>
    <w:rsid w:val="003A4131"/>
    <w:rsid w:val="003A5865"/>
    <w:rsid w:val="003A5DB0"/>
    <w:rsid w:val="003B1D73"/>
    <w:rsid w:val="003C0BA8"/>
    <w:rsid w:val="003C6FF4"/>
    <w:rsid w:val="003D003F"/>
    <w:rsid w:val="003D7EE6"/>
    <w:rsid w:val="003E3396"/>
    <w:rsid w:val="003E6C47"/>
    <w:rsid w:val="003E715A"/>
    <w:rsid w:val="00403907"/>
    <w:rsid w:val="00414210"/>
    <w:rsid w:val="00414905"/>
    <w:rsid w:val="00414E58"/>
    <w:rsid w:val="00415C6A"/>
    <w:rsid w:val="004161F0"/>
    <w:rsid w:val="004163F8"/>
    <w:rsid w:val="00422448"/>
    <w:rsid w:val="00422AD1"/>
    <w:rsid w:val="00423646"/>
    <w:rsid w:val="004239E2"/>
    <w:rsid w:val="004239ED"/>
    <w:rsid w:val="00424561"/>
    <w:rsid w:val="004267D5"/>
    <w:rsid w:val="00436D6E"/>
    <w:rsid w:val="0044325E"/>
    <w:rsid w:val="0044635C"/>
    <w:rsid w:val="004532ED"/>
    <w:rsid w:val="00455F9E"/>
    <w:rsid w:val="0047244E"/>
    <w:rsid w:val="004726DB"/>
    <w:rsid w:val="00473E1B"/>
    <w:rsid w:val="00477116"/>
    <w:rsid w:val="0048023A"/>
    <w:rsid w:val="00486BF7"/>
    <w:rsid w:val="00490A84"/>
    <w:rsid w:val="004937C7"/>
    <w:rsid w:val="004A16F9"/>
    <w:rsid w:val="004A5F00"/>
    <w:rsid w:val="004B2649"/>
    <w:rsid w:val="004B3BA0"/>
    <w:rsid w:val="004B7C54"/>
    <w:rsid w:val="004C303C"/>
    <w:rsid w:val="004C4134"/>
    <w:rsid w:val="004C4F90"/>
    <w:rsid w:val="004C5CCB"/>
    <w:rsid w:val="004D07A6"/>
    <w:rsid w:val="004D2A9F"/>
    <w:rsid w:val="004D66B0"/>
    <w:rsid w:val="004E4666"/>
    <w:rsid w:val="004E6D66"/>
    <w:rsid w:val="004F2260"/>
    <w:rsid w:val="004F2F5C"/>
    <w:rsid w:val="004F69C2"/>
    <w:rsid w:val="004F6FC1"/>
    <w:rsid w:val="00507730"/>
    <w:rsid w:val="0051377D"/>
    <w:rsid w:val="005162D7"/>
    <w:rsid w:val="005163C6"/>
    <w:rsid w:val="00533E40"/>
    <w:rsid w:val="00544D9A"/>
    <w:rsid w:val="005452BA"/>
    <w:rsid w:val="005506FA"/>
    <w:rsid w:val="0055295E"/>
    <w:rsid w:val="00563190"/>
    <w:rsid w:val="005636F8"/>
    <w:rsid w:val="005753CD"/>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5F4BF5"/>
    <w:rsid w:val="00611252"/>
    <w:rsid w:val="006230FA"/>
    <w:rsid w:val="00626695"/>
    <w:rsid w:val="00630A69"/>
    <w:rsid w:val="00630ED5"/>
    <w:rsid w:val="0063296B"/>
    <w:rsid w:val="006349F0"/>
    <w:rsid w:val="0063694F"/>
    <w:rsid w:val="006422B2"/>
    <w:rsid w:val="00645B02"/>
    <w:rsid w:val="00656404"/>
    <w:rsid w:val="0065778A"/>
    <w:rsid w:val="00661E74"/>
    <w:rsid w:val="006638E6"/>
    <w:rsid w:val="00673137"/>
    <w:rsid w:val="00684DF8"/>
    <w:rsid w:val="006850D9"/>
    <w:rsid w:val="006935EA"/>
    <w:rsid w:val="00696960"/>
    <w:rsid w:val="006A03F6"/>
    <w:rsid w:val="006A18D8"/>
    <w:rsid w:val="006A27B6"/>
    <w:rsid w:val="006A5C46"/>
    <w:rsid w:val="006A63CA"/>
    <w:rsid w:val="006A70B9"/>
    <w:rsid w:val="006B3E7A"/>
    <w:rsid w:val="006B6BED"/>
    <w:rsid w:val="006C2B60"/>
    <w:rsid w:val="006C3772"/>
    <w:rsid w:val="006C5B6B"/>
    <w:rsid w:val="006C6632"/>
    <w:rsid w:val="006D20EC"/>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0771"/>
    <w:rsid w:val="00765954"/>
    <w:rsid w:val="00770212"/>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22FEF"/>
    <w:rsid w:val="00834A79"/>
    <w:rsid w:val="0083639F"/>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A5264"/>
    <w:rsid w:val="008B604E"/>
    <w:rsid w:val="008B7DEA"/>
    <w:rsid w:val="008D1315"/>
    <w:rsid w:val="008E79FD"/>
    <w:rsid w:val="008F1C24"/>
    <w:rsid w:val="008F291F"/>
    <w:rsid w:val="008F3567"/>
    <w:rsid w:val="00900380"/>
    <w:rsid w:val="00901A2E"/>
    <w:rsid w:val="00902DF5"/>
    <w:rsid w:val="00903AD4"/>
    <w:rsid w:val="00921F8B"/>
    <w:rsid w:val="00924D42"/>
    <w:rsid w:val="009349FD"/>
    <w:rsid w:val="00937793"/>
    <w:rsid w:val="0095195A"/>
    <w:rsid w:val="0095412B"/>
    <w:rsid w:val="009659E2"/>
    <w:rsid w:val="009835AD"/>
    <w:rsid w:val="00987DEC"/>
    <w:rsid w:val="009915D0"/>
    <w:rsid w:val="009916E0"/>
    <w:rsid w:val="00994D65"/>
    <w:rsid w:val="009A2BA5"/>
    <w:rsid w:val="009A5CC6"/>
    <w:rsid w:val="009B1B69"/>
    <w:rsid w:val="009C2B2B"/>
    <w:rsid w:val="009C6946"/>
    <w:rsid w:val="009E5216"/>
    <w:rsid w:val="009E622F"/>
    <w:rsid w:val="009F1138"/>
    <w:rsid w:val="00A03CFD"/>
    <w:rsid w:val="00A06951"/>
    <w:rsid w:val="00A22257"/>
    <w:rsid w:val="00A249CA"/>
    <w:rsid w:val="00A257E8"/>
    <w:rsid w:val="00A31C18"/>
    <w:rsid w:val="00A33B45"/>
    <w:rsid w:val="00A44DA2"/>
    <w:rsid w:val="00A558C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5601"/>
    <w:rsid w:val="00AD2979"/>
    <w:rsid w:val="00AD305B"/>
    <w:rsid w:val="00AE0C36"/>
    <w:rsid w:val="00AF1D8C"/>
    <w:rsid w:val="00AF5F72"/>
    <w:rsid w:val="00AF638C"/>
    <w:rsid w:val="00AF7646"/>
    <w:rsid w:val="00AF7E83"/>
    <w:rsid w:val="00B02449"/>
    <w:rsid w:val="00B1000E"/>
    <w:rsid w:val="00B177E4"/>
    <w:rsid w:val="00B23145"/>
    <w:rsid w:val="00B3142B"/>
    <w:rsid w:val="00B325DC"/>
    <w:rsid w:val="00B42C51"/>
    <w:rsid w:val="00B539FD"/>
    <w:rsid w:val="00B62C59"/>
    <w:rsid w:val="00B63CCD"/>
    <w:rsid w:val="00B71F5C"/>
    <w:rsid w:val="00B74CFA"/>
    <w:rsid w:val="00B75BAF"/>
    <w:rsid w:val="00B76236"/>
    <w:rsid w:val="00B83D69"/>
    <w:rsid w:val="00B84D9F"/>
    <w:rsid w:val="00B96BBC"/>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36AEB"/>
    <w:rsid w:val="00C43FF5"/>
    <w:rsid w:val="00C44902"/>
    <w:rsid w:val="00C476C7"/>
    <w:rsid w:val="00C47A63"/>
    <w:rsid w:val="00C5048C"/>
    <w:rsid w:val="00C50ED3"/>
    <w:rsid w:val="00C614C1"/>
    <w:rsid w:val="00C66502"/>
    <w:rsid w:val="00C66F4F"/>
    <w:rsid w:val="00C679A2"/>
    <w:rsid w:val="00C729C7"/>
    <w:rsid w:val="00C76622"/>
    <w:rsid w:val="00C7788C"/>
    <w:rsid w:val="00C83891"/>
    <w:rsid w:val="00C945A8"/>
    <w:rsid w:val="00C956ED"/>
    <w:rsid w:val="00CA45B4"/>
    <w:rsid w:val="00CA75C7"/>
    <w:rsid w:val="00CA7654"/>
    <w:rsid w:val="00CB129F"/>
    <w:rsid w:val="00CB2904"/>
    <w:rsid w:val="00CB511A"/>
    <w:rsid w:val="00CC2F4F"/>
    <w:rsid w:val="00CC771D"/>
    <w:rsid w:val="00CC787E"/>
    <w:rsid w:val="00CD6012"/>
    <w:rsid w:val="00D07C6E"/>
    <w:rsid w:val="00D100FD"/>
    <w:rsid w:val="00D12965"/>
    <w:rsid w:val="00D15F96"/>
    <w:rsid w:val="00D20576"/>
    <w:rsid w:val="00D20B79"/>
    <w:rsid w:val="00D225CB"/>
    <w:rsid w:val="00D24365"/>
    <w:rsid w:val="00D2455B"/>
    <w:rsid w:val="00D27591"/>
    <w:rsid w:val="00D31D12"/>
    <w:rsid w:val="00D32849"/>
    <w:rsid w:val="00D342B7"/>
    <w:rsid w:val="00D344BF"/>
    <w:rsid w:val="00D41CF3"/>
    <w:rsid w:val="00D5090A"/>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0557A"/>
    <w:rsid w:val="00E109D5"/>
    <w:rsid w:val="00E1206F"/>
    <w:rsid w:val="00E141C4"/>
    <w:rsid w:val="00E15420"/>
    <w:rsid w:val="00E15D9C"/>
    <w:rsid w:val="00E162FE"/>
    <w:rsid w:val="00E172AC"/>
    <w:rsid w:val="00E37688"/>
    <w:rsid w:val="00E376CA"/>
    <w:rsid w:val="00E415F1"/>
    <w:rsid w:val="00E41A04"/>
    <w:rsid w:val="00E42609"/>
    <w:rsid w:val="00E42831"/>
    <w:rsid w:val="00E514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61DC"/>
    <w:rsid w:val="00EB6E65"/>
    <w:rsid w:val="00EC1B29"/>
    <w:rsid w:val="00ED4994"/>
    <w:rsid w:val="00ED6CA3"/>
    <w:rsid w:val="00EE478B"/>
    <w:rsid w:val="00EE65A4"/>
    <w:rsid w:val="00EF02C2"/>
    <w:rsid w:val="00EF21A2"/>
    <w:rsid w:val="00F002E4"/>
    <w:rsid w:val="00F02017"/>
    <w:rsid w:val="00F02548"/>
    <w:rsid w:val="00F02688"/>
    <w:rsid w:val="00F04E5E"/>
    <w:rsid w:val="00F0636E"/>
    <w:rsid w:val="00F07489"/>
    <w:rsid w:val="00F14E2F"/>
    <w:rsid w:val="00F200E2"/>
    <w:rsid w:val="00F21AEC"/>
    <w:rsid w:val="00F22642"/>
    <w:rsid w:val="00F24F1C"/>
    <w:rsid w:val="00F25649"/>
    <w:rsid w:val="00F26895"/>
    <w:rsid w:val="00F2738C"/>
    <w:rsid w:val="00F27BFC"/>
    <w:rsid w:val="00F33289"/>
    <w:rsid w:val="00F33678"/>
    <w:rsid w:val="00F34FF4"/>
    <w:rsid w:val="00F378DE"/>
    <w:rsid w:val="00F40FA6"/>
    <w:rsid w:val="00F45DB3"/>
    <w:rsid w:val="00F45DEF"/>
    <w:rsid w:val="00F47F5C"/>
    <w:rsid w:val="00F64391"/>
    <w:rsid w:val="00F666B5"/>
    <w:rsid w:val="00F93113"/>
    <w:rsid w:val="00FA22CB"/>
    <w:rsid w:val="00FA368C"/>
    <w:rsid w:val="00FA6653"/>
    <w:rsid w:val="00FB16A1"/>
    <w:rsid w:val="00FC2724"/>
    <w:rsid w:val="00FC2EA3"/>
    <w:rsid w:val="00FC64EB"/>
    <w:rsid w:val="00FD1E94"/>
    <w:rsid w:val="00FD5BF6"/>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559</Words>
  <Characters>3188</Characters>
  <Application>Microsoft Office Word</Application>
  <DocSecurity>0</DocSecurity>
  <Lines>26</Lines>
  <Paragraphs>7</Paragraphs>
  <ScaleCrop>false</ScaleCrop>
  <Company>微软中国</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creator>微软用户</dc:creator>
  <cp:lastModifiedBy>Administrator</cp:lastModifiedBy>
  <cp:revision>4</cp:revision>
  <cp:lastPrinted>2015-06-09T06:35:00Z</cp:lastPrinted>
  <dcterms:created xsi:type="dcterms:W3CDTF">2015-07-06T02:53:00Z</dcterms:created>
  <dcterms:modified xsi:type="dcterms:W3CDTF">2015-07-14T02:35:00Z</dcterms:modified>
</cp:coreProperties>
</file>