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40" w:lineRule="atLeast"/>
        <w:jc w:val="center"/>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关于调整</w:t>
      </w:r>
      <w:bookmarkStart w:id="0" w:name="Text2"/>
      <w:r>
        <w:rPr>
          <w:rFonts w:hint="eastAsia" w:ascii="宋体" w:hAnsi="宋体" w:eastAsia="宋体" w:cs="宋体"/>
          <w:b/>
          <w:kern w:val="0"/>
          <w:sz w:val="30"/>
          <w:szCs w:val="30"/>
          <w:lang w:val="en-US" w:eastAsia="zh-CN" w:bidi="ar-SA"/>
        </w:rPr>
        <w:fldChar w:fldCharType="begin">
          <w:ffData>
            <w:name w:val="Text2"/>
            <w:enabled/>
            <w:calcOnExit w:val="0"/>
            <w:textInput>
              <w:default w:val="民生理财贵竹固收增利月月盈30天持有期16号理财产品"/>
            </w:textInput>
          </w:ffData>
        </w:fldChar>
      </w:r>
      <w:r>
        <w:rPr>
          <w:rFonts w:hint="eastAsia" w:ascii="宋体" w:hAnsi="宋体" w:eastAsia="宋体" w:cs="宋体"/>
          <w:b/>
          <w:kern w:val="0"/>
          <w:sz w:val="30"/>
          <w:szCs w:val="30"/>
          <w:lang w:val="en-US" w:eastAsia="zh-CN" w:bidi="ar-SA"/>
        </w:rPr>
        <w:instrText xml:space="preserve">FORMTEXT</w:instrText>
      </w:r>
      <w:r>
        <w:rPr>
          <w:rFonts w:hint="eastAsia" w:ascii="宋体" w:hAnsi="宋体" w:eastAsia="宋体" w:cs="宋体"/>
          <w:b/>
          <w:kern w:val="0"/>
          <w:sz w:val="30"/>
          <w:szCs w:val="30"/>
          <w:lang w:val="en-US" w:eastAsia="zh-CN" w:bidi="ar-SA"/>
        </w:rPr>
        <w:fldChar w:fldCharType="separate"/>
      </w:r>
      <w:r>
        <w:rPr>
          <w:rFonts w:hint="eastAsia" w:ascii="宋体" w:hAnsi="宋体" w:eastAsia="宋体" w:cs="宋体"/>
          <w:b/>
          <w:kern w:val="0"/>
          <w:sz w:val="30"/>
          <w:szCs w:val="30"/>
          <w:lang w:val="en-US" w:eastAsia="zh-CN" w:bidi="ar-SA"/>
        </w:rPr>
        <w:t>民生理财贵竹固收增利月月盈30天持有期16号理财产品</w:t>
      </w:r>
      <w:r>
        <w:rPr>
          <w:rFonts w:hint="eastAsia" w:ascii="宋体" w:hAnsi="宋体" w:eastAsia="宋体" w:cs="宋体"/>
          <w:b/>
          <w:kern w:val="0"/>
          <w:sz w:val="30"/>
          <w:szCs w:val="30"/>
          <w:lang w:val="en-US" w:eastAsia="zh-CN" w:bidi="ar-SA"/>
        </w:rPr>
        <w:fldChar w:fldCharType="end"/>
      </w:r>
      <w:bookmarkEnd w:id="0"/>
      <w:r>
        <w:rPr>
          <w:rFonts w:hint="eastAsia" w:ascii="宋体" w:hAnsi="宋体" w:eastAsia="宋体" w:cs="宋体"/>
          <w:b/>
          <w:sz w:val="30"/>
          <w:szCs w:val="30"/>
          <w:lang w:val="en-US" w:eastAsia="zh-CN"/>
        </w:rPr>
        <w:t>业绩比较基准的公告</w:t>
      </w: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_GB2312" w:eastAsia="仿宋_GB2312"/>
          <w:sz w:val="28"/>
          <w:szCs w:val="28"/>
        </w:rPr>
      </w:pP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尊敬的投资者：</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jc w:val="left"/>
        <w:textAlignment w:val="auto"/>
        <w:outlineLvl w:val="9"/>
        <w:rPr>
          <w:rFonts w:hint="eastAsia" w:ascii="仿宋" w:hAnsi="仿宋" w:eastAsia="仿宋" w:cs="仿宋"/>
          <w:b w:val="0"/>
          <w:bCs/>
          <w:kern w:val="2"/>
          <w:sz w:val="28"/>
          <w:szCs w:val="28"/>
          <w:lang w:val="en-US" w:eastAsia="zh-CN" w:bidi="ar-SA"/>
        </w:rPr>
      </w:pPr>
      <w:r>
        <w:rPr>
          <w:rFonts w:hint="eastAsia" w:ascii="仿宋" w:hAnsi="仿宋" w:eastAsia="仿宋" w:cs="仿宋"/>
          <w:sz w:val="28"/>
          <w:szCs w:val="28"/>
          <w:lang w:val="en-US" w:eastAsia="zh-CN"/>
        </w:rPr>
        <w:t>根据</w:t>
      </w:r>
      <w:bookmarkStart w:id="1" w:name="FileSave"/>
      <w:r>
        <w:rPr>
          <w:rFonts w:hint="eastAsia" w:ascii="仿宋_GB2312" w:hAnsi="Calibri" w:eastAsia="仿宋_GB2312" w:cs="Times New Roman"/>
          <w:b w:val="0"/>
          <w:bCs/>
          <w:kern w:val="2"/>
          <w:sz w:val="28"/>
          <w:szCs w:val="28"/>
          <w:lang w:val="en-US" w:eastAsia="zh-CN" w:bidi="ar-SA"/>
        </w:rPr>
        <w:fldChar w:fldCharType="begin">
          <w:ffData>
            <w:name w:val="FileSave"/>
            <w:enabled/>
            <w:calcOnExit w:val="0"/>
            <w:textInput>
              <w:default w:val="民生理财贵竹固收增利月月盈30天持有期16号理财产品"/>
            </w:textInput>
          </w:ffData>
        </w:fldChar>
      </w:r>
      <w:r>
        <w:rPr>
          <w:rFonts w:hint="eastAsia" w:ascii="仿宋_GB2312" w:hAnsi="Calibri" w:eastAsia="仿宋_GB2312" w:cs="Times New Roman"/>
          <w:b w:val="0"/>
          <w:bCs/>
          <w:kern w:val="2"/>
          <w:sz w:val="28"/>
          <w:szCs w:val="28"/>
          <w:lang w:val="en-US" w:eastAsia="zh-CN" w:bidi="ar-SA"/>
        </w:rPr>
        <w:instrText xml:space="preserve">FORMTEXT</w:instrText>
      </w:r>
      <w:r>
        <w:rPr>
          <w:rFonts w:hint="eastAsia" w:ascii="仿宋_GB2312" w:hAnsi="Calibri" w:eastAsia="仿宋_GB2312" w:cs="Times New Roman"/>
          <w:b w:val="0"/>
          <w:bCs/>
          <w:kern w:val="2"/>
          <w:sz w:val="28"/>
          <w:szCs w:val="28"/>
          <w:lang w:val="en-US" w:eastAsia="zh-CN" w:bidi="ar-SA"/>
        </w:rPr>
        <w:fldChar w:fldCharType="separate"/>
      </w:r>
      <w:r>
        <w:rPr>
          <w:rFonts w:hint="eastAsia" w:ascii="仿宋_GB2312" w:hAnsi="Calibri" w:eastAsia="仿宋_GB2312" w:cs="Times New Roman"/>
          <w:b w:val="0"/>
          <w:bCs/>
          <w:kern w:val="2"/>
          <w:sz w:val="28"/>
          <w:szCs w:val="28"/>
          <w:lang w:val="en-US" w:eastAsia="zh-CN" w:bidi="ar-SA"/>
        </w:rPr>
        <w:t>民生理财贵竹固收增利月月盈30天持有期16号理财产品</w:t>
      </w:r>
      <w:r>
        <w:rPr>
          <w:rFonts w:hint="eastAsia" w:ascii="仿宋_GB2312" w:hAnsi="Calibri" w:eastAsia="仿宋_GB2312" w:cs="Times New Roman"/>
          <w:b w:val="0"/>
          <w:bCs/>
          <w:kern w:val="2"/>
          <w:sz w:val="28"/>
          <w:szCs w:val="28"/>
          <w:lang w:val="en-US" w:eastAsia="zh-CN" w:bidi="ar-SA"/>
        </w:rPr>
        <w:fldChar w:fldCharType="end"/>
      </w:r>
      <w:bookmarkEnd w:id="1"/>
      <w:r>
        <w:rPr>
          <w:rFonts w:hint="eastAsia" w:ascii="仿宋" w:hAnsi="仿宋" w:eastAsia="仿宋" w:cs="仿宋"/>
          <w:b w:val="0"/>
          <w:bCs/>
          <w:kern w:val="2"/>
          <w:sz w:val="28"/>
          <w:szCs w:val="28"/>
          <w:lang w:val="en-US" w:eastAsia="zh-CN" w:bidi="ar-SA"/>
        </w:rPr>
        <w:t>的理财合同约定及当前市场情况，我司决定自</w:t>
      </w:r>
      <w:bookmarkStart w:id="2" w:name="Text1"/>
      <w:r>
        <w:rPr>
          <w:rFonts w:hint="eastAsia" w:ascii="仿宋_GB2312" w:hAnsi="Calibri" w:eastAsia="仿宋_GB2312" w:cs="Times New Roman"/>
          <w:b w:val="0"/>
          <w:bCs/>
          <w:kern w:val="2"/>
          <w:sz w:val="28"/>
          <w:szCs w:val="28"/>
          <w:lang w:val="en-US" w:eastAsia="zh-CN" w:bidi="ar-SA"/>
        </w:rPr>
        <w:fldChar w:fldCharType="begin">
          <w:ffData>
            <w:name w:val="Text1"/>
            <w:enabled w:val="0"/>
            <w:calcOnExit w:val="0"/>
            <w:textInput>
              <w:default w:val="2025年11月28日"/>
            </w:textInput>
          </w:ffData>
        </w:fldChar>
      </w:r>
      <w:r>
        <w:rPr>
          <w:rFonts w:hint="eastAsia" w:ascii="仿宋_GB2312" w:hAnsi="Calibri" w:eastAsia="仿宋_GB2312" w:cs="Times New Roman"/>
          <w:b w:val="0"/>
          <w:bCs/>
          <w:kern w:val="2"/>
          <w:sz w:val="28"/>
          <w:szCs w:val="28"/>
          <w:lang w:val="en-US" w:eastAsia="zh-CN" w:bidi="ar-SA"/>
        </w:rPr>
        <w:instrText xml:space="preserve">FORMTEXT</w:instrText>
      </w:r>
      <w:r>
        <w:rPr>
          <w:rFonts w:hint="eastAsia" w:ascii="仿宋_GB2312" w:hAnsi="Calibri" w:eastAsia="仿宋_GB2312" w:cs="Times New Roman"/>
          <w:b w:val="0"/>
          <w:bCs/>
          <w:kern w:val="2"/>
          <w:sz w:val="28"/>
          <w:szCs w:val="28"/>
          <w:lang w:val="en-US" w:eastAsia="zh-CN" w:bidi="ar-SA"/>
        </w:rPr>
        <w:fldChar w:fldCharType="separate"/>
      </w:r>
      <w:r>
        <w:rPr>
          <w:rFonts w:hint="eastAsia" w:ascii="仿宋_GB2312" w:hAnsi="Calibri" w:eastAsia="仿宋_GB2312" w:cs="Times New Roman"/>
          <w:b w:val="0"/>
          <w:bCs/>
          <w:kern w:val="2"/>
          <w:sz w:val="28"/>
          <w:szCs w:val="28"/>
          <w:lang w:val="en-US" w:eastAsia="zh-CN" w:bidi="ar-SA"/>
        </w:rPr>
        <w:t>2025年11月28日</w:t>
      </w:r>
      <w:r>
        <w:rPr>
          <w:rFonts w:hint="eastAsia" w:ascii="仿宋_GB2312" w:hAnsi="Calibri" w:eastAsia="仿宋_GB2312" w:cs="Times New Roman"/>
          <w:b w:val="0"/>
          <w:bCs/>
          <w:kern w:val="2"/>
          <w:sz w:val="28"/>
          <w:szCs w:val="28"/>
          <w:lang w:val="en-US" w:eastAsia="zh-CN" w:bidi="ar-SA"/>
        </w:rPr>
        <w:fldChar w:fldCharType="end"/>
      </w:r>
      <w:bookmarkEnd w:id="2"/>
      <w:r>
        <w:rPr>
          <w:rFonts w:hint="eastAsia" w:ascii="仿宋" w:hAnsi="仿宋" w:eastAsia="仿宋" w:cs="仿宋"/>
          <w:b w:val="0"/>
          <w:bCs/>
          <w:kern w:val="2"/>
          <w:sz w:val="28"/>
          <w:szCs w:val="28"/>
          <w:lang w:val="en-US" w:eastAsia="zh-CN" w:bidi="ar-SA"/>
        </w:rPr>
        <w:t>起，调整本理财产品的业绩比较基准，具体如下：</w:t>
      </w:r>
    </w:p>
    <w:tbl>
      <w:tblPr>
        <w:tblStyle w:val="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813"/>
        <w:gridCol w:w="1813"/>
        <w:gridCol w:w="3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550"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产品代码</w:t>
            </w:r>
          </w:p>
        </w:tc>
        <w:tc>
          <w:tcPr>
            <w:tcW w:w="1813"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调整前业绩比较基准</w:t>
            </w:r>
          </w:p>
        </w:tc>
        <w:tc>
          <w:tcPr>
            <w:tcW w:w="1813"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调整后业绩比较基准</w:t>
            </w:r>
          </w:p>
        </w:tc>
        <w:tc>
          <w:tcPr>
            <w:tcW w:w="3752"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业绩比较基准测算依据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 w:type="dxa"/>
            <w:vAlign w:val="center"/>
          </w:tcPr>
          <w:p>
            <w:pPr>
              <w:jc w:val="center"/>
              <w:rPr>
                <w:rFonts w:hint="eastAsia" w:ascii="仿宋" w:hAnsi="仿宋" w:eastAsia="仿宋" w:cs="仿宋"/>
                <w:b w:val="0"/>
                <w:bCs/>
                <w:kern w:val="2"/>
                <w:sz w:val="24"/>
                <w:szCs w:val="24"/>
                <w:vertAlign w:val="baseline"/>
                <w:lang w:val="en-US" w:eastAsia="zh-CN" w:bidi="ar-SA"/>
              </w:rPr>
            </w:pPr>
            <w:bookmarkStart w:id="3" w:name="Text4"/>
            <w:r>
              <w:rPr>
                <w:rFonts w:hint="eastAsia" w:ascii="仿宋" w:hAnsi="仿宋" w:eastAsia="仿宋" w:cs="仿宋"/>
                <w:kern w:val="2"/>
                <w:sz w:val="24"/>
                <w:szCs w:val="24"/>
                <w:vertAlign w:val="baseline"/>
                <w:lang w:val="en-US" w:eastAsia="zh-CN" w:bidi="ar-SA"/>
              </w:rPr>
              <w:fldChar w:fldCharType="begin">
                <w:ffData>
                  <w:name w:val="Text4"/>
                  <w:enabled/>
                  <w:calcOnExit w:val="0"/>
                  <w:textInput>
                    <w:default w:val="FBAE41316E/FBAE41316F/FBAE41316H/FBAE41316P"/>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eastAsia" w:ascii="仿宋" w:hAnsi="仿宋" w:eastAsia="仿宋" w:cs="仿宋"/>
                <w:kern w:val="2"/>
                <w:sz w:val="24"/>
                <w:szCs w:val="24"/>
                <w:vertAlign w:val="baseline"/>
                <w:lang w:val="en-US" w:eastAsia="zh-CN" w:bidi="ar-SA"/>
              </w:rPr>
              <w:t>FBAE41316E/FBAE41316F/FBAE41316H/FBAE41316P</w:t>
            </w:r>
            <w:r>
              <w:rPr>
                <w:rFonts w:hint="eastAsia" w:ascii="仿宋" w:hAnsi="仿宋" w:eastAsia="仿宋" w:cs="仿宋"/>
                <w:kern w:val="2"/>
                <w:sz w:val="24"/>
                <w:szCs w:val="24"/>
                <w:vertAlign w:val="baseline"/>
                <w:lang w:val="en-US" w:eastAsia="zh-CN" w:bidi="ar-SA"/>
              </w:rPr>
              <w:fldChar w:fldCharType="end"/>
            </w:r>
            <w:bookmarkEnd w:id="3"/>
          </w:p>
        </w:tc>
        <w:tc>
          <w:tcPr>
            <w:tcW w:w="1813"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4"/>
                  <w:enabled/>
                  <w:calcOnExit w:val="0"/>
                  <w:textInput>
                    <w:default w:val="2.20%-2.80%（年化）"/>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eastAsia" w:ascii="仿宋" w:hAnsi="仿宋" w:eastAsia="仿宋" w:cs="仿宋"/>
                <w:kern w:val="2"/>
                <w:sz w:val="24"/>
                <w:szCs w:val="24"/>
                <w:vertAlign w:val="baseline"/>
                <w:lang w:val="en-US" w:eastAsia="zh-CN" w:bidi="ar-SA"/>
              </w:rPr>
              <w:t>2.20%-2.80%（年化）</w:t>
            </w:r>
            <w:r>
              <w:rPr>
                <w:rFonts w:hint="eastAsia" w:ascii="仿宋" w:hAnsi="仿宋" w:eastAsia="仿宋" w:cs="仿宋"/>
                <w:kern w:val="2"/>
                <w:sz w:val="24"/>
                <w:szCs w:val="24"/>
                <w:vertAlign w:val="baseline"/>
                <w:lang w:val="en-US" w:eastAsia="zh-CN" w:bidi="ar-SA"/>
              </w:rPr>
              <w:fldChar w:fldCharType="end"/>
            </w:r>
          </w:p>
        </w:tc>
        <w:tc>
          <w:tcPr>
            <w:tcW w:w="1813"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4"/>
                  <w:enabled/>
                  <w:calcOnExit w:val="0"/>
                  <w:textInput>
                    <w:default w:val="1.50%-2.20%（年化）"/>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eastAsia" w:ascii="仿宋" w:hAnsi="仿宋" w:eastAsia="仿宋" w:cs="仿宋"/>
                <w:kern w:val="2"/>
                <w:sz w:val="24"/>
                <w:szCs w:val="24"/>
                <w:vertAlign w:val="baseline"/>
                <w:lang w:val="en-US" w:eastAsia="zh-CN" w:bidi="ar-SA"/>
              </w:rPr>
              <w:t>1.50%-2.20%（年化）</w:t>
            </w:r>
            <w:r>
              <w:rPr>
                <w:rFonts w:hint="eastAsia" w:ascii="仿宋" w:hAnsi="仿宋" w:eastAsia="仿宋" w:cs="仿宋"/>
                <w:kern w:val="2"/>
                <w:sz w:val="24"/>
                <w:szCs w:val="24"/>
                <w:vertAlign w:val="baseline"/>
                <w:lang w:val="en-US" w:eastAsia="zh-CN" w:bidi="ar-SA"/>
              </w:rPr>
              <w:fldChar w:fldCharType="end"/>
            </w:r>
          </w:p>
        </w:tc>
        <w:tc>
          <w:tcPr>
            <w:tcW w:w="3752" w:type="dxa"/>
            <w:vAlign w:val="center"/>
          </w:tcPr>
          <w:p>
            <w:pPr>
              <w:jc w:val="both"/>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fldChar w:fldCharType="begin">
                <w:ffData>
                  <w:name w:val="Text4"/>
                  <w:enabled/>
                  <w:calcOnExit w:val="0"/>
                  <w:textInput>
                    <w:default w:val="业绩比较基准不是预期收益率，不代表产品的未来表现和实际收益，不构成对产品收益的承诺。本理财产品计划投资于固定收益类资产的比例不低于85%；投资于优先股、应纳入权益类资产的永续债等权益类资产的比例不超过10%；投资于商品及金融衍生品类资产的比例不超过5%。本业绩比较基准由管理人依据理财产品的投资范围及比例、投资策略、收益测算、产品费用，并综合考量市场环境等因素制定。"/>
                  </w:textInput>
                </w:ffData>
              </w:fldChar>
            </w:r>
            <w:r>
              <w:rPr>
                <w:rFonts w:hint="eastAsia" w:ascii="仿宋" w:hAnsi="仿宋" w:eastAsia="仿宋" w:cs="仿宋"/>
                <w:b w:val="0"/>
                <w:bCs/>
                <w:kern w:val="2"/>
                <w:sz w:val="24"/>
                <w:szCs w:val="24"/>
                <w:vertAlign w:val="baseline"/>
                <w:lang w:val="en-US" w:eastAsia="zh-CN" w:bidi="ar-SA"/>
              </w:rPr>
              <w:instrText xml:space="preserve">FORMTEXT</w:instrText>
            </w:r>
            <w:r>
              <w:rPr>
                <w:rFonts w:hint="eastAsia" w:ascii="仿宋" w:hAnsi="仿宋" w:eastAsia="仿宋" w:cs="仿宋"/>
                <w:b w:val="0"/>
                <w:bCs/>
                <w:kern w:val="2"/>
                <w:sz w:val="24"/>
                <w:szCs w:val="24"/>
                <w:vertAlign w:val="baseline"/>
                <w:lang w:val="en-US" w:eastAsia="zh-CN" w:bidi="ar-SA"/>
              </w:rPr>
              <w:fldChar w:fldCharType="separate"/>
            </w:r>
            <w:r>
              <w:rPr>
                <w:rFonts w:hint="eastAsia" w:ascii="仿宋" w:hAnsi="仿宋" w:eastAsia="仿宋" w:cs="仿宋"/>
                <w:b w:val="0"/>
                <w:bCs/>
                <w:kern w:val="2"/>
                <w:sz w:val="24"/>
                <w:szCs w:val="24"/>
                <w:vertAlign w:val="baseline"/>
                <w:lang w:val="en-US" w:eastAsia="zh-CN" w:bidi="ar-SA"/>
              </w:rPr>
              <w:t>业绩比较基准不是预期收益率，不代表产品的未来表现和实际收益，不构成对产品收益的承诺。本理财产品计划投资于固定收益类资产的比例不低于85%；投资于优先股、应纳入权益类资产的永续债等权益类资产的比例不超过10%；投资于商品及金融衍生品类资产的比例不超过5%。本业绩比较基准由管理人依据理财产品的投资范围及比例、投资策略、收益测算、产品费用，并综合考量市场环境等因素制定。</w:t>
            </w:r>
            <w:r>
              <w:rPr>
                <w:rFonts w:hint="eastAsia" w:ascii="仿宋" w:hAnsi="仿宋" w:eastAsia="仿宋" w:cs="仿宋"/>
                <w:b w:val="0"/>
                <w:bCs/>
                <w:kern w:val="2"/>
                <w:sz w:val="24"/>
                <w:szCs w:val="24"/>
                <w:vertAlign w:val="baseline"/>
                <w:lang w:val="en-US" w:eastAsia="zh-CN" w:bidi="ar-SA"/>
              </w:rPr>
              <w:fldChar w:fldCharType="end"/>
            </w:r>
          </w:p>
        </w:tc>
      </w:tr>
    </w:tbl>
    <w:p>
      <w:pPr>
        <w:keepNext w:val="0"/>
        <w:keepLines w:val="0"/>
        <w:pageBreakBefore w:val="0"/>
        <w:kinsoku/>
        <w:wordWrap/>
        <w:overflowPunct/>
        <w:topLinePunct w:val="0"/>
        <w:autoSpaceDE/>
        <w:autoSpaceDN/>
        <w:bidi w:val="0"/>
        <w:adjustRightInd/>
        <w:snapToGrid/>
        <w:spacing w:line="360" w:lineRule="auto"/>
        <w:ind w:left="0" w:leftChars="0" w:right="0" w:rightChars="0" w:firstLine="560"/>
        <w:jc w:val="left"/>
        <w:textAlignment w:val="auto"/>
        <w:outlineLvl w:val="9"/>
        <w:rPr>
          <w:rFonts w:hint="eastAsia" w:ascii="仿宋" w:hAnsi="仿宋" w:eastAsia="仿宋" w:cs="仿宋"/>
          <w:b w:val="0"/>
          <w:bCs/>
          <w:kern w:val="2"/>
          <w:sz w:val="28"/>
          <w:szCs w:val="28"/>
          <w:lang w:val="en-US" w:eastAsia="zh-CN" w:bidi="ar-SA"/>
        </w:rPr>
      </w:pP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业绩比较基准是基于过往投资经验及对理财产品存续期内市场波动的预判而对本理财产品设定的投资目标，业绩比较基准不代表本理财产品的未来表现和实际收益，亦不构成对本理财产品的收益承诺。</w:t>
      </w: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仿宋" w:hAnsi="仿宋" w:eastAsia="仿宋" w:cs="仿宋"/>
          <w:sz w:val="28"/>
          <w:szCs w:val="28"/>
        </w:rPr>
      </w:pP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感谢您</w:t>
      </w:r>
      <w:r>
        <w:rPr>
          <w:rFonts w:hint="eastAsia" w:ascii="仿宋" w:hAnsi="仿宋" w:eastAsia="仿宋" w:cs="仿宋"/>
          <w:sz w:val="28"/>
          <w:szCs w:val="28"/>
          <w:lang w:val="en-US" w:eastAsia="zh-CN"/>
        </w:rPr>
        <w:t>一直以来</w:t>
      </w:r>
      <w:r>
        <w:rPr>
          <w:rFonts w:hint="eastAsia" w:ascii="仿宋" w:hAnsi="仿宋" w:eastAsia="仿宋" w:cs="仿宋"/>
          <w:sz w:val="28"/>
          <w:szCs w:val="28"/>
        </w:rPr>
        <w:t>对</w:t>
      </w:r>
      <w:r>
        <w:rPr>
          <w:rFonts w:hint="eastAsia" w:ascii="仿宋" w:hAnsi="仿宋" w:eastAsia="仿宋" w:cs="仿宋"/>
          <w:sz w:val="28"/>
          <w:szCs w:val="28"/>
          <w:lang w:val="en-US" w:eastAsia="zh-CN"/>
        </w:rPr>
        <w:t>民生理财有限责任公司的</w:t>
      </w:r>
      <w:r>
        <w:rPr>
          <w:rFonts w:hint="eastAsia" w:ascii="仿宋" w:hAnsi="仿宋" w:eastAsia="仿宋" w:cs="仿宋"/>
          <w:sz w:val="28"/>
          <w:szCs w:val="28"/>
        </w:rPr>
        <w:t>支持！敬请关注民生</w:t>
      </w:r>
      <w:r>
        <w:rPr>
          <w:rFonts w:hint="eastAsia" w:ascii="仿宋" w:hAnsi="仿宋" w:eastAsia="仿宋" w:cs="仿宋"/>
          <w:sz w:val="28"/>
          <w:szCs w:val="28"/>
          <w:lang w:val="en-US" w:eastAsia="zh-CN"/>
        </w:rPr>
        <w:t>理财正在热销</w:t>
      </w:r>
      <w:r>
        <w:rPr>
          <w:rFonts w:hint="eastAsia" w:ascii="仿宋" w:hAnsi="仿宋" w:eastAsia="仿宋" w:cs="仿宋"/>
          <w:sz w:val="28"/>
          <w:szCs w:val="28"/>
        </w:rPr>
        <w:t>的理财产品。</w:t>
      </w: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outlineLvl w:val="9"/>
        <w:rPr>
          <w:rFonts w:hint="eastAsia" w:ascii="仿宋" w:hAnsi="仿宋" w:eastAsia="仿宋" w:cs="仿宋"/>
          <w:sz w:val="28"/>
          <w:szCs w:val="28"/>
        </w:rPr>
      </w:pPr>
      <w:r>
        <w:rPr>
          <w:rFonts w:hint="eastAsia" w:ascii="仿宋" w:hAnsi="仿宋" w:eastAsia="仿宋" w:cs="仿宋"/>
          <w:sz w:val="28"/>
          <w:szCs w:val="28"/>
        </w:rPr>
        <w:t>特此公告。</w:t>
      </w:r>
      <w:bookmarkStart w:id="5" w:name="_GoBack"/>
      <w:bookmarkEnd w:id="5"/>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 w:hAnsi="仿宋" w:eastAsia="仿宋" w:cs="仿宋"/>
          <w:sz w:val="28"/>
          <w:szCs w:val="28"/>
        </w:rPr>
      </w:pP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jc w:val="righ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民生理财有限责任公司</w:t>
      </w: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jc w:val="right"/>
        <w:textAlignment w:val="auto"/>
        <w:outlineLvl w:val="9"/>
        <w:rPr>
          <w:rFonts w:hint="eastAsia" w:ascii="仿宋_GB2312" w:eastAsia="仿宋_GB2312"/>
          <w:sz w:val="28"/>
          <w:szCs w:val="28"/>
          <w:lang w:val="en-US" w:eastAsia="zh-CN"/>
        </w:rPr>
      </w:pPr>
      <w:bookmarkStart w:id="4" w:name="Text3"/>
      <w:r>
        <w:rPr>
          <w:rFonts w:hint="eastAsia" w:ascii="仿宋" w:hAnsi="仿宋" w:eastAsia="仿宋" w:cs="仿宋"/>
          <w:kern w:val="2"/>
          <w:sz w:val="28"/>
          <w:szCs w:val="28"/>
          <w:vertAlign w:val="baseline"/>
          <w:lang w:val="en-US" w:eastAsia="zh-CN" w:bidi="ar-SA"/>
        </w:rPr>
        <w:fldChar w:fldCharType="begin">
          <w:ffData>
            <w:name w:val="Text3"/>
            <w:enabled/>
            <w:calcOnExit w:val="0"/>
            <w:textInput>
              <w:default w:val="2025年11月26日"/>
            </w:textInput>
          </w:ffData>
        </w:fldChar>
      </w:r>
      <w:r>
        <w:rPr>
          <w:rFonts w:hint="eastAsia" w:ascii="仿宋" w:hAnsi="仿宋" w:eastAsia="仿宋" w:cs="仿宋"/>
          <w:kern w:val="2"/>
          <w:sz w:val="28"/>
          <w:szCs w:val="28"/>
          <w:vertAlign w:val="baseline"/>
          <w:lang w:val="en-US" w:eastAsia="zh-CN" w:bidi="ar-SA"/>
        </w:rPr>
        <w:instrText xml:space="preserve">FORMTEXT</w:instrText>
      </w:r>
      <w:r>
        <w:rPr>
          <w:rFonts w:hint="eastAsia" w:ascii="仿宋" w:hAnsi="仿宋" w:eastAsia="仿宋" w:cs="仿宋"/>
          <w:kern w:val="2"/>
          <w:sz w:val="28"/>
          <w:szCs w:val="28"/>
          <w:vertAlign w:val="baseline"/>
          <w:lang w:val="en-US" w:eastAsia="zh-CN" w:bidi="ar-SA"/>
        </w:rPr>
        <w:fldChar w:fldCharType="separate"/>
      </w:r>
      <w:r>
        <w:rPr>
          <w:rFonts w:hint="eastAsia" w:ascii="仿宋" w:hAnsi="仿宋" w:eastAsia="仿宋" w:cs="仿宋"/>
          <w:kern w:val="2"/>
          <w:sz w:val="28"/>
          <w:szCs w:val="28"/>
          <w:vertAlign w:val="baseline"/>
          <w:lang w:val="en-US" w:eastAsia="zh-CN" w:bidi="ar-SA"/>
        </w:rPr>
        <w:t>2025年11月26日</w:t>
      </w:r>
      <w:r>
        <w:rPr>
          <w:rFonts w:hint="eastAsia" w:ascii="仿宋" w:hAnsi="仿宋" w:eastAsia="仿宋" w:cs="仿宋"/>
          <w:kern w:val="2"/>
          <w:sz w:val="28"/>
          <w:szCs w:val="28"/>
          <w:vertAlign w:val="baseline"/>
          <w:lang w:val="en-US" w:eastAsia="zh-CN" w:bidi="ar-SA"/>
        </w:rPr>
        <w:fldChar w:fldCharType="end"/>
      </w:r>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031D0"/>
    <w:rsid w:val="00D01542"/>
    <w:rsid w:val="01F2753D"/>
    <w:rsid w:val="01F90943"/>
    <w:rsid w:val="01F91ED4"/>
    <w:rsid w:val="02F4030F"/>
    <w:rsid w:val="04F21708"/>
    <w:rsid w:val="05A2464F"/>
    <w:rsid w:val="05CB0295"/>
    <w:rsid w:val="08C9034E"/>
    <w:rsid w:val="092D75CA"/>
    <w:rsid w:val="09F906D6"/>
    <w:rsid w:val="0BA00B5F"/>
    <w:rsid w:val="0C02758C"/>
    <w:rsid w:val="0D307569"/>
    <w:rsid w:val="0E7335AA"/>
    <w:rsid w:val="0F101C83"/>
    <w:rsid w:val="0F340424"/>
    <w:rsid w:val="103B54B1"/>
    <w:rsid w:val="11F604B7"/>
    <w:rsid w:val="12AE1A9E"/>
    <w:rsid w:val="12C94471"/>
    <w:rsid w:val="135B1D82"/>
    <w:rsid w:val="13D209C0"/>
    <w:rsid w:val="13DC1053"/>
    <w:rsid w:val="14946617"/>
    <w:rsid w:val="1499539E"/>
    <w:rsid w:val="15B829E3"/>
    <w:rsid w:val="15CF6541"/>
    <w:rsid w:val="16663659"/>
    <w:rsid w:val="17CC230C"/>
    <w:rsid w:val="17F36C58"/>
    <w:rsid w:val="198C5E18"/>
    <w:rsid w:val="19D24A40"/>
    <w:rsid w:val="1A126964"/>
    <w:rsid w:val="1AA4758C"/>
    <w:rsid w:val="1B1D5607"/>
    <w:rsid w:val="1B254990"/>
    <w:rsid w:val="1CAF13C1"/>
    <w:rsid w:val="1DB53857"/>
    <w:rsid w:val="1DD21378"/>
    <w:rsid w:val="1EBA271B"/>
    <w:rsid w:val="1EBE13CD"/>
    <w:rsid w:val="1FE92264"/>
    <w:rsid w:val="203565E4"/>
    <w:rsid w:val="218F2F30"/>
    <w:rsid w:val="24A00605"/>
    <w:rsid w:val="24D1520C"/>
    <w:rsid w:val="258904D9"/>
    <w:rsid w:val="25D078E2"/>
    <w:rsid w:val="26210C1E"/>
    <w:rsid w:val="263D1F49"/>
    <w:rsid w:val="26C072AC"/>
    <w:rsid w:val="281F658B"/>
    <w:rsid w:val="282947F3"/>
    <w:rsid w:val="28AC2371"/>
    <w:rsid w:val="294A37C8"/>
    <w:rsid w:val="2A4E73A3"/>
    <w:rsid w:val="2AB12D3B"/>
    <w:rsid w:val="2B3A2218"/>
    <w:rsid w:val="2BDA0A09"/>
    <w:rsid w:val="2D104B23"/>
    <w:rsid w:val="2D726F1C"/>
    <w:rsid w:val="2DCE479E"/>
    <w:rsid w:val="2F4175EC"/>
    <w:rsid w:val="31D41E29"/>
    <w:rsid w:val="323C4FF7"/>
    <w:rsid w:val="32BA74C2"/>
    <w:rsid w:val="3652547E"/>
    <w:rsid w:val="3A4164A5"/>
    <w:rsid w:val="3B990E7C"/>
    <w:rsid w:val="3E583AE6"/>
    <w:rsid w:val="3EDA7CAE"/>
    <w:rsid w:val="3FF25841"/>
    <w:rsid w:val="4165456E"/>
    <w:rsid w:val="42D73F6F"/>
    <w:rsid w:val="4436046F"/>
    <w:rsid w:val="464D394C"/>
    <w:rsid w:val="4CB4682F"/>
    <w:rsid w:val="4CD503B8"/>
    <w:rsid w:val="4DA86192"/>
    <w:rsid w:val="4DAE38C9"/>
    <w:rsid w:val="4E9E1B5E"/>
    <w:rsid w:val="528D1852"/>
    <w:rsid w:val="54F43056"/>
    <w:rsid w:val="5618114C"/>
    <w:rsid w:val="56660269"/>
    <w:rsid w:val="5808024E"/>
    <w:rsid w:val="58A13F6B"/>
    <w:rsid w:val="59826244"/>
    <w:rsid w:val="5B947442"/>
    <w:rsid w:val="5BF4091B"/>
    <w:rsid w:val="5C3B12A9"/>
    <w:rsid w:val="5C846B4A"/>
    <w:rsid w:val="5CCD537D"/>
    <w:rsid w:val="5D8764E9"/>
    <w:rsid w:val="60E53E7A"/>
    <w:rsid w:val="60F57EFD"/>
    <w:rsid w:val="6142577F"/>
    <w:rsid w:val="633737C3"/>
    <w:rsid w:val="661D1C23"/>
    <w:rsid w:val="673533A0"/>
    <w:rsid w:val="676A7852"/>
    <w:rsid w:val="68101B70"/>
    <w:rsid w:val="6AEB1A20"/>
    <w:rsid w:val="6B52734E"/>
    <w:rsid w:val="6C3C466D"/>
    <w:rsid w:val="6D3A1056"/>
    <w:rsid w:val="6EC868EA"/>
    <w:rsid w:val="6EDF073E"/>
    <w:rsid w:val="6EDF4F45"/>
    <w:rsid w:val="6F952C46"/>
    <w:rsid w:val="703A4BA3"/>
    <w:rsid w:val="70E61A7D"/>
    <w:rsid w:val="720873E2"/>
    <w:rsid w:val="739410AD"/>
    <w:rsid w:val="74661472"/>
    <w:rsid w:val="75772946"/>
    <w:rsid w:val="75BE16EE"/>
    <w:rsid w:val="764A23C4"/>
    <w:rsid w:val="76635464"/>
    <w:rsid w:val="787A603C"/>
    <w:rsid w:val="7B1D354F"/>
    <w:rsid w:val="7D395FCA"/>
    <w:rsid w:val="7FB13E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p0"/>
    <w:basedOn w:val="1"/>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Office_12.8.0.17017_F1E327BC-269C-435d-A152-05C5408002CA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cmbc</dc:creator>
  <cp:lastModifiedBy>cmbc</cp:lastModifiedBy>
  <dcterms:modified xsi:type="dcterms:W3CDTF">2025-11-11T06:22:12Z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2052-12.8.0.17017</vt:lpwstr>
  </property>
  <property fmtid="{D5CDD505-2E9C-101B-9397-08002B2CF9AE}" pid="3" name="_KSOProductBuildMID">
    <vt:lpwstr>SKWMQ6GH79TA00HG9GR8QL0S7ZQ0OYYREF0XLJDXXGHRTDWTZ8BJQCJ7FSVHPC6RXNM6EOZGZH078LJJQFFARFFV8RZ0WIWBBSODPHB370F99C75F283EAF0B45A49C0E78BB8F1</vt:lpwstr>
  </property>
  <property fmtid="{D5CDD505-2E9C-101B-9397-08002B2CF9AE}" pid="4" name="_KSOProductBuildSID">
    <vt:lpwstr>CVWMK6BW796A05HGRGR8PL057NZ0OAGREE0XNJDTXF8RTDLT6DBRPCJVFSUTPBRRXXM65OZ8ZHJD8PNJQFFT0F8O8RNMWHCBASOOQHB3CFB5623B8ABE4FEB0910E998480FAA1A</vt:lpwstr>
  </property>
  <property fmtid="{D5CDD505-2E9C-101B-9397-08002B2CF9AE}" pid="5" name="ICV">
    <vt:lpwstr>43D52BADC154480A91972C9A5E1239DD</vt:lpwstr>
  </property>
</Properties>
</file>